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B4" w:rsidRDefault="00C1374C" w:rsidP="00CF5F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Типовая (модельная)</w:t>
      </w:r>
      <w:r w:rsidR="001937B4">
        <w:rPr>
          <w:rFonts w:ascii="Times New Roman" w:eastAsia="Times New Roman" w:hAnsi="Times New Roman" w:cs="Times New Roman"/>
          <w:sz w:val="24"/>
          <w:szCs w:val="24"/>
        </w:rPr>
        <w:t xml:space="preserve"> форма </w:t>
      </w:r>
    </w:p>
    <w:p w:rsidR="00151B09" w:rsidRDefault="001937B4" w:rsidP="00CF5F4F">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концессионного соглашения</w:t>
      </w:r>
    </w:p>
    <w:p w:rsidR="00151B09" w:rsidRPr="001937B4" w:rsidRDefault="00151B09" w:rsidP="00CF5F4F">
      <w:pPr>
        <w:spacing w:after="0" w:line="240" w:lineRule="auto"/>
        <w:ind w:firstLine="709"/>
        <w:jc w:val="right"/>
        <w:rPr>
          <w:rFonts w:ascii="Times New Roman" w:eastAsia="Times New Roman" w:hAnsi="Times New Roman" w:cs="Times New Roman"/>
          <w:sz w:val="24"/>
          <w:szCs w:val="24"/>
        </w:rPr>
      </w:pPr>
    </w:p>
    <w:p w:rsidR="00151B09" w:rsidRPr="001937B4" w:rsidRDefault="00151B09" w:rsidP="00CF5F4F">
      <w:pPr>
        <w:spacing w:after="0" w:line="240" w:lineRule="auto"/>
        <w:ind w:firstLine="709"/>
        <w:jc w:val="right"/>
        <w:rPr>
          <w:rFonts w:ascii="Times New Roman" w:eastAsia="Times New Roman" w:hAnsi="Times New Roman" w:cs="Times New Roman"/>
          <w:sz w:val="24"/>
          <w:szCs w:val="24"/>
        </w:rPr>
      </w:pPr>
    </w:p>
    <w:p w:rsidR="00151B09" w:rsidRPr="001937B4" w:rsidRDefault="00151B09" w:rsidP="00CF5F4F">
      <w:pPr>
        <w:spacing w:after="0" w:line="240" w:lineRule="auto"/>
        <w:ind w:firstLine="709"/>
        <w:jc w:val="right"/>
        <w:rPr>
          <w:rFonts w:ascii="Times New Roman" w:eastAsia="Times New Roman" w:hAnsi="Times New Roman" w:cs="Times New Roman"/>
          <w:sz w:val="24"/>
          <w:szCs w:val="24"/>
        </w:rPr>
      </w:pPr>
    </w:p>
    <w:p w:rsidR="00151B09" w:rsidRPr="001937B4" w:rsidRDefault="00151B09" w:rsidP="00CF5F4F">
      <w:pPr>
        <w:spacing w:after="0" w:line="240" w:lineRule="auto"/>
        <w:ind w:firstLine="709"/>
        <w:jc w:val="right"/>
        <w:rPr>
          <w:rFonts w:ascii="Times New Roman" w:eastAsia="Times New Roman" w:hAnsi="Times New Roman" w:cs="Times New Roman"/>
          <w:sz w:val="24"/>
          <w:szCs w:val="24"/>
        </w:rPr>
      </w:pPr>
    </w:p>
    <w:p w:rsidR="00151B09" w:rsidRPr="001937B4" w:rsidRDefault="00151B09" w:rsidP="00CF5F4F">
      <w:pPr>
        <w:spacing w:after="0" w:line="240" w:lineRule="auto"/>
        <w:ind w:firstLine="709"/>
        <w:jc w:val="right"/>
        <w:rPr>
          <w:rFonts w:ascii="Times New Roman" w:eastAsia="Times New Roman" w:hAnsi="Times New Roman" w:cs="Times New Roman"/>
          <w:sz w:val="24"/>
          <w:szCs w:val="24"/>
        </w:rPr>
      </w:pPr>
    </w:p>
    <w:p w:rsidR="00151B09" w:rsidRPr="001937B4" w:rsidRDefault="00151B09" w:rsidP="00CF5F4F">
      <w:pPr>
        <w:spacing w:after="0" w:line="240" w:lineRule="auto"/>
        <w:ind w:firstLine="709"/>
        <w:jc w:val="right"/>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hAnsi="Times New Roman" w:cs="Times New Roman"/>
          <w:b/>
          <w:sz w:val="24"/>
          <w:szCs w:val="24"/>
        </w:rPr>
      </w:pPr>
    </w:p>
    <w:p w:rsidR="00E75928" w:rsidRPr="00CF5F4F" w:rsidRDefault="00E75928" w:rsidP="00CF5F4F">
      <w:pPr>
        <w:spacing w:after="0" w:line="240" w:lineRule="auto"/>
        <w:ind w:firstLine="709"/>
        <w:jc w:val="right"/>
        <w:rPr>
          <w:rFonts w:ascii="Times New Roman" w:hAnsi="Times New Roman" w:cs="Times New Roman"/>
          <w:b/>
          <w:sz w:val="24"/>
          <w:szCs w:val="24"/>
        </w:rPr>
      </w:pPr>
    </w:p>
    <w:p w:rsidR="00E75928" w:rsidRPr="00CF5F4F" w:rsidRDefault="00E75928"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keepNext/>
        <w:keepLines/>
        <w:pBdr>
          <w:top w:val="double" w:sz="6" w:space="25" w:color="auto"/>
          <w:bottom w:val="double" w:sz="6" w:space="21" w:color="auto"/>
        </w:pBdr>
        <w:tabs>
          <w:tab w:val="left" w:pos="720"/>
        </w:tabs>
        <w:spacing w:after="0" w:line="240" w:lineRule="auto"/>
        <w:jc w:val="center"/>
        <w:rPr>
          <w:rFonts w:ascii="Times New Roman" w:eastAsia="MS Mincho" w:hAnsi="Times New Roman" w:cs="Times New Roman"/>
          <w:b/>
          <w:bCs/>
          <w:sz w:val="32"/>
          <w:szCs w:val="32"/>
        </w:rPr>
      </w:pPr>
      <w:r w:rsidRPr="00CF5F4F">
        <w:rPr>
          <w:rFonts w:ascii="Times New Roman" w:eastAsia="MS Mincho" w:hAnsi="Times New Roman" w:cs="Times New Roman"/>
          <w:b/>
          <w:bCs/>
          <w:sz w:val="32"/>
          <w:szCs w:val="32"/>
        </w:rPr>
        <w:t>КОНЦЕССИОННОЕ СОГЛАШЕНИЕ</w:t>
      </w:r>
    </w:p>
    <w:p w:rsidR="00F53384" w:rsidRPr="00CF5F4F" w:rsidRDefault="003653D1" w:rsidP="00CF5F4F">
      <w:pPr>
        <w:keepNext/>
        <w:keepLines/>
        <w:pBdr>
          <w:top w:val="double" w:sz="6" w:space="25" w:color="auto"/>
          <w:bottom w:val="double" w:sz="6" w:space="21" w:color="auto"/>
        </w:pBdr>
        <w:tabs>
          <w:tab w:val="left" w:pos="720"/>
        </w:tabs>
        <w:spacing w:after="0" w:line="240" w:lineRule="auto"/>
        <w:jc w:val="center"/>
        <w:rPr>
          <w:rFonts w:ascii="Times New Roman" w:eastAsia="MS Mincho" w:hAnsi="Times New Roman" w:cs="Times New Roman"/>
          <w:b/>
          <w:bCs/>
          <w:sz w:val="32"/>
          <w:szCs w:val="32"/>
        </w:rPr>
      </w:pPr>
      <w:bookmarkStart w:id="0" w:name="_Hlk496813857"/>
      <w:r w:rsidRPr="00CF5F4F">
        <w:rPr>
          <w:rFonts w:ascii="Times New Roman" w:eastAsia="MS Mincho" w:hAnsi="Times New Roman" w:cs="Times New Roman"/>
          <w:b/>
          <w:bCs/>
          <w:sz w:val="32"/>
          <w:szCs w:val="32"/>
        </w:rPr>
        <w:t xml:space="preserve">о </w:t>
      </w:r>
      <w:r w:rsidR="009E6F07" w:rsidRPr="00CF5F4F">
        <w:rPr>
          <w:rFonts w:ascii="Times New Roman" w:eastAsia="MS Mincho" w:hAnsi="Times New Roman" w:cs="Times New Roman"/>
          <w:b/>
          <w:bCs/>
          <w:sz w:val="32"/>
          <w:szCs w:val="32"/>
        </w:rPr>
        <w:t xml:space="preserve">создании </w:t>
      </w:r>
      <w:r w:rsidRPr="00CF5F4F">
        <w:rPr>
          <w:rFonts w:ascii="Times New Roman" w:eastAsia="MS Mincho" w:hAnsi="Times New Roman" w:cs="Times New Roman"/>
          <w:b/>
          <w:bCs/>
          <w:sz w:val="32"/>
          <w:szCs w:val="32"/>
        </w:rPr>
        <w:t xml:space="preserve">и эксплуатации </w:t>
      </w:r>
    </w:p>
    <w:p w:rsidR="009A2251" w:rsidRPr="00CF5F4F" w:rsidRDefault="003653D1" w:rsidP="00CF5F4F">
      <w:pPr>
        <w:keepNext/>
        <w:keepLines/>
        <w:pBdr>
          <w:top w:val="double" w:sz="6" w:space="25" w:color="auto"/>
          <w:bottom w:val="double" w:sz="6" w:space="21" w:color="auto"/>
        </w:pBdr>
        <w:tabs>
          <w:tab w:val="left" w:pos="720"/>
        </w:tabs>
        <w:spacing w:after="0" w:line="240" w:lineRule="auto"/>
        <w:jc w:val="center"/>
        <w:rPr>
          <w:rFonts w:ascii="Times New Roman" w:eastAsia="MS Mincho" w:hAnsi="Times New Roman" w:cs="Times New Roman"/>
          <w:b/>
          <w:bCs/>
          <w:sz w:val="32"/>
          <w:szCs w:val="32"/>
        </w:rPr>
      </w:pPr>
      <w:r w:rsidRPr="00CF5F4F">
        <w:rPr>
          <w:rFonts w:ascii="Times New Roman" w:eastAsia="MS Mincho" w:hAnsi="Times New Roman" w:cs="Times New Roman"/>
          <w:b/>
          <w:bCs/>
          <w:sz w:val="32"/>
          <w:szCs w:val="32"/>
        </w:rPr>
        <w:t>комплексного межмуниципального</w:t>
      </w:r>
      <w:r w:rsidR="00746EA2">
        <w:rPr>
          <w:rFonts w:ascii="Times New Roman" w:eastAsia="MS Mincho" w:hAnsi="Times New Roman" w:cs="Times New Roman"/>
          <w:b/>
          <w:bCs/>
          <w:sz w:val="32"/>
          <w:szCs w:val="32"/>
        </w:rPr>
        <w:t>/муниципального</w:t>
      </w:r>
      <w:r w:rsidRPr="00CF5F4F">
        <w:rPr>
          <w:rFonts w:ascii="Times New Roman" w:eastAsia="MS Mincho" w:hAnsi="Times New Roman" w:cs="Times New Roman"/>
          <w:b/>
          <w:bCs/>
          <w:sz w:val="32"/>
          <w:szCs w:val="32"/>
        </w:rPr>
        <w:t xml:space="preserve"> полигона тверды</w:t>
      </w:r>
      <w:r w:rsidR="00930305" w:rsidRPr="00CF5F4F">
        <w:rPr>
          <w:rFonts w:ascii="Times New Roman" w:eastAsia="MS Mincho" w:hAnsi="Times New Roman" w:cs="Times New Roman"/>
          <w:b/>
          <w:bCs/>
          <w:sz w:val="32"/>
          <w:szCs w:val="32"/>
        </w:rPr>
        <w:t>х</w:t>
      </w:r>
      <w:r w:rsidRPr="00CF5F4F">
        <w:rPr>
          <w:rFonts w:ascii="Times New Roman" w:eastAsia="MS Mincho" w:hAnsi="Times New Roman" w:cs="Times New Roman"/>
          <w:b/>
          <w:bCs/>
          <w:sz w:val="32"/>
          <w:szCs w:val="32"/>
        </w:rPr>
        <w:t xml:space="preserve"> коммунальны</w:t>
      </w:r>
      <w:r w:rsidR="00930305" w:rsidRPr="00CF5F4F">
        <w:rPr>
          <w:rFonts w:ascii="Times New Roman" w:eastAsia="MS Mincho" w:hAnsi="Times New Roman" w:cs="Times New Roman"/>
          <w:b/>
          <w:bCs/>
          <w:sz w:val="32"/>
          <w:szCs w:val="32"/>
        </w:rPr>
        <w:t>х</w:t>
      </w:r>
      <w:r w:rsidRPr="00CF5F4F">
        <w:rPr>
          <w:rFonts w:ascii="Times New Roman" w:eastAsia="MS Mincho" w:hAnsi="Times New Roman" w:cs="Times New Roman"/>
          <w:b/>
          <w:bCs/>
          <w:sz w:val="32"/>
          <w:szCs w:val="32"/>
        </w:rPr>
        <w:t xml:space="preserve"> отход</w:t>
      </w:r>
      <w:r w:rsidR="00930305" w:rsidRPr="00CF5F4F">
        <w:rPr>
          <w:rFonts w:ascii="Times New Roman" w:eastAsia="MS Mincho" w:hAnsi="Times New Roman" w:cs="Times New Roman"/>
          <w:b/>
          <w:bCs/>
          <w:sz w:val="32"/>
          <w:szCs w:val="32"/>
        </w:rPr>
        <w:t>ов</w:t>
      </w:r>
      <w:r w:rsidRPr="00CF5F4F">
        <w:rPr>
          <w:rFonts w:ascii="Times New Roman" w:eastAsia="MS Mincho" w:hAnsi="Times New Roman" w:cs="Times New Roman"/>
          <w:b/>
          <w:bCs/>
          <w:sz w:val="32"/>
          <w:szCs w:val="32"/>
        </w:rPr>
        <w:t xml:space="preserve"> </w:t>
      </w:r>
    </w:p>
    <w:p w:rsidR="00412883" w:rsidRPr="00CF5F4F" w:rsidRDefault="003653D1" w:rsidP="00CF5F4F">
      <w:pPr>
        <w:keepNext/>
        <w:keepLines/>
        <w:pBdr>
          <w:top w:val="double" w:sz="6" w:space="25" w:color="auto"/>
          <w:bottom w:val="double" w:sz="6" w:space="21" w:color="auto"/>
        </w:pBdr>
        <w:tabs>
          <w:tab w:val="left" w:pos="720"/>
        </w:tabs>
        <w:spacing w:after="0" w:line="240" w:lineRule="auto"/>
        <w:jc w:val="center"/>
        <w:rPr>
          <w:rFonts w:ascii="Times New Roman" w:eastAsia="MS Mincho" w:hAnsi="Times New Roman" w:cs="Times New Roman"/>
          <w:b/>
          <w:bCs/>
          <w:sz w:val="32"/>
          <w:szCs w:val="32"/>
        </w:rPr>
      </w:pPr>
      <w:r w:rsidRPr="00CF5F4F">
        <w:rPr>
          <w:rFonts w:ascii="Times New Roman" w:eastAsia="MS Mincho" w:hAnsi="Times New Roman" w:cs="Times New Roman"/>
          <w:b/>
          <w:bCs/>
          <w:sz w:val="32"/>
          <w:szCs w:val="32"/>
        </w:rPr>
        <w:t>для город</w:t>
      </w:r>
      <w:r w:rsidR="009A2251" w:rsidRPr="00CF5F4F">
        <w:rPr>
          <w:rFonts w:ascii="Times New Roman" w:eastAsia="MS Mincho" w:hAnsi="Times New Roman" w:cs="Times New Roman"/>
          <w:b/>
          <w:bCs/>
          <w:sz w:val="32"/>
          <w:szCs w:val="32"/>
        </w:rPr>
        <w:t>а</w:t>
      </w:r>
      <w:r w:rsidRPr="00CF5F4F">
        <w:rPr>
          <w:rFonts w:ascii="Times New Roman" w:eastAsia="MS Mincho" w:hAnsi="Times New Roman" w:cs="Times New Roman"/>
          <w:b/>
          <w:bCs/>
          <w:sz w:val="32"/>
          <w:szCs w:val="32"/>
        </w:rPr>
        <w:t xml:space="preserve"> </w:t>
      </w:r>
      <w:r w:rsidR="001937B4">
        <w:rPr>
          <w:rFonts w:ascii="Times New Roman" w:eastAsia="MS Mincho" w:hAnsi="Times New Roman" w:cs="Times New Roman"/>
          <w:b/>
          <w:bCs/>
          <w:sz w:val="32"/>
          <w:szCs w:val="32"/>
        </w:rPr>
        <w:t>_______</w:t>
      </w:r>
      <w:r w:rsidR="009A2251" w:rsidRPr="00CF5F4F">
        <w:rPr>
          <w:rFonts w:ascii="Times New Roman" w:eastAsia="MS Mincho" w:hAnsi="Times New Roman" w:cs="Times New Roman"/>
          <w:b/>
          <w:bCs/>
          <w:sz w:val="32"/>
          <w:szCs w:val="32"/>
        </w:rPr>
        <w:t xml:space="preserve">, </w:t>
      </w:r>
      <w:r w:rsidR="00476538" w:rsidRPr="00CF5F4F">
        <w:rPr>
          <w:rFonts w:ascii="Times New Roman" w:hAnsi="Times New Roman" w:cs="Times New Roman"/>
          <w:b/>
          <w:sz w:val="32"/>
          <w:szCs w:val="32"/>
        </w:rPr>
        <w:t xml:space="preserve">поселений </w:t>
      </w:r>
      <w:r w:rsidR="001937B4">
        <w:rPr>
          <w:rFonts w:ascii="Times New Roman" w:hAnsi="Times New Roman" w:cs="Times New Roman"/>
          <w:b/>
          <w:sz w:val="32"/>
          <w:szCs w:val="32"/>
        </w:rPr>
        <w:t>____________</w:t>
      </w:r>
      <w:r w:rsidR="00476538" w:rsidRPr="00CF5F4F">
        <w:rPr>
          <w:rFonts w:ascii="Times New Roman" w:hAnsi="Times New Roman" w:cs="Times New Roman"/>
          <w:b/>
          <w:sz w:val="32"/>
          <w:szCs w:val="32"/>
        </w:rPr>
        <w:t xml:space="preserve"> района</w:t>
      </w:r>
      <w:r w:rsidR="00476538" w:rsidRPr="00CF5F4F" w:rsidDel="00476538">
        <w:rPr>
          <w:rFonts w:ascii="Times New Roman" w:eastAsia="MS Mincho" w:hAnsi="Times New Roman" w:cs="Times New Roman"/>
          <w:b/>
          <w:bCs/>
          <w:sz w:val="32"/>
          <w:szCs w:val="32"/>
        </w:rPr>
        <w:t xml:space="preserve"> </w:t>
      </w:r>
    </w:p>
    <w:p w:rsidR="00DA4522" w:rsidRPr="00CF5F4F" w:rsidRDefault="003653D1" w:rsidP="00CF5F4F">
      <w:pPr>
        <w:keepNext/>
        <w:keepLines/>
        <w:pBdr>
          <w:top w:val="double" w:sz="6" w:space="25" w:color="auto"/>
          <w:bottom w:val="double" w:sz="6" w:space="21" w:color="auto"/>
        </w:pBdr>
        <w:tabs>
          <w:tab w:val="left" w:pos="720"/>
        </w:tabs>
        <w:spacing w:after="0" w:line="240" w:lineRule="auto"/>
        <w:jc w:val="center"/>
        <w:rPr>
          <w:rFonts w:ascii="Times New Roman" w:eastAsia="MS Mincho" w:hAnsi="Times New Roman" w:cs="Times New Roman"/>
          <w:b/>
          <w:bCs/>
          <w:sz w:val="32"/>
          <w:szCs w:val="32"/>
        </w:rPr>
      </w:pPr>
      <w:r w:rsidRPr="00CF5F4F">
        <w:rPr>
          <w:rFonts w:ascii="Times New Roman" w:eastAsia="MS Mincho" w:hAnsi="Times New Roman" w:cs="Times New Roman"/>
          <w:b/>
          <w:bCs/>
          <w:sz w:val="32"/>
          <w:szCs w:val="32"/>
        </w:rPr>
        <w:t>Ханты-Мансийского автономного округа – Югры</w:t>
      </w:r>
    </w:p>
    <w:p w:rsidR="00DA4522" w:rsidRPr="00CF5F4F" w:rsidRDefault="00DA4522" w:rsidP="00CF5F4F">
      <w:pPr>
        <w:keepNext/>
        <w:keepLines/>
        <w:spacing w:after="0" w:line="240" w:lineRule="auto"/>
        <w:jc w:val="center"/>
        <w:rPr>
          <w:rFonts w:ascii="Times New Roman" w:eastAsia="MS Mincho" w:hAnsi="Times New Roman" w:cs="Times New Roman"/>
          <w:b/>
          <w:bCs/>
          <w:sz w:val="32"/>
          <w:szCs w:val="32"/>
        </w:rPr>
      </w:pPr>
      <w:bookmarkStart w:id="1" w:name="_DV_M4"/>
      <w:bookmarkEnd w:id="0"/>
      <w:bookmarkEnd w:id="1"/>
      <w:r w:rsidRPr="00CF5F4F">
        <w:rPr>
          <w:rFonts w:ascii="Times New Roman" w:eastAsia="MS Mincho" w:hAnsi="Times New Roman" w:cs="Times New Roman"/>
          <w:b/>
          <w:bCs/>
          <w:sz w:val="32"/>
          <w:szCs w:val="32"/>
        </w:rPr>
        <w:t>между</w:t>
      </w:r>
    </w:p>
    <w:p w:rsidR="00DA4522" w:rsidRPr="00CF5F4F" w:rsidRDefault="00DA4522" w:rsidP="00CF5F4F">
      <w:pPr>
        <w:keepNext/>
        <w:keepLines/>
        <w:spacing w:after="0" w:line="240" w:lineRule="auto"/>
        <w:jc w:val="center"/>
        <w:rPr>
          <w:rFonts w:ascii="Times New Roman" w:eastAsia="MS Mincho" w:hAnsi="Times New Roman" w:cs="Times New Roman"/>
          <w:sz w:val="24"/>
          <w:szCs w:val="24"/>
        </w:rPr>
      </w:pPr>
    </w:p>
    <w:p w:rsidR="00DA4522" w:rsidRPr="00CF5F4F" w:rsidRDefault="00DE1CEB" w:rsidP="00CF5F4F">
      <w:pPr>
        <w:spacing w:after="0" w:line="240" w:lineRule="auto"/>
        <w:jc w:val="center"/>
        <w:rPr>
          <w:rFonts w:ascii="Times New Roman" w:eastAsia="Times New Roman" w:hAnsi="Times New Roman" w:cs="Times New Roman"/>
          <w:b/>
          <w:sz w:val="28"/>
          <w:szCs w:val="28"/>
        </w:rPr>
      </w:pPr>
      <w:bookmarkStart w:id="2" w:name="_DV_M5"/>
      <w:bookmarkEnd w:id="2"/>
      <w:r w:rsidRPr="00CF5F4F">
        <w:rPr>
          <w:rFonts w:ascii="Times New Roman" w:eastAsia="Times New Roman" w:hAnsi="Times New Roman" w:cs="Times New Roman"/>
          <w:b/>
          <w:sz w:val="28"/>
          <w:szCs w:val="28"/>
        </w:rPr>
        <w:t>Ханты-Мансийским автономным округом – Югр</w:t>
      </w:r>
      <w:r w:rsidR="00120EA0" w:rsidRPr="00CF5F4F">
        <w:rPr>
          <w:rFonts w:ascii="Times New Roman" w:eastAsia="Times New Roman" w:hAnsi="Times New Roman" w:cs="Times New Roman"/>
          <w:b/>
          <w:sz w:val="28"/>
          <w:szCs w:val="28"/>
        </w:rPr>
        <w:t>ой</w:t>
      </w:r>
    </w:p>
    <w:p w:rsidR="00DA4522" w:rsidRPr="00CF5F4F" w:rsidRDefault="00DA4522" w:rsidP="00CF5F4F">
      <w:pPr>
        <w:spacing w:after="0" w:line="240" w:lineRule="auto"/>
        <w:jc w:val="center"/>
        <w:rPr>
          <w:rFonts w:ascii="Times New Roman" w:eastAsia="Times New Roman" w:hAnsi="Times New Roman" w:cs="Times New Roman"/>
          <w:sz w:val="28"/>
          <w:szCs w:val="28"/>
        </w:rPr>
      </w:pPr>
    </w:p>
    <w:p w:rsidR="00DA4522" w:rsidRPr="00CF5F4F" w:rsidRDefault="009B7E93" w:rsidP="00CF5F4F">
      <w:pPr>
        <w:keepNext/>
        <w:keepLines/>
        <w:spacing w:after="0" w:line="240" w:lineRule="auto"/>
        <w:jc w:val="center"/>
        <w:rPr>
          <w:rFonts w:ascii="Times New Roman" w:eastAsia="MS Mincho" w:hAnsi="Times New Roman" w:cs="Times New Roman"/>
          <w:sz w:val="28"/>
          <w:szCs w:val="28"/>
        </w:rPr>
      </w:pPr>
      <w:bookmarkStart w:id="3" w:name="_DV_M6"/>
      <w:bookmarkEnd w:id="3"/>
      <w:r w:rsidRPr="00CF5F4F">
        <w:rPr>
          <w:rFonts w:ascii="Times New Roman" w:eastAsia="MS Mincho" w:hAnsi="Times New Roman" w:cs="Times New Roman"/>
          <w:sz w:val="28"/>
          <w:szCs w:val="28"/>
        </w:rPr>
        <w:t>и</w:t>
      </w:r>
    </w:p>
    <w:p w:rsidR="009B7E93" w:rsidRDefault="009B7E93" w:rsidP="00CF5F4F">
      <w:pPr>
        <w:keepNext/>
        <w:keepLines/>
        <w:spacing w:after="0" w:line="240" w:lineRule="auto"/>
        <w:jc w:val="center"/>
        <w:rPr>
          <w:rFonts w:ascii="Times New Roman" w:eastAsia="MS Mincho" w:hAnsi="Times New Roman" w:cs="Times New Roman"/>
          <w:sz w:val="28"/>
          <w:szCs w:val="28"/>
        </w:rPr>
      </w:pPr>
    </w:p>
    <w:p w:rsidR="001937B4" w:rsidRPr="00CF5F4F" w:rsidRDefault="001937B4" w:rsidP="00CF5F4F">
      <w:pPr>
        <w:keepNext/>
        <w:keepLines/>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sz w:val="28"/>
          <w:szCs w:val="28"/>
        </w:rPr>
        <w:t>_______________________________________________</w:t>
      </w:r>
    </w:p>
    <w:p w:rsidR="00DA4522" w:rsidRPr="001937B4" w:rsidRDefault="001937B4" w:rsidP="001937B4">
      <w:pPr>
        <w:tabs>
          <w:tab w:val="left" w:pos="630"/>
          <w:tab w:val="right" w:leader="dot" w:pos="9900"/>
        </w:tabs>
        <w:spacing w:after="0" w:line="240" w:lineRule="auto"/>
        <w:jc w:val="center"/>
        <w:rPr>
          <w:rFonts w:ascii="Times New Roman" w:eastAsia="Times New Roman" w:hAnsi="Times New Roman" w:cs="Times New Roman"/>
          <w:bCs/>
          <w:noProof/>
          <w:sz w:val="18"/>
          <w:szCs w:val="28"/>
        </w:rPr>
      </w:pPr>
      <w:bookmarkStart w:id="4" w:name="_DV_M7"/>
      <w:bookmarkEnd w:id="4"/>
      <w:r>
        <w:rPr>
          <w:rFonts w:ascii="Times New Roman" w:eastAsia="Times New Roman" w:hAnsi="Times New Roman" w:cs="Times New Roman"/>
          <w:bCs/>
          <w:noProof/>
          <w:sz w:val="18"/>
          <w:szCs w:val="28"/>
        </w:rPr>
        <w:t>н</w:t>
      </w:r>
      <w:r w:rsidRPr="001937B4">
        <w:rPr>
          <w:rFonts w:ascii="Times New Roman" w:eastAsia="Times New Roman" w:hAnsi="Times New Roman" w:cs="Times New Roman"/>
          <w:bCs/>
          <w:noProof/>
          <w:sz w:val="18"/>
          <w:szCs w:val="28"/>
        </w:rPr>
        <w:t xml:space="preserve">аименование </w:t>
      </w:r>
      <w:r>
        <w:rPr>
          <w:rFonts w:ascii="Times New Roman" w:eastAsia="Times New Roman" w:hAnsi="Times New Roman" w:cs="Times New Roman"/>
          <w:bCs/>
          <w:noProof/>
          <w:sz w:val="18"/>
          <w:szCs w:val="28"/>
        </w:rPr>
        <w:t>концессионера</w:t>
      </w: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both"/>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center"/>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center"/>
        <w:rPr>
          <w:rFonts w:ascii="Times New Roman" w:eastAsia="Times New Roman" w:hAnsi="Times New Roman" w:cs="Times New Roman"/>
          <w:sz w:val="24"/>
          <w:szCs w:val="24"/>
        </w:rPr>
      </w:pPr>
    </w:p>
    <w:p w:rsidR="00DA4522" w:rsidRPr="00CF5F4F" w:rsidRDefault="00DA4522" w:rsidP="00CF5F4F">
      <w:pPr>
        <w:spacing w:after="0" w:line="240" w:lineRule="auto"/>
        <w:ind w:firstLine="709"/>
        <w:jc w:val="center"/>
        <w:rPr>
          <w:rFonts w:ascii="Times New Roman" w:eastAsia="Times New Roman" w:hAnsi="Times New Roman" w:cs="Times New Roman"/>
          <w:sz w:val="24"/>
          <w:szCs w:val="24"/>
        </w:rPr>
      </w:pPr>
    </w:p>
    <w:p w:rsidR="009B7E93" w:rsidRPr="00CF5F4F" w:rsidRDefault="009B7E93" w:rsidP="00CF5F4F">
      <w:pPr>
        <w:spacing w:after="0" w:line="240" w:lineRule="auto"/>
        <w:ind w:firstLine="709"/>
        <w:jc w:val="center"/>
        <w:rPr>
          <w:rFonts w:ascii="Times New Roman" w:eastAsia="Times New Roman" w:hAnsi="Times New Roman" w:cs="Times New Roman"/>
          <w:sz w:val="24"/>
          <w:szCs w:val="24"/>
        </w:rPr>
      </w:pPr>
    </w:p>
    <w:p w:rsidR="009B7E93" w:rsidRPr="00CF5F4F" w:rsidRDefault="009B7E93" w:rsidP="00CF5F4F">
      <w:pPr>
        <w:spacing w:after="0" w:line="240" w:lineRule="auto"/>
        <w:ind w:firstLine="709"/>
        <w:jc w:val="center"/>
        <w:rPr>
          <w:rFonts w:ascii="Times New Roman" w:eastAsia="Times New Roman" w:hAnsi="Times New Roman" w:cs="Times New Roman"/>
          <w:sz w:val="24"/>
          <w:szCs w:val="24"/>
        </w:rPr>
      </w:pPr>
    </w:p>
    <w:p w:rsidR="00DA4522" w:rsidRPr="00CF5F4F" w:rsidRDefault="00151B09" w:rsidP="00CF5F4F">
      <w:pPr>
        <w:spacing w:after="0" w:line="240" w:lineRule="auto"/>
        <w:ind w:firstLine="709"/>
        <w:jc w:val="center"/>
        <w:rPr>
          <w:rFonts w:ascii="Times New Roman" w:eastAsia="Times New Roman" w:hAnsi="Times New Roman" w:cs="Times New Roman"/>
          <w:b/>
          <w:sz w:val="24"/>
          <w:szCs w:val="24"/>
        </w:rPr>
      </w:pPr>
      <w:r w:rsidRPr="00CF5F4F">
        <w:rPr>
          <w:rFonts w:ascii="Times New Roman" w:eastAsia="Times New Roman" w:hAnsi="Times New Roman" w:cs="Times New Roman"/>
          <w:b/>
          <w:sz w:val="24"/>
          <w:szCs w:val="24"/>
        </w:rPr>
        <w:t>г.</w:t>
      </w:r>
      <w:r w:rsidR="00C70DAF" w:rsidRPr="00CF5F4F">
        <w:rPr>
          <w:rFonts w:ascii="Times New Roman" w:eastAsia="Times New Roman" w:hAnsi="Times New Roman" w:cs="Times New Roman"/>
          <w:b/>
          <w:sz w:val="24"/>
          <w:szCs w:val="24"/>
        </w:rPr>
        <w:t xml:space="preserve"> </w:t>
      </w:r>
      <w:r w:rsidR="00746EA2">
        <w:rPr>
          <w:rFonts w:ascii="Times New Roman" w:eastAsia="Times New Roman" w:hAnsi="Times New Roman" w:cs="Times New Roman"/>
          <w:b/>
          <w:sz w:val="24"/>
          <w:szCs w:val="24"/>
        </w:rPr>
        <w:t>_________________</w:t>
      </w:r>
      <w:r w:rsidRPr="00CF5F4F">
        <w:rPr>
          <w:rFonts w:ascii="Times New Roman" w:eastAsia="Times New Roman" w:hAnsi="Times New Roman" w:cs="Times New Roman"/>
          <w:b/>
          <w:sz w:val="24"/>
          <w:szCs w:val="24"/>
        </w:rPr>
        <w:t xml:space="preserve">, </w:t>
      </w:r>
      <w:r w:rsidR="001937B4">
        <w:rPr>
          <w:rFonts w:ascii="Times New Roman" w:eastAsia="Times New Roman" w:hAnsi="Times New Roman" w:cs="Times New Roman"/>
          <w:b/>
          <w:sz w:val="24"/>
          <w:szCs w:val="24"/>
        </w:rPr>
        <w:t>_____(год)</w:t>
      </w:r>
    </w:p>
    <w:p w:rsidR="002D58F6" w:rsidRPr="00CF5F4F" w:rsidRDefault="002D58F6" w:rsidP="00CF5F4F">
      <w:pPr>
        <w:spacing w:after="0" w:line="240" w:lineRule="auto"/>
        <w:ind w:firstLine="709"/>
        <w:jc w:val="center"/>
        <w:rPr>
          <w:rFonts w:ascii="Times New Roman" w:eastAsia="Times New Roman" w:hAnsi="Times New Roman" w:cs="Times New Roman"/>
          <w:b/>
          <w:noProof/>
          <w:sz w:val="24"/>
          <w:szCs w:val="24"/>
        </w:rPr>
        <w:sectPr w:rsidR="002D58F6" w:rsidRPr="00CF5F4F" w:rsidSect="00824ABB">
          <w:headerReference w:type="default" r:id="rId8"/>
          <w:footerReference w:type="first" r:id="rId9"/>
          <w:pgSz w:w="11906" w:h="16838" w:code="9"/>
          <w:pgMar w:top="1418" w:right="1276" w:bottom="1134" w:left="1559" w:header="709" w:footer="709" w:gutter="0"/>
          <w:cols w:space="708"/>
          <w:titlePg/>
          <w:docGrid w:linePitch="360"/>
        </w:sectPr>
      </w:pPr>
    </w:p>
    <w:sdt>
      <w:sdtPr>
        <w:rPr>
          <w:rFonts w:ascii="Times New Roman" w:eastAsiaTheme="minorHAnsi" w:hAnsi="Times New Roman" w:cs="Times New Roman"/>
          <w:b w:val="0"/>
          <w:bCs w:val="0"/>
          <w:caps/>
          <w:color w:val="auto"/>
          <w:sz w:val="24"/>
          <w:szCs w:val="24"/>
          <w:lang w:eastAsia="en-US"/>
        </w:rPr>
        <w:id w:val="891770734"/>
        <w:docPartObj>
          <w:docPartGallery w:val="Table of Contents"/>
          <w:docPartUnique/>
        </w:docPartObj>
      </w:sdtPr>
      <w:sdtEndPr>
        <w:rPr>
          <w:rFonts w:eastAsiaTheme="minorEastAsia"/>
          <w:b/>
          <w:bCs/>
          <w:sz w:val="20"/>
          <w:szCs w:val="20"/>
          <w:lang w:eastAsia="ru-RU"/>
        </w:rPr>
      </w:sdtEndPr>
      <w:sdtContent>
        <w:p w:rsidR="00D576B0" w:rsidRPr="00CF5F4F" w:rsidRDefault="008322A8" w:rsidP="00CF5F4F">
          <w:pPr>
            <w:pStyle w:val="a5"/>
            <w:spacing w:before="0" w:line="240" w:lineRule="auto"/>
            <w:ind w:firstLine="709"/>
            <w:jc w:val="center"/>
            <w:rPr>
              <w:rFonts w:ascii="Times New Roman" w:hAnsi="Times New Roman" w:cs="Times New Roman"/>
              <w:color w:val="auto"/>
              <w:sz w:val="24"/>
              <w:szCs w:val="24"/>
            </w:rPr>
          </w:pPr>
          <w:r w:rsidRPr="00CF5F4F">
            <w:rPr>
              <w:rFonts w:ascii="Times New Roman" w:hAnsi="Times New Roman" w:cs="Times New Roman"/>
              <w:color w:val="auto"/>
              <w:sz w:val="24"/>
              <w:szCs w:val="24"/>
            </w:rPr>
            <w:t>ОГЛАВЛЕНИЕ</w:t>
          </w:r>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r w:rsidRPr="00CF5F4F">
            <w:rPr>
              <w:rStyle w:val="a6"/>
              <w:rFonts w:ascii="Times New Roman" w:eastAsia="Times New Roman" w:hAnsi="Times New Roman" w:cs="Times New Roman"/>
              <w:noProof/>
              <w:sz w:val="24"/>
              <w:szCs w:val="24"/>
            </w:rPr>
            <w:fldChar w:fldCharType="begin"/>
          </w:r>
          <w:r w:rsidR="00027BB2" w:rsidRPr="00CF5F4F">
            <w:rPr>
              <w:rStyle w:val="a6"/>
              <w:rFonts w:ascii="Times New Roman" w:eastAsia="Times New Roman" w:hAnsi="Times New Roman" w:cs="Times New Roman"/>
              <w:noProof/>
              <w:sz w:val="24"/>
              <w:szCs w:val="24"/>
            </w:rPr>
            <w:instrText xml:space="preserve"> TOC \o "1-3" \h \z \u </w:instrText>
          </w:r>
          <w:r w:rsidRPr="00CF5F4F">
            <w:rPr>
              <w:rStyle w:val="a6"/>
              <w:rFonts w:ascii="Times New Roman" w:eastAsia="Times New Roman" w:hAnsi="Times New Roman" w:cs="Times New Roman"/>
              <w:noProof/>
              <w:sz w:val="24"/>
              <w:szCs w:val="24"/>
            </w:rPr>
            <w:fldChar w:fldCharType="separate"/>
          </w:r>
          <w:hyperlink w:anchor="_Toc51586701" w:history="1">
            <w:r w:rsidR="00FD74EA" w:rsidRPr="00CF5F4F">
              <w:rPr>
                <w:rStyle w:val="a6"/>
                <w:rFonts w:ascii="Times New Roman" w:eastAsia="Times New Roman" w:hAnsi="Times New Roman" w:cs="Times New Roman"/>
                <w:noProof/>
                <w:sz w:val="24"/>
                <w:szCs w:val="24"/>
              </w:rPr>
              <w:t>1.</w:t>
            </w:r>
            <w:r w:rsidR="00FD74EA" w:rsidRPr="00CF5F4F">
              <w:rPr>
                <w:rStyle w:val="a6"/>
                <w:rFonts w:ascii="Times New Roman" w:eastAsia="Times New Roman" w:hAnsi="Times New Roman" w:cs="Times New Roman"/>
                <w:noProof/>
                <w:sz w:val="24"/>
                <w:szCs w:val="24"/>
              </w:rPr>
              <w:tab/>
              <w:t>Предмет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_Toc51586701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2" w:history="1">
            <w:r w:rsidR="00FD74EA" w:rsidRPr="00CF5F4F">
              <w:rPr>
                <w:rStyle w:val="a6"/>
                <w:rFonts w:ascii="Times New Roman" w:eastAsia="Times New Roman" w:hAnsi="Times New Roman" w:cs="Times New Roman"/>
                <w:noProof/>
                <w:sz w:val="24"/>
                <w:szCs w:val="24"/>
              </w:rPr>
              <w:t>2.</w:t>
            </w:r>
            <w:r w:rsidR="00FD74EA" w:rsidRPr="00CF5F4F">
              <w:rPr>
                <w:rStyle w:val="a6"/>
                <w:rFonts w:ascii="Times New Roman" w:eastAsia="Times New Roman" w:hAnsi="Times New Roman" w:cs="Times New Roman"/>
                <w:noProof/>
                <w:sz w:val="24"/>
                <w:szCs w:val="24"/>
              </w:rPr>
              <w:tab/>
              <w:t>Объект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_Toc51586702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3" w:history="1">
            <w:r w:rsidR="00FD74EA" w:rsidRPr="00CF5F4F">
              <w:rPr>
                <w:rStyle w:val="a6"/>
                <w:rFonts w:ascii="Times New Roman" w:eastAsia="Times New Roman" w:hAnsi="Times New Roman" w:cs="Times New Roman"/>
                <w:noProof/>
                <w:sz w:val="24"/>
                <w:szCs w:val="24"/>
              </w:rPr>
              <w:t>3.</w:t>
            </w:r>
            <w:r w:rsidR="00FD74EA" w:rsidRPr="00CF5F4F">
              <w:rPr>
                <w:rStyle w:val="a6"/>
                <w:rFonts w:ascii="Times New Roman" w:eastAsia="Times New Roman" w:hAnsi="Times New Roman" w:cs="Times New Roman"/>
                <w:noProof/>
                <w:sz w:val="24"/>
                <w:szCs w:val="24"/>
              </w:rPr>
              <w:tab/>
              <w:t>Срок передачи Концессионеру Объекта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_Toc51586703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8</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4" w:history="1">
            <w:r w:rsidR="00FD74EA" w:rsidRPr="00CF5F4F">
              <w:rPr>
                <w:rStyle w:val="a6"/>
                <w:rFonts w:ascii="Times New Roman" w:eastAsia="Times New Roman" w:hAnsi="Times New Roman" w:cs="Times New Roman"/>
                <w:noProof/>
                <w:sz w:val="24"/>
                <w:szCs w:val="24"/>
              </w:rPr>
              <w:t>4.</w:t>
            </w:r>
            <w:r w:rsidR="00FD74EA" w:rsidRPr="00CF5F4F">
              <w:rPr>
                <w:rStyle w:val="a6"/>
                <w:rFonts w:ascii="Times New Roman" w:eastAsia="Times New Roman" w:hAnsi="Times New Roman" w:cs="Times New Roman"/>
                <w:noProof/>
                <w:sz w:val="24"/>
                <w:szCs w:val="24"/>
              </w:rPr>
              <w:tab/>
              <w:t>Порядок предоставления Концессионеру прав на Земельный участок</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_Toc51586704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8</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5" w:history="1">
            <w:r w:rsidR="00FD74EA" w:rsidRPr="00CF5F4F">
              <w:rPr>
                <w:rStyle w:val="a6"/>
                <w:rFonts w:ascii="Times New Roman" w:eastAsia="Times New Roman" w:hAnsi="Times New Roman" w:cs="Times New Roman"/>
                <w:noProof/>
                <w:sz w:val="24"/>
                <w:szCs w:val="24"/>
              </w:rPr>
              <w:t>5.</w:t>
            </w:r>
            <w:r w:rsidR="00FD74EA" w:rsidRPr="00CF5F4F">
              <w:rPr>
                <w:rStyle w:val="a6"/>
                <w:rFonts w:ascii="Times New Roman" w:eastAsia="Times New Roman" w:hAnsi="Times New Roman" w:cs="Times New Roman"/>
                <w:noProof/>
                <w:sz w:val="24"/>
                <w:szCs w:val="24"/>
              </w:rPr>
              <w:tab/>
              <w:t>Порядок осуществления Концессионером деятельности, предусмотренной Соглашением</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_Toc51586705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10</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6" w:history="1">
            <w:r w:rsidR="00FD74EA" w:rsidRPr="00CF5F4F">
              <w:rPr>
                <w:rStyle w:val="a6"/>
                <w:rFonts w:ascii="Times New Roman" w:eastAsia="Times New Roman" w:hAnsi="Times New Roman" w:cs="Times New Roman"/>
                <w:noProof/>
                <w:sz w:val="24"/>
                <w:szCs w:val="24"/>
              </w:rPr>
              <w:t>6.</w:t>
            </w:r>
            <w:r w:rsidR="00FD74EA" w:rsidRPr="00CF5F4F">
              <w:rPr>
                <w:rStyle w:val="a6"/>
                <w:rFonts w:ascii="Times New Roman" w:eastAsia="Times New Roman" w:hAnsi="Times New Roman" w:cs="Times New Roman"/>
                <w:noProof/>
                <w:sz w:val="24"/>
                <w:szCs w:val="24"/>
              </w:rPr>
              <w:tab/>
              <w:t>Порядок осуществления Концессионером деятельности, предусмотренной Соглашением на Эксплуатационной стадии</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_Toc51586706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19</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7" w:history="1">
            <w:r w:rsidR="00FD74EA" w:rsidRPr="00CF5F4F">
              <w:rPr>
                <w:rStyle w:val="a6"/>
                <w:rFonts w:ascii="Times New Roman" w:eastAsia="Times New Roman" w:hAnsi="Times New Roman" w:cs="Times New Roman"/>
                <w:noProof/>
                <w:sz w:val="24"/>
                <w:szCs w:val="24"/>
              </w:rPr>
              <w:t>7.</w:t>
            </w:r>
            <w:r w:rsidR="00FD74EA" w:rsidRPr="00CF5F4F">
              <w:rPr>
                <w:rStyle w:val="a6"/>
                <w:rFonts w:ascii="Times New Roman" w:eastAsia="Times New Roman" w:hAnsi="Times New Roman" w:cs="Times New Roman"/>
                <w:noProof/>
                <w:sz w:val="24"/>
                <w:szCs w:val="24"/>
              </w:rPr>
              <w:tab/>
              <w:t>Срок действия Соглашения и иные сроки, предусмотренные Соглашением</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_Toc51586707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23</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8" w:history="1">
            <w:r w:rsidR="00FD74EA" w:rsidRPr="00CF5F4F">
              <w:rPr>
                <w:rStyle w:val="a6"/>
                <w:rFonts w:ascii="Times New Roman" w:eastAsia="Times New Roman" w:hAnsi="Times New Roman" w:cs="Times New Roman"/>
                <w:noProof/>
                <w:sz w:val="24"/>
                <w:szCs w:val="24"/>
              </w:rPr>
              <w:t>8.</w:t>
            </w:r>
            <w:r w:rsidR="00FD74EA" w:rsidRPr="00CF5F4F">
              <w:rPr>
                <w:rStyle w:val="a6"/>
                <w:rFonts w:ascii="Times New Roman" w:eastAsia="Times New Roman" w:hAnsi="Times New Roman" w:cs="Times New Roman"/>
                <w:noProof/>
                <w:sz w:val="24"/>
                <w:szCs w:val="24"/>
              </w:rPr>
              <w:tab/>
              <w:t>Финансирование обязательств по Соглашению</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_Toc51586708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24</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09" w:history="1">
            <w:r w:rsidR="00FD74EA" w:rsidRPr="00CF5F4F">
              <w:rPr>
                <w:rStyle w:val="a6"/>
                <w:rFonts w:ascii="Times New Roman" w:eastAsia="Times New Roman" w:hAnsi="Times New Roman" w:cs="Times New Roman"/>
                <w:noProof/>
                <w:sz w:val="24"/>
                <w:szCs w:val="24"/>
              </w:rPr>
              <w:t>9.</w:t>
            </w:r>
            <w:r w:rsidR="00FD74EA" w:rsidRPr="00CF5F4F">
              <w:rPr>
                <w:rStyle w:val="a6"/>
                <w:rFonts w:ascii="Times New Roman" w:eastAsia="Times New Roman" w:hAnsi="Times New Roman" w:cs="Times New Roman"/>
                <w:noProof/>
                <w:sz w:val="24"/>
                <w:szCs w:val="24"/>
              </w:rPr>
              <w:tab/>
              <w:t>Обеспечение исполнения обязательств Концессионера по Соглашению</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_Toc51586709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27</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0" w:history="1">
            <w:r w:rsidR="00FD74EA" w:rsidRPr="00CF5F4F">
              <w:rPr>
                <w:rStyle w:val="a6"/>
                <w:rFonts w:ascii="Times New Roman" w:eastAsia="Times New Roman" w:hAnsi="Times New Roman" w:cs="Times New Roman"/>
                <w:noProof/>
                <w:sz w:val="24"/>
                <w:szCs w:val="24"/>
              </w:rPr>
              <w:t>10.</w:t>
            </w:r>
            <w:r w:rsidR="00FD74EA" w:rsidRPr="00CF5F4F">
              <w:rPr>
                <w:rStyle w:val="a6"/>
                <w:rFonts w:ascii="Times New Roman" w:eastAsia="Times New Roman" w:hAnsi="Times New Roman" w:cs="Times New Roman"/>
                <w:noProof/>
                <w:sz w:val="24"/>
                <w:szCs w:val="24"/>
              </w:rPr>
              <w:tab/>
              <w:t>Страхование</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_Toc51586710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28</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1" w:history="1">
            <w:r w:rsidR="00FD74EA" w:rsidRPr="00CF5F4F">
              <w:rPr>
                <w:rStyle w:val="a6"/>
                <w:rFonts w:ascii="Times New Roman" w:eastAsia="Times New Roman" w:hAnsi="Times New Roman" w:cs="Times New Roman"/>
                <w:noProof/>
                <w:sz w:val="24"/>
                <w:szCs w:val="24"/>
              </w:rPr>
              <w:t>11.</w:t>
            </w:r>
            <w:r w:rsidR="00FD74EA" w:rsidRPr="00CF5F4F">
              <w:rPr>
                <w:rStyle w:val="a6"/>
                <w:rFonts w:ascii="Times New Roman" w:eastAsia="Times New Roman" w:hAnsi="Times New Roman" w:cs="Times New Roman"/>
                <w:noProof/>
                <w:sz w:val="24"/>
                <w:szCs w:val="24"/>
              </w:rPr>
              <w:tab/>
              <w:t>Обстоятельства непреодолимой силы, Особые обстоятельства</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_Toc51586711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29</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2" w:history="1">
            <w:r w:rsidR="00FD74EA" w:rsidRPr="00CF5F4F">
              <w:rPr>
                <w:rStyle w:val="a6"/>
                <w:rFonts w:ascii="Times New Roman" w:eastAsia="Times New Roman" w:hAnsi="Times New Roman" w:cs="Times New Roman"/>
                <w:noProof/>
                <w:sz w:val="24"/>
                <w:szCs w:val="24"/>
              </w:rPr>
              <w:t>12.</w:t>
            </w:r>
            <w:r w:rsidR="00FD74EA" w:rsidRPr="00CF5F4F">
              <w:rPr>
                <w:rStyle w:val="a6"/>
                <w:rFonts w:ascii="Times New Roman" w:eastAsia="Times New Roman" w:hAnsi="Times New Roman" w:cs="Times New Roman"/>
                <w:noProof/>
                <w:sz w:val="24"/>
                <w:szCs w:val="24"/>
              </w:rPr>
              <w:tab/>
              <w:t>Информация, отчетность, мониторинг и контроль Концедента</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_Toc51586712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29</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3" w:history="1">
            <w:r w:rsidR="00FD74EA" w:rsidRPr="00CF5F4F">
              <w:rPr>
                <w:rStyle w:val="a6"/>
                <w:rFonts w:ascii="Times New Roman" w:eastAsia="Times New Roman" w:hAnsi="Times New Roman" w:cs="Times New Roman"/>
                <w:noProof/>
                <w:sz w:val="24"/>
                <w:szCs w:val="24"/>
              </w:rPr>
              <w:t>13.</w:t>
            </w:r>
            <w:r w:rsidR="00FD74EA" w:rsidRPr="00CF5F4F">
              <w:rPr>
                <w:rStyle w:val="a6"/>
                <w:rFonts w:ascii="Times New Roman" w:eastAsia="Times New Roman" w:hAnsi="Times New Roman" w:cs="Times New Roman"/>
                <w:noProof/>
                <w:sz w:val="24"/>
                <w:szCs w:val="24"/>
              </w:rPr>
              <w:tab/>
              <w:t>Ответственность Сторон по Соглашению</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_Toc51586713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32</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4" w:history="1">
            <w:r w:rsidR="00FD74EA" w:rsidRPr="00CF5F4F">
              <w:rPr>
                <w:rStyle w:val="a6"/>
                <w:rFonts w:ascii="Times New Roman" w:eastAsia="Times New Roman" w:hAnsi="Times New Roman" w:cs="Times New Roman"/>
                <w:noProof/>
                <w:sz w:val="24"/>
                <w:szCs w:val="24"/>
              </w:rPr>
              <w:t>14.</w:t>
            </w:r>
            <w:r w:rsidR="00FD74EA" w:rsidRPr="00CF5F4F">
              <w:rPr>
                <w:rStyle w:val="a6"/>
                <w:rFonts w:ascii="Times New Roman" w:eastAsia="Times New Roman" w:hAnsi="Times New Roman" w:cs="Times New Roman"/>
                <w:noProof/>
                <w:sz w:val="24"/>
                <w:szCs w:val="24"/>
              </w:rPr>
              <w:tab/>
              <w:t>Изменение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_Toc51586714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33</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5" w:history="1">
            <w:r w:rsidR="00FD74EA" w:rsidRPr="00CF5F4F">
              <w:rPr>
                <w:rStyle w:val="a6"/>
                <w:rFonts w:ascii="Times New Roman" w:eastAsia="Times New Roman" w:hAnsi="Times New Roman" w:cs="Times New Roman"/>
                <w:noProof/>
                <w:sz w:val="24"/>
                <w:szCs w:val="24"/>
              </w:rPr>
              <w:t>15.</w:t>
            </w:r>
            <w:r w:rsidR="00FD74EA" w:rsidRPr="00CF5F4F">
              <w:rPr>
                <w:rStyle w:val="a6"/>
                <w:rFonts w:ascii="Times New Roman" w:eastAsia="Times New Roman" w:hAnsi="Times New Roman" w:cs="Times New Roman"/>
                <w:noProof/>
                <w:sz w:val="24"/>
                <w:szCs w:val="24"/>
              </w:rPr>
              <w:tab/>
              <w:t>Прекращение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_Toc51586715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35</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6" w:history="1">
            <w:r w:rsidR="00FD74EA" w:rsidRPr="00CF5F4F">
              <w:rPr>
                <w:rStyle w:val="a6"/>
                <w:rFonts w:ascii="Times New Roman" w:eastAsia="Times New Roman" w:hAnsi="Times New Roman" w:cs="Times New Roman"/>
                <w:noProof/>
                <w:sz w:val="24"/>
                <w:szCs w:val="24"/>
              </w:rPr>
              <w:t>16.</w:t>
            </w:r>
            <w:r w:rsidR="00FD74EA" w:rsidRPr="00CF5F4F">
              <w:rPr>
                <w:rStyle w:val="a6"/>
                <w:rFonts w:ascii="Times New Roman" w:eastAsia="Times New Roman" w:hAnsi="Times New Roman" w:cs="Times New Roman"/>
                <w:noProof/>
                <w:sz w:val="24"/>
                <w:szCs w:val="24"/>
              </w:rPr>
              <w:tab/>
              <w:t>Разрешение споров</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_Toc51586716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39</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7" w:history="1">
            <w:r w:rsidR="00FD74EA" w:rsidRPr="00CF5F4F">
              <w:rPr>
                <w:rStyle w:val="a6"/>
                <w:rFonts w:ascii="Times New Roman" w:eastAsia="Times New Roman" w:hAnsi="Times New Roman" w:cs="Times New Roman"/>
                <w:noProof/>
                <w:sz w:val="24"/>
                <w:szCs w:val="24"/>
              </w:rPr>
              <w:t>17.</w:t>
            </w:r>
            <w:r w:rsidR="00FD74EA" w:rsidRPr="00CF5F4F">
              <w:rPr>
                <w:rStyle w:val="a6"/>
                <w:rFonts w:ascii="Times New Roman" w:eastAsia="Times New Roman" w:hAnsi="Times New Roman" w:cs="Times New Roman"/>
                <w:noProof/>
                <w:sz w:val="24"/>
                <w:szCs w:val="24"/>
              </w:rPr>
              <w:tab/>
              <w:t>Порядок и срок передачи Концессионером Концеденту Объекта соглашения, Земельного участка и иных видов имущества</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_Toc51586717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40</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8" w:history="1">
            <w:r w:rsidR="00FD74EA" w:rsidRPr="00CF5F4F">
              <w:rPr>
                <w:rStyle w:val="a6"/>
                <w:rFonts w:ascii="Times New Roman" w:eastAsia="Times New Roman" w:hAnsi="Times New Roman" w:cs="Times New Roman"/>
                <w:noProof/>
                <w:sz w:val="24"/>
                <w:szCs w:val="24"/>
              </w:rPr>
              <w:t>18.</w:t>
            </w:r>
            <w:r w:rsidR="00FD74EA" w:rsidRPr="00CF5F4F">
              <w:rPr>
                <w:rStyle w:val="a6"/>
                <w:rFonts w:ascii="Times New Roman" w:eastAsia="Times New Roman" w:hAnsi="Times New Roman" w:cs="Times New Roman"/>
                <w:noProof/>
                <w:sz w:val="24"/>
                <w:szCs w:val="24"/>
              </w:rPr>
              <w:tab/>
              <w:t>Прочие положения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_Toc51586718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42</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19" w:history="1">
            <w:r w:rsidR="00FD74EA" w:rsidRPr="00CF5F4F">
              <w:rPr>
                <w:rStyle w:val="a6"/>
                <w:rFonts w:ascii="Times New Roman" w:eastAsia="Times New Roman" w:hAnsi="Times New Roman" w:cs="Times New Roman"/>
                <w:noProof/>
                <w:sz w:val="24"/>
                <w:szCs w:val="24"/>
              </w:rPr>
              <w:t>19.</w:t>
            </w:r>
            <w:r w:rsidR="00FD74EA" w:rsidRPr="00CF5F4F">
              <w:rPr>
                <w:rStyle w:val="a6"/>
                <w:rFonts w:ascii="Times New Roman" w:eastAsia="Times New Roman" w:hAnsi="Times New Roman" w:cs="Times New Roman"/>
                <w:noProof/>
                <w:sz w:val="24"/>
                <w:szCs w:val="24"/>
              </w:rPr>
              <w:tab/>
              <w:t>Приложения к Соглашению</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_Toc51586719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45</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20" w:history="1">
            <w:r w:rsidR="00FD74EA" w:rsidRPr="00CF5F4F">
              <w:rPr>
                <w:rStyle w:val="a6"/>
                <w:rFonts w:ascii="Times New Roman" w:eastAsia="Times New Roman" w:hAnsi="Times New Roman" w:cs="Times New Roman"/>
                <w:noProof/>
                <w:sz w:val="24"/>
                <w:szCs w:val="24"/>
              </w:rPr>
              <w:t>20.</w:t>
            </w:r>
            <w:r w:rsidR="00FD74EA" w:rsidRPr="00CF5F4F">
              <w:rPr>
                <w:rStyle w:val="a6"/>
                <w:rFonts w:ascii="Times New Roman" w:eastAsia="Times New Roman" w:hAnsi="Times New Roman" w:cs="Times New Roman"/>
                <w:noProof/>
                <w:sz w:val="24"/>
                <w:szCs w:val="24"/>
              </w:rPr>
              <w:tab/>
              <w:t>Юридические адреса и платежные реквизиты сторон</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_Toc51586720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45</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21" w:history="1">
            <w:r w:rsidR="00FD74EA" w:rsidRPr="00CF5F4F">
              <w:rPr>
                <w:rStyle w:val="a6"/>
                <w:rFonts w:ascii="Times New Roman" w:eastAsia="Times New Roman" w:hAnsi="Times New Roman" w:cs="Times New Roman"/>
                <w:noProof/>
                <w:sz w:val="24"/>
                <w:szCs w:val="24"/>
              </w:rPr>
              <w:t xml:space="preserve">ПРИЛОЖЕНИЕ №1 </w:t>
            </w:r>
          </w:hyperlink>
          <w:hyperlink w:anchor="_Toc51586722" w:history="1">
            <w:r w:rsidR="00FD74EA" w:rsidRPr="00CF5F4F">
              <w:rPr>
                <w:rStyle w:val="a6"/>
                <w:rFonts w:ascii="Times New Roman" w:eastAsia="Times New Roman" w:hAnsi="Times New Roman" w:cs="Times New Roman"/>
                <w:noProof/>
                <w:sz w:val="24"/>
                <w:szCs w:val="24"/>
              </w:rPr>
              <w:t>ТЕРМИНЫ И ОПРЕДЕЛЕНИЯ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_Toc51586722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47</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23" w:history="1">
            <w:r w:rsidR="00FD74EA" w:rsidRPr="00CF5F4F">
              <w:rPr>
                <w:rStyle w:val="a6"/>
                <w:rFonts w:ascii="Times New Roman" w:eastAsia="Times New Roman" w:hAnsi="Times New Roman" w:cs="Times New Roman"/>
                <w:noProof/>
                <w:sz w:val="24"/>
                <w:szCs w:val="24"/>
              </w:rPr>
              <w:t>ПРИЛОЖЕНИЕ №2</w:t>
            </w:r>
          </w:hyperlink>
          <w:r w:rsidR="00FD74EA" w:rsidRPr="00CF5F4F">
            <w:rPr>
              <w:rStyle w:val="a6"/>
              <w:rFonts w:ascii="Times New Roman" w:eastAsia="Times New Roman" w:hAnsi="Times New Roman" w:cs="Times New Roman"/>
              <w:noProof/>
              <w:sz w:val="24"/>
              <w:szCs w:val="24"/>
            </w:rPr>
            <w:t xml:space="preserve"> </w:t>
          </w:r>
          <w:hyperlink w:anchor="_Toc51586724" w:history="1">
            <w:r w:rsidR="00FD74EA" w:rsidRPr="00CF5F4F">
              <w:rPr>
                <w:rStyle w:val="a6"/>
                <w:rFonts w:ascii="Times New Roman" w:eastAsia="Times New Roman" w:hAnsi="Times New Roman" w:cs="Times New Roman"/>
                <w:noProof/>
                <w:sz w:val="24"/>
                <w:szCs w:val="24"/>
              </w:rPr>
              <w:t>ОПИСАНИЕ, В ТОМ ЧИСЛЕ ТЕХНИКО-ЭКОНОМИЧЕСКИЕ ПОКАЗАТЕЛИ ОБЪЕКТА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_Toc51586724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53</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25" w:history="1">
            <w:r w:rsidR="00FD74EA" w:rsidRPr="00CF5F4F">
              <w:rPr>
                <w:rStyle w:val="a6"/>
                <w:rFonts w:ascii="Times New Roman" w:eastAsia="Times New Roman" w:hAnsi="Times New Roman" w:cs="Times New Roman"/>
                <w:noProof/>
                <w:sz w:val="24"/>
                <w:szCs w:val="24"/>
              </w:rPr>
              <w:t>ПРИЛОЖЕНИЕ №3</w:t>
            </w:r>
          </w:hyperlink>
          <w:r w:rsidR="00FD74EA" w:rsidRPr="00CF5F4F">
            <w:rPr>
              <w:rStyle w:val="a6"/>
              <w:rFonts w:ascii="Times New Roman" w:eastAsia="Times New Roman" w:hAnsi="Times New Roman" w:cs="Times New Roman"/>
              <w:noProof/>
              <w:sz w:val="24"/>
              <w:szCs w:val="24"/>
            </w:rPr>
            <w:t xml:space="preserve"> </w:t>
          </w:r>
          <w:hyperlink w:anchor="_Toc51586726" w:history="1">
            <w:r w:rsidR="00FD74EA" w:rsidRPr="00CF5F4F">
              <w:rPr>
                <w:rStyle w:val="a6"/>
                <w:rFonts w:ascii="Times New Roman" w:eastAsia="Times New Roman" w:hAnsi="Times New Roman" w:cs="Times New Roman"/>
                <w:noProof/>
                <w:sz w:val="24"/>
                <w:szCs w:val="24"/>
              </w:rPr>
              <w:t>ОПИСАНИЕ ЗЕМЕЛЬНОГО УЧАСТКА, ПЕРЕДАВАЕМОГО ПО СОГЛАШЕНИЮ</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_Toc51586726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54</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27" w:history="1">
            <w:r w:rsidR="00FD74EA" w:rsidRPr="00CF5F4F">
              <w:rPr>
                <w:rStyle w:val="a6"/>
                <w:rFonts w:ascii="Times New Roman" w:eastAsia="Times New Roman" w:hAnsi="Times New Roman" w:cs="Times New Roman"/>
                <w:noProof/>
                <w:sz w:val="24"/>
                <w:szCs w:val="24"/>
              </w:rPr>
              <w:t xml:space="preserve">ПРИЛОЖЕНИЕ № 4 </w:t>
            </w:r>
          </w:hyperlink>
          <w:hyperlink w:anchor="_Toc51586728" w:history="1">
            <w:r w:rsidR="00FD74EA" w:rsidRPr="00CF5F4F">
              <w:rPr>
                <w:rStyle w:val="a6"/>
                <w:rFonts w:ascii="Times New Roman" w:eastAsia="Times New Roman" w:hAnsi="Times New Roman" w:cs="Times New Roman"/>
                <w:noProof/>
                <w:sz w:val="24"/>
                <w:szCs w:val="24"/>
              </w:rPr>
              <w:t>Порядок ПРЕДОСТАВЛЕНИЯ, ВОЗВРАТА И КОНТРОЛЯ выплат КОНЦЕДЕНТА</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_Toc51586728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55</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29" w:history="1">
            <w:r w:rsidR="00FD74EA" w:rsidRPr="00CF5F4F">
              <w:rPr>
                <w:rStyle w:val="a6"/>
                <w:rFonts w:ascii="Times New Roman" w:eastAsia="Times New Roman" w:hAnsi="Times New Roman" w:cs="Times New Roman"/>
                <w:noProof/>
                <w:sz w:val="24"/>
                <w:szCs w:val="24"/>
              </w:rPr>
              <w:t xml:space="preserve">ПРИЛОЖЕНИЕ № 5 </w:t>
            </w:r>
          </w:hyperlink>
          <w:hyperlink w:anchor="_Toc51586730" w:history="1">
            <w:r w:rsidR="00FD74EA" w:rsidRPr="00CF5F4F">
              <w:rPr>
                <w:rStyle w:val="a6"/>
                <w:rFonts w:ascii="Times New Roman" w:eastAsia="Times New Roman" w:hAnsi="Times New Roman" w:cs="Times New Roman"/>
                <w:noProof/>
                <w:sz w:val="24"/>
                <w:szCs w:val="24"/>
              </w:rPr>
              <w:t>НЕУСТОЙКИ В ПЕРИОД ДЕЙСТВИЯ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_Toc51586730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60</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31" w:history="1">
            <w:r w:rsidR="00FD74EA" w:rsidRPr="00CF5F4F">
              <w:rPr>
                <w:rStyle w:val="a6"/>
                <w:rFonts w:ascii="Times New Roman" w:eastAsia="Times New Roman" w:hAnsi="Times New Roman" w:cs="Times New Roman"/>
                <w:noProof/>
                <w:sz w:val="24"/>
                <w:szCs w:val="24"/>
              </w:rPr>
              <w:t xml:space="preserve">ПРИЛОЖЕНИЕ № 6 </w:t>
            </w:r>
          </w:hyperlink>
          <w:hyperlink w:anchor="_Toc51586732" w:history="1">
            <w:r w:rsidR="00FD74EA" w:rsidRPr="00CF5F4F">
              <w:rPr>
                <w:rStyle w:val="a6"/>
                <w:rFonts w:ascii="Times New Roman" w:eastAsia="Times New Roman" w:hAnsi="Times New Roman" w:cs="Times New Roman"/>
                <w:noProof/>
                <w:sz w:val="24"/>
                <w:szCs w:val="24"/>
              </w:rPr>
              <w:t>ОСНОВНЫЕ УСЛОВИЯ ПОРЯДКА ВЫПЛАТЫ КОНЦЕССИОНЕРУ СУММЫ ВОЗМЕЩЕНИЯ ПРИ ПРЕКРАЩЕНИИ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_Toc51586732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63</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33" w:history="1">
            <w:r w:rsidR="00FD74EA" w:rsidRPr="00CF5F4F">
              <w:rPr>
                <w:rStyle w:val="a6"/>
                <w:rFonts w:ascii="Times New Roman" w:eastAsia="Times New Roman" w:hAnsi="Times New Roman" w:cs="Times New Roman"/>
                <w:noProof/>
                <w:sz w:val="24"/>
                <w:szCs w:val="24"/>
              </w:rPr>
              <w:t xml:space="preserve">ПРИЛОЖЕНИЕ № 7 </w:t>
            </w:r>
          </w:hyperlink>
          <w:hyperlink w:anchor="_Toc51586734" w:history="1">
            <w:r w:rsidR="00FD74EA" w:rsidRPr="00CF5F4F">
              <w:rPr>
                <w:rStyle w:val="a6"/>
                <w:rFonts w:ascii="Times New Roman" w:eastAsia="Times New Roman" w:hAnsi="Times New Roman" w:cs="Times New Roman"/>
                <w:noProof/>
                <w:sz w:val="24"/>
                <w:szCs w:val="24"/>
              </w:rPr>
              <w:t>ФОРМА АКТА О РАЗМЕРЕ ВЫПАДАЮЩИХ ДОХОДОВ</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_Toc51586734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66</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35" w:history="1">
            <w:r w:rsidR="00FD74EA" w:rsidRPr="00CF5F4F">
              <w:rPr>
                <w:rStyle w:val="a6"/>
                <w:rFonts w:ascii="Times New Roman" w:eastAsia="Times New Roman" w:hAnsi="Times New Roman" w:cs="Times New Roman"/>
                <w:noProof/>
                <w:sz w:val="24"/>
                <w:szCs w:val="24"/>
              </w:rPr>
              <w:t xml:space="preserve">ПРИЛОЖЕНИЕ № 8 </w:t>
            </w:r>
          </w:hyperlink>
          <w:hyperlink w:anchor="_Toc51586736" w:history="1">
            <w:r w:rsidR="00FD74EA" w:rsidRPr="00CF5F4F">
              <w:rPr>
                <w:rStyle w:val="a6"/>
                <w:rFonts w:ascii="Times New Roman" w:eastAsia="Times New Roman" w:hAnsi="Times New Roman" w:cs="Times New Roman"/>
                <w:noProof/>
                <w:sz w:val="24"/>
                <w:szCs w:val="24"/>
              </w:rPr>
              <w:t>ОСНОВНЫЕ УСЛОВИЯ ПРЯМОГО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_Toc51586736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67</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37" w:history="1">
            <w:r w:rsidR="00FD74EA" w:rsidRPr="00CF5F4F">
              <w:rPr>
                <w:rStyle w:val="a6"/>
                <w:rFonts w:ascii="Times New Roman" w:eastAsia="Times New Roman" w:hAnsi="Times New Roman" w:cs="Times New Roman"/>
                <w:noProof/>
                <w:sz w:val="24"/>
                <w:szCs w:val="24"/>
              </w:rPr>
              <w:t>ПРИЛОЖЕНИЕ № 9</w:t>
            </w:r>
          </w:hyperlink>
          <w:r w:rsidR="00FD74EA" w:rsidRPr="00CF5F4F">
            <w:rPr>
              <w:rStyle w:val="a6"/>
              <w:rFonts w:ascii="Times New Roman" w:eastAsia="Times New Roman" w:hAnsi="Times New Roman" w:cs="Times New Roman"/>
              <w:noProof/>
              <w:sz w:val="24"/>
              <w:szCs w:val="24"/>
            </w:rPr>
            <w:t xml:space="preserve"> </w:t>
          </w:r>
          <w:hyperlink w:anchor="_Toc51586738" w:history="1">
            <w:r w:rsidR="00FD74EA" w:rsidRPr="00CF5F4F">
              <w:rPr>
                <w:rStyle w:val="a6"/>
                <w:rFonts w:ascii="Times New Roman" w:eastAsia="Times New Roman" w:hAnsi="Times New Roman" w:cs="Times New Roman"/>
                <w:noProof/>
                <w:sz w:val="24"/>
                <w:szCs w:val="24"/>
              </w:rPr>
              <w:t>ОБЪЕМ НВВ, ПОРЯДОК КОРРЕКТИРОВКИ НВВ, РАСЧЕТА МГД И КОМПЕНСАЦИОННОГО ПЛАТЕЖА</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_Toc51586738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69</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39" w:history="1">
            <w:r w:rsidR="00FD74EA" w:rsidRPr="00CF5F4F">
              <w:rPr>
                <w:rStyle w:val="a6"/>
                <w:rFonts w:ascii="Times New Roman" w:eastAsia="Times New Roman" w:hAnsi="Times New Roman" w:cs="Times New Roman"/>
                <w:noProof/>
                <w:sz w:val="24"/>
                <w:szCs w:val="24"/>
              </w:rPr>
              <w:t xml:space="preserve">ПРИЛОЖЕНИЕ № 10 </w:t>
            </w:r>
          </w:hyperlink>
          <w:hyperlink w:anchor="_Toc51586740" w:history="1">
            <w:r w:rsidR="00FD74EA" w:rsidRPr="00CF5F4F">
              <w:rPr>
                <w:rStyle w:val="a6"/>
                <w:rFonts w:ascii="Times New Roman" w:eastAsia="Times New Roman" w:hAnsi="Times New Roman" w:cs="Times New Roman"/>
                <w:noProof/>
                <w:sz w:val="24"/>
                <w:szCs w:val="24"/>
              </w:rPr>
              <w:t>ПЕРЕЧЕНЬ, УСЛОВИЯ И ПОСЛЕДСТВИЯ НАСТУПЛЕНИЯ ОСОБЫХ ОБСТОЯТЕЛЬСТВ</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_Toc51586740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72</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41" w:history="1">
            <w:r w:rsidR="00FD74EA" w:rsidRPr="00CF5F4F">
              <w:rPr>
                <w:rStyle w:val="a6"/>
                <w:rFonts w:ascii="Times New Roman" w:eastAsia="Times New Roman" w:hAnsi="Times New Roman" w:cs="Times New Roman"/>
                <w:noProof/>
                <w:sz w:val="24"/>
                <w:szCs w:val="24"/>
              </w:rPr>
              <w:t xml:space="preserve">ПРИЛОЖЕНИЕ № 11 </w:t>
            </w:r>
          </w:hyperlink>
          <w:hyperlink w:anchor="_Toc51586742" w:history="1">
            <w:r w:rsidR="00FD74EA" w:rsidRPr="00CF5F4F">
              <w:rPr>
                <w:rStyle w:val="a6"/>
                <w:rFonts w:ascii="Times New Roman" w:eastAsia="Times New Roman" w:hAnsi="Times New Roman" w:cs="Times New Roman"/>
                <w:noProof/>
                <w:sz w:val="24"/>
                <w:szCs w:val="24"/>
              </w:rPr>
              <w:t>ОСНОВНЫЕ УСЛОВИЯ ДОГОВОРА АРЕНДЫ ЗЕМЕЛЬНОГО УЧАСТКА</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_Toc51586742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74</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43" w:history="1">
            <w:r w:rsidR="00FD74EA" w:rsidRPr="00CF5F4F">
              <w:rPr>
                <w:rStyle w:val="a6"/>
                <w:rFonts w:ascii="Times New Roman" w:eastAsia="Times New Roman" w:hAnsi="Times New Roman" w:cs="Times New Roman"/>
                <w:noProof/>
                <w:sz w:val="24"/>
                <w:szCs w:val="24"/>
              </w:rPr>
              <w:t xml:space="preserve">ПРИЛОЖЕНИЕ № 12 </w:t>
            </w:r>
          </w:hyperlink>
          <w:hyperlink w:anchor="_Toc51586744" w:history="1">
            <w:r w:rsidR="00FD74EA" w:rsidRPr="00CF5F4F">
              <w:rPr>
                <w:rStyle w:val="a6"/>
                <w:rFonts w:ascii="Times New Roman" w:eastAsia="Times New Roman" w:hAnsi="Times New Roman" w:cs="Times New Roman"/>
                <w:noProof/>
                <w:sz w:val="24"/>
                <w:szCs w:val="24"/>
              </w:rPr>
              <w:t xml:space="preserve">ФОРМА  ДОЛГОСРОЧНЫЕ ПАРАМЕТРЫ </w:t>
            </w:r>
            <w:bookmarkStart w:id="5" w:name="_GoBack"/>
            <w:bookmarkEnd w:id="5"/>
            <w:r w:rsidR="00FD74EA" w:rsidRPr="00CF5F4F">
              <w:rPr>
                <w:rStyle w:val="a6"/>
                <w:rFonts w:ascii="Times New Roman" w:eastAsia="Times New Roman" w:hAnsi="Times New Roman" w:cs="Times New Roman"/>
                <w:noProof/>
                <w:sz w:val="24"/>
                <w:szCs w:val="24"/>
              </w:rPr>
              <w:t>РЕГУЛИРОВАНИЯ ДЕЯТЕЛЬНОСТИ КОНЦЕССИОНЕРА И ИНЫЕ БАЗОВЫЕ ПАРАМЕТРЫ ДЛЯ РАСЧЕТА ТАРИФОВ</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_Toc51586744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77</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46" w:history="1">
            <w:r w:rsidR="00FD74EA" w:rsidRPr="00CF5F4F">
              <w:rPr>
                <w:rStyle w:val="a6"/>
                <w:rFonts w:ascii="Times New Roman" w:eastAsia="Times New Roman" w:hAnsi="Times New Roman" w:cs="Times New Roman"/>
                <w:noProof/>
                <w:sz w:val="24"/>
                <w:szCs w:val="24"/>
              </w:rPr>
              <w:t xml:space="preserve">ПРИЛОЖЕНИЕ № 13 </w:t>
            </w:r>
          </w:hyperlink>
          <w:hyperlink w:anchor="_Toc51586747" w:history="1">
            <w:r w:rsidR="00FD74EA" w:rsidRPr="00CF5F4F">
              <w:rPr>
                <w:rStyle w:val="a6"/>
                <w:rFonts w:ascii="Times New Roman" w:eastAsia="Times New Roman" w:hAnsi="Times New Roman" w:cs="Times New Roman"/>
                <w:noProof/>
                <w:sz w:val="24"/>
                <w:szCs w:val="24"/>
              </w:rPr>
              <w:t>МАКСИМАЛЬНЫЙ ОБЪЕМ ИНВЕСТИЦИЙ КОНЦЕССИОНЕРА В СОЗДАНИЕ ОБЪЕКТА СОГЛАШЕНИЯ</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_Toc51586747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78</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48" w:history="1">
            <w:r w:rsidR="00FD74EA" w:rsidRPr="00CF5F4F">
              <w:rPr>
                <w:rStyle w:val="a6"/>
                <w:rFonts w:ascii="Times New Roman" w:eastAsia="Times New Roman" w:hAnsi="Times New Roman" w:cs="Times New Roman"/>
                <w:noProof/>
                <w:sz w:val="24"/>
                <w:szCs w:val="24"/>
              </w:rPr>
              <w:t xml:space="preserve">ПРИЛОЖЕНИЕ № 14 </w:t>
            </w:r>
          </w:hyperlink>
          <w:hyperlink w:anchor="_Toc51586749" w:history="1">
            <w:r w:rsidR="00FD74EA" w:rsidRPr="00CF5F4F">
              <w:rPr>
                <w:rStyle w:val="a6"/>
                <w:rFonts w:ascii="Times New Roman" w:eastAsia="Times New Roman" w:hAnsi="Times New Roman" w:cs="Times New Roman"/>
                <w:noProof/>
                <w:sz w:val="24"/>
                <w:szCs w:val="24"/>
              </w:rPr>
              <w:t>ПЕРЕЧЕНЬ КОНФИДЕНЦИАЛЬНЫХ СВЕДЕНИЙ КОНЦЕССИОНЕРА, НЕ ПОДЛЕЖАЩИХ РАЗГЛАШЕНИЮ</w:t>
            </w:r>
            <w:r w:rsidR="00FD74EA" w:rsidRPr="00CF5F4F">
              <w:rPr>
                <w:rStyle w:val="a6"/>
                <w:rFonts w:ascii="Times New Roman" w:eastAsia="Times New Roman" w:hAnsi="Times New Roman" w:cs="Times New Roman"/>
                <w:noProof/>
                <w:webHidden/>
                <w:sz w:val="24"/>
                <w:szCs w:val="24"/>
              </w:rPr>
              <w:tab/>
            </w:r>
            <w:r w:rsidRPr="00CF5F4F">
              <w:rPr>
                <w:rStyle w:val="a6"/>
                <w:rFonts w:ascii="Times New Roman" w:eastAsia="Times New Roman" w:hAnsi="Times New Roman" w:cs="Times New Roman"/>
                <w:noProof/>
                <w:webHidden/>
                <w:sz w:val="24"/>
                <w:szCs w:val="24"/>
              </w:rPr>
              <w:fldChar w:fldCharType="begin"/>
            </w:r>
            <w:r w:rsidR="00FD74EA" w:rsidRPr="00CF5F4F">
              <w:rPr>
                <w:rStyle w:val="a6"/>
                <w:rFonts w:ascii="Times New Roman" w:eastAsia="Times New Roman" w:hAnsi="Times New Roman" w:cs="Times New Roman"/>
                <w:noProof/>
                <w:webHidden/>
                <w:sz w:val="24"/>
                <w:szCs w:val="24"/>
              </w:rPr>
              <w:instrText xml:space="preserve"> PAGEREF _Toc51586749 \h </w:instrText>
            </w:r>
            <w:r w:rsidRPr="00CF5F4F">
              <w:rPr>
                <w:rStyle w:val="a6"/>
                <w:rFonts w:ascii="Times New Roman" w:eastAsia="Times New Roman" w:hAnsi="Times New Roman" w:cs="Times New Roman"/>
                <w:noProof/>
                <w:webHidden/>
                <w:sz w:val="24"/>
                <w:szCs w:val="24"/>
              </w:rPr>
            </w:r>
            <w:r w:rsidRPr="00CF5F4F">
              <w:rPr>
                <w:rStyle w:val="a6"/>
                <w:rFonts w:ascii="Times New Roman" w:eastAsia="Times New Roman" w:hAnsi="Times New Roman" w:cs="Times New Roman"/>
                <w:noProof/>
                <w:webHidden/>
                <w:sz w:val="24"/>
                <w:szCs w:val="24"/>
              </w:rPr>
              <w:fldChar w:fldCharType="separate"/>
            </w:r>
            <w:r w:rsidR="00C97302">
              <w:rPr>
                <w:rStyle w:val="a6"/>
                <w:rFonts w:ascii="Times New Roman" w:eastAsia="Times New Roman" w:hAnsi="Times New Roman" w:cs="Times New Roman"/>
                <w:noProof/>
                <w:webHidden/>
                <w:sz w:val="24"/>
                <w:szCs w:val="24"/>
              </w:rPr>
              <w:t>79</w:t>
            </w:r>
            <w:r w:rsidRPr="00CF5F4F">
              <w:rPr>
                <w:rStyle w:val="a6"/>
                <w:rFonts w:ascii="Times New Roman" w:eastAsia="Times New Roman" w:hAnsi="Times New Roman" w:cs="Times New Roman"/>
                <w:noProof/>
                <w:webHidden/>
                <w:sz w:val="24"/>
                <w:szCs w:val="24"/>
              </w:rPr>
              <w:fldChar w:fldCharType="end"/>
            </w:r>
          </w:hyperlink>
        </w:p>
        <w:p w:rsidR="00FD74EA" w:rsidRPr="00CF5F4F" w:rsidRDefault="002452C0" w:rsidP="00CF5F4F">
          <w:pPr>
            <w:pStyle w:val="13"/>
            <w:spacing w:line="240" w:lineRule="auto"/>
            <w:rPr>
              <w:rStyle w:val="a6"/>
              <w:rFonts w:ascii="Times New Roman" w:eastAsia="Times New Roman" w:hAnsi="Times New Roman" w:cs="Times New Roman"/>
              <w:noProof/>
              <w:sz w:val="24"/>
              <w:szCs w:val="24"/>
            </w:rPr>
          </w:pPr>
          <w:hyperlink w:anchor="_Toc51586750" w:history="1">
            <w:r w:rsidR="00FD74EA" w:rsidRPr="00CF5F4F">
              <w:rPr>
                <w:rStyle w:val="a6"/>
                <w:rFonts w:ascii="Times New Roman" w:eastAsia="Times New Roman" w:hAnsi="Times New Roman" w:cs="Times New Roman"/>
                <w:noProof/>
                <w:sz w:val="24"/>
                <w:szCs w:val="24"/>
              </w:rPr>
              <w:t xml:space="preserve">ПРИЛОЖЕНИЕ № 15 </w:t>
            </w:r>
          </w:hyperlink>
          <w:hyperlink w:anchor="_Toc51586751" w:history="1">
            <w:r w:rsidR="00FD74EA" w:rsidRPr="00CF5F4F">
              <w:rPr>
                <w:rStyle w:val="a6"/>
                <w:rFonts w:ascii="Times New Roman" w:eastAsia="Times New Roman" w:hAnsi="Times New Roman" w:cs="Times New Roman"/>
                <w:noProof/>
                <w:sz w:val="24"/>
                <w:szCs w:val="24"/>
              </w:rPr>
              <w:t>ФОРМА ОТЧЕТА О ВЫПОЛНЕННЫХ РАБОТАХ</w:t>
            </w:r>
            <w:r w:rsidR="00FD74EA" w:rsidRPr="00CF5F4F">
              <w:rPr>
                <w:rStyle w:val="a6"/>
                <w:rFonts w:ascii="Times New Roman" w:eastAsia="Times New Roman" w:hAnsi="Times New Roman" w:cs="Times New Roman"/>
                <w:noProof/>
                <w:webHidden/>
                <w:sz w:val="24"/>
                <w:szCs w:val="24"/>
              </w:rPr>
              <w:tab/>
            </w:r>
          </w:hyperlink>
          <w:r w:rsidR="00406245" w:rsidRPr="00406245">
            <w:rPr>
              <w:rStyle w:val="a6"/>
              <w:rFonts w:ascii="Times New Roman" w:eastAsia="Times New Roman" w:hAnsi="Times New Roman" w:cs="Times New Roman"/>
              <w:noProof/>
              <w:sz w:val="24"/>
              <w:szCs w:val="24"/>
              <w:u w:val="none"/>
            </w:rPr>
            <w:t>81</w:t>
          </w:r>
        </w:p>
        <w:p w:rsidR="00D576B0" w:rsidRPr="00CF5F4F" w:rsidRDefault="002452C0" w:rsidP="00CF5F4F">
          <w:pPr>
            <w:pStyle w:val="13"/>
            <w:spacing w:line="240" w:lineRule="auto"/>
            <w:rPr>
              <w:rFonts w:ascii="Times New Roman" w:hAnsi="Times New Roman" w:cs="Times New Roman"/>
            </w:rPr>
          </w:pPr>
          <w:r w:rsidRPr="00CF5F4F">
            <w:rPr>
              <w:rStyle w:val="a6"/>
              <w:rFonts w:ascii="Times New Roman" w:eastAsia="Times New Roman" w:hAnsi="Times New Roman" w:cs="Times New Roman"/>
              <w:noProof/>
              <w:sz w:val="24"/>
              <w:szCs w:val="24"/>
            </w:rPr>
            <w:fldChar w:fldCharType="end"/>
          </w:r>
        </w:p>
      </w:sdtContent>
    </w:sdt>
    <w:p w:rsidR="00D576B0" w:rsidRPr="00CF5F4F" w:rsidRDefault="00D576B0" w:rsidP="00CF5F4F">
      <w:pPr>
        <w:spacing w:after="0" w:line="240" w:lineRule="auto"/>
        <w:ind w:firstLine="709"/>
        <w:rPr>
          <w:rFonts w:ascii="Times New Roman" w:eastAsia="Calibri" w:hAnsi="Times New Roman" w:cs="Times New Roman"/>
          <w:b/>
          <w:bCs/>
          <w:sz w:val="24"/>
          <w:szCs w:val="24"/>
        </w:rPr>
      </w:pPr>
      <w:r w:rsidRPr="00CF5F4F">
        <w:rPr>
          <w:rFonts w:ascii="Times New Roman" w:hAnsi="Times New Roman" w:cs="Times New Roman"/>
          <w:b/>
          <w:bCs/>
          <w:sz w:val="24"/>
          <w:szCs w:val="24"/>
        </w:rPr>
        <w:br w:type="page"/>
      </w:r>
    </w:p>
    <w:p w:rsidR="003A58EA" w:rsidRPr="00CF5F4F" w:rsidRDefault="003A58EA" w:rsidP="00CF5F4F">
      <w:pPr>
        <w:spacing w:after="0" w:line="240" w:lineRule="auto"/>
        <w:jc w:val="both"/>
        <w:rPr>
          <w:rFonts w:ascii="Times New Roman" w:hAnsi="Times New Roman" w:cs="Times New Roman"/>
          <w:sz w:val="24"/>
          <w:szCs w:val="24"/>
        </w:rPr>
      </w:pPr>
      <w:r w:rsidRPr="00CF5F4F">
        <w:rPr>
          <w:rFonts w:ascii="Times New Roman" w:hAnsi="Times New Roman" w:cs="Times New Roman"/>
          <w:sz w:val="24"/>
          <w:szCs w:val="24"/>
        </w:rPr>
        <w:lastRenderedPageBreak/>
        <w:t xml:space="preserve">Настоящее концессионное соглашение (далее – </w:t>
      </w:r>
      <w:r w:rsidR="004D22D2" w:rsidRPr="00CF5F4F">
        <w:rPr>
          <w:rFonts w:ascii="Times New Roman" w:hAnsi="Times New Roman" w:cs="Times New Roman"/>
          <w:sz w:val="24"/>
          <w:szCs w:val="24"/>
        </w:rPr>
        <w:t>«</w:t>
      </w:r>
      <w:r w:rsidR="004D22D2" w:rsidRPr="00CF5F4F">
        <w:rPr>
          <w:rFonts w:ascii="Times New Roman" w:hAnsi="Times New Roman" w:cs="Times New Roman"/>
          <w:b/>
          <w:sz w:val="24"/>
          <w:szCs w:val="24"/>
        </w:rPr>
        <w:t>С</w:t>
      </w:r>
      <w:r w:rsidRPr="00CF5F4F">
        <w:rPr>
          <w:rFonts w:ascii="Times New Roman" w:hAnsi="Times New Roman" w:cs="Times New Roman"/>
          <w:b/>
          <w:sz w:val="24"/>
          <w:szCs w:val="24"/>
        </w:rPr>
        <w:t>оглашение</w:t>
      </w:r>
      <w:r w:rsidRPr="00CF5F4F">
        <w:rPr>
          <w:rFonts w:ascii="Times New Roman" w:hAnsi="Times New Roman" w:cs="Times New Roman"/>
          <w:sz w:val="24"/>
          <w:szCs w:val="24"/>
        </w:rPr>
        <w:t xml:space="preserve">») заключено </w:t>
      </w:r>
      <w:r w:rsidR="005F5DE1">
        <w:rPr>
          <w:rFonts w:ascii="Times New Roman" w:hAnsi="Times New Roman" w:cs="Times New Roman"/>
          <w:sz w:val="24"/>
          <w:szCs w:val="24"/>
        </w:rPr>
        <w:br/>
      </w:r>
      <w:r w:rsidR="003A4D91" w:rsidRPr="00CF5F4F">
        <w:rPr>
          <w:rFonts w:ascii="Times New Roman" w:hAnsi="Times New Roman" w:cs="Times New Roman"/>
          <w:sz w:val="24"/>
          <w:szCs w:val="24"/>
        </w:rPr>
        <w:t>«</w:t>
      </w:r>
      <w:r w:rsidR="001937B4">
        <w:rPr>
          <w:rFonts w:ascii="Times New Roman" w:hAnsi="Times New Roman" w:cs="Times New Roman"/>
          <w:sz w:val="24"/>
          <w:szCs w:val="24"/>
        </w:rPr>
        <w:t>___</w:t>
      </w:r>
      <w:r w:rsidR="00993074" w:rsidRPr="00CF5F4F">
        <w:rPr>
          <w:rFonts w:ascii="Times New Roman" w:hAnsi="Times New Roman" w:cs="Times New Roman"/>
          <w:sz w:val="24"/>
          <w:szCs w:val="24"/>
        </w:rPr>
        <w:t>»</w:t>
      </w:r>
      <w:r w:rsidR="0064434B" w:rsidRPr="00CF5F4F">
        <w:rPr>
          <w:rFonts w:ascii="Times New Roman" w:hAnsi="Times New Roman" w:cs="Times New Roman"/>
          <w:sz w:val="24"/>
          <w:szCs w:val="24"/>
        </w:rPr>
        <w:t xml:space="preserve"> </w:t>
      </w:r>
      <w:r w:rsidR="001937B4">
        <w:rPr>
          <w:rFonts w:ascii="Times New Roman" w:hAnsi="Times New Roman" w:cs="Times New Roman"/>
          <w:sz w:val="24"/>
          <w:szCs w:val="24"/>
        </w:rPr>
        <w:t>__________</w:t>
      </w:r>
      <w:r w:rsidR="006A105E" w:rsidRPr="00CF5F4F">
        <w:rPr>
          <w:rFonts w:ascii="Times New Roman" w:hAnsi="Times New Roman" w:cs="Times New Roman"/>
          <w:sz w:val="24"/>
          <w:szCs w:val="24"/>
        </w:rPr>
        <w:t xml:space="preserve"> </w:t>
      </w:r>
      <w:r w:rsidR="001937B4">
        <w:rPr>
          <w:rFonts w:ascii="Times New Roman" w:hAnsi="Times New Roman" w:cs="Times New Roman"/>
          <w:sz w:val="24"/>
          <w:szCs w:val="24"/>
        </w:rPr>
        <w:t xml:space="preserve">20___ </w:t>
      </w:r>
      <w:r w:rsidR="006A105E" w:rsidRPr="00CF5F4F">
        <w:rPr>
          <w:rFonts w:ascii="Times New Roman" w:hAnsi="Times New Roman" w:cs="Times New Roman"/>
          <w:sz w:val="24"/>
          <w:szCs w:val="24"/>
        </w:rPr>
        <w:t>года</w:t>
      </w:r>
      <w:r w:rsidR="00FD74EA" w:rsidRPr="00CF5F4F">
        <w:rPr>
          <w:rFonts w:ascii="Times New Roman" w:hAnsi="Times New Roman" w:cs="Times New Roman"/>
          <w:sz w:val="24"/>
          <w:szCs w:val="24"/>
        </w:rPr>
        <w:t xml:space="preserve"> </w:t>
      </w:r>
      <w:r w:rsidRPr="00CF5F4F">
        <w:rPr>
          <w:rFonts w:ascii="Times New Roman" w:hAnsi="Times New Roman" w:cs="Times New Roman"/>
          <w:sz w:val="24"/>
          <w:szCs w:val="24"/>
        </w:rPr>
        <w:t>между</w:t>
      </w:r>
    </w:p>
    <w:p w:rsidR="003A58EA" w:rsidRPr="00CF5F4F" w:rsidRDefault="00412883" w:rsidP="00CF5F4F">
      <w:pPr>
        <w:spacing w:after="0" w:line="240" w:lineRule="auto"/>
        <w:ind w:left="567" w:hanging="567"/>
        <w:jc w:val="both"/>
        <w:rPr>
          <w:rFonts w:ascii="Times New Roman" w:hAnsi="Times New Roman" w:cs="Times New Roman"/>
          <w:sz w:val="24"/>
          <w:szCs w:val="24"/>
        </w:rPr>
      </w:pPr>
      <w:r w:rsidRPr="00CF5F4F">
        <w:rPr>
          <w:rFonts w:ascii="Times New Roman" w:hAnsi="Times New Roman" w:cs="Times New Roman"/>
          <w:sz w:val="24"/>
          <w:szCs w:val="24"/>
        </w:rPr>
        <w:t>(1)</w:t>
      </w:r>
      <w:r w:rsidRPr="00CF5F4F">
        <w:rPr>
          <w:rFonts w:ascii="Times New Roman" w:hAnsi="Times New Roman" w:cs="Times New Roman"/>
          <w:sz w:val="24"/>
          <w:szCs w:val="24"/>
        </w:rPr>
        <w:tab/>
      </w:r>
      <w:r w:rsidR="00746EA2">
        <w:rPr>
          <w:rFonts w:ascii="Times New Roman" w:hAnsi="Times New Roman" w:cs="Times New Roman"/>
          <w:sz w:val="24"/>
          <w:szCs w:val="24"/>
        </w:rPr>
        <w:t>Муниципальным образованием Х</w:t>
      </w:r>
      <w:r w:rsidR="00570A6E" w:rsidRPr="00CF5F4F">
        <w:rPr>
          <w:rFonts w:ascii="Times New Roman" w:hAnsi="Times New Roman" w:cs="Times New Roman"/>
          <w:sz w:val="24"/>
          <w:szCs w:val="24"/>
        </w:rPr>
        <w:t>анты-Мансийск</w:t>
      </w:r>
      <w:r w:rsidR="00746EA2">
        <w:rPr>
          <w:rFonts w:ascii="Times New Roman" w:hAnsi="Times New Roman" w:cs="Times New Roman"/>
          <w:sz w:val="24"/>
          <w:szCs w:val="24"/>
        </w:rPr>
        <w:t>ого</w:t>
      </w:r>
      <w:r w:rsidR="00570A6E" w:rsidRPr="00CF5F4F">
        <w:rPr>
          <w:rFonts w:ascii="Times New Roman" w:hAnsi="Times New Roman" w:cs="Times New Roman"/>
          <w:sz w:val="24"/>
          <w:szCs w:val="24"/>
        </w:rPr>
        <w:t xml:space="preserve"> автономн</w:t>
      </w:r>
      <w:r w:rsidR="00746EA2">
        <w:rPr>
          <w:rFonts w:ascii="Times New Roman" w:hAnsi="Times New Roman" w:cs="Times New Roman"/>
          <w:sz w:val="24"/>
          <w:szCs w:val="24"/>
        </w:rPr>
        <w:t>ого</w:t>
      </w:r>
      <w:r w:rsidR="00570A6E" w:rsidRPr="00CF5F4F">
        <w:rPr>
          <w:rFonts w:ascii="Times New Roman" w:hAnsi="Times New Roman" w:cs="Times New Roman"/>
          <w:sz w:val="24"/>
          <w:szCs w:val="24"/>
        </w:rPr>
        <w:t xml:space="preserve"> </w:t>
      </w:r>
      <w:r w:rsidR="00F16609" w:rsidRPr="00CF5F4F">
        <w:rPr>
          <w:rFonts w:ascii="Times New Roman" w:hAnsi="Times New Roman" w:cs="Times New Roman"/>
          <w:sz w:val="24"/>
          <w:szCs w:val="24"/>
        </w:rPr>
        <w:br/>
      </w:r>
      <w:r w:rsidR="00746EA2">
        <w:rPr>
          <w:rFonts w:ascii="Times New Roman" w:hAnsi="Times New Roman" w:cs="Times New Roman"/>
          <w:sz w:val="24"/>
          <w:szCs w:val="24"/>
        </w:rPr>
        <w:t>округа</w:t>
      </w:r>
      <w:r w:rsidR="00570A6E" w:rsidRPr="00CF5F4F">
        <w:rPr>
          <w:rFonts w:ascii="Times New Roman" w:hAnsi="Times New Roman" w:cs="Times New Roman"/>
          <w:sz w:val="24"/>
          <w:szCs w:val="24"/>
        </w:rPr>
        <w:t xml:space="preserve"> – </w:t>
      </w:r>
      <w:r w:rsidR="00570A6E" w:rsidRPr="00CF5F4F">
        <w:rPr>
          <w:rFonts w:ascii="Times New Roman" w:eastAsia="Times New Roman" w:hAnsi="Times New Roman" w:cs="Times New Roman"/>
          <w:bCs/>
          <w:sz w:val="24"/>
          <w:szCs w:val="24"/>
          <w:lang w:val="fr-FR"/>
        </w:rPr>
        <w:t>Югр</w:t>
      </w:r>
      <w:r w:rsidR="00746EA2">
        <w:rPr>
          <w:rFonts w:ascii="Times New Roman" w:eastAsia="Times New Roman" w:hAnsi="Times New Roman" w:cs="Times New Roman"/>
          <w:bCs/>
          <w:sz w:val="24"/>
          <w:szCs w:val="24"/>
          <w:lang w:val="fr-FR"/>
        </w:rPr>
        <w:t>ы ______________________(наименование муниципального образования)</w:t>
      </w:r>
      <w:r w:rsidR="003A58EA" w:rsidRPr="00CF5F4F">
        <w:rPr>
          <w:rFonts w:ascii="Times New Roman" w:eastAsia="Times New Roman" w:hAnsi="Times New Roman" w:cs="Times New Roman"/>
          <w:bCs/>
          <w:sz w:val="24"/>
          <w:szCs w:val="24"/>
          <w:lang w:val="fr-FR"/>
        </w:rPr>
        <w:t xml:space="preserve">, от имени которого выступает </w:t>
      </w:r>
      <w:r w:rsidR="00746EA2">
        <w:rPr>
          <w:rFonts w:ascii="Times New Roman" w:eastAsia="Times New Roman" w:hAnsi="Times New Roman" w:cs="Times New Roman"/>
          <w:bCs/>
          <w:sz w:val="24"/>
          <w:szCs w:val="24"/>
        </w:rPr>
        <w:t xml:space="preserve"> ____________________ </w:t>
      </w:r>
      <w:r w:rsidR="0030012B" w:rsidRPr="00CF5F4F">
        <w:rPr>
          <w:rFonts w:ascii="Times New Roman" w:hAnsi="Times New Roman" w:cs="Times New Roman"/>
          <w:sz w:val="24"/>
          <w:szCs w:val="24"/>
        </w:rPr>
        <w:t>на основании р</w:t>
      </w:r>
      <w:r w:rsidR="006A105E" w:rsidRPr="00CF5F4F">
        <w:rPr>
          <w:rFonts w:ascii="Times New Roman" w:hAnsi="Times New Roman" w:cs="Times New Roman"/>
          <w:sz w:val="24"/>
          <w:szCs w:val="24"/>
        </w:rPr>
        <w:t xml:space="preserve">аспоряжения </w:t>
      </w:r>
      <w:r w:rsidR="00746EA2">
        <w:rPr>
          <w:rFonts w:ascii="Times New Roman" w:hAnsi="Times New Roman" w:cs="Times New Roman"/>
          <w:sz w:val="24"/>
          <w:szCs w:val="24"/>
        </w:rPr>
        <w:t xml:space="preserve"> _____________________ </w:t>
      </w:r>
      <w:r w:rsidR="00F53384" w:rsidRPr="00CF5F4F">
        <w:rPr>
          <w:rFonts w:ascii="Times New Roman" w:hAnsi="Times New Roman" w:cs="Times New Roman"/>
          <w:sz w:val="24"/>
          <w:szCs w:val="24"/>
        </w:rPr>
        <w:t xml:space="preserve">от </w:t>
      </w:r>
      <w:r w:rsidR="001937B4">
        <w:rPr>
          <w:rFonts w:ascii="Times New Roman" w:hAnsi="Times New Roman" w:cs="Times New Roman"/>
          <w:sz w:val="24"/>
          <w:szCs w:val="24"/>
        </w:rPr>
        <w:t>___ ________ _____</w:t>
      </w:r>
      <w:r w:rsidR="00772B06" w:rsidRPr="00CF5F4F">
        <w:rPr>
          <w:rFonts w:ascii="Times New Roman" w:hAnsi="Times New Roman" w:cs="Times New Roman"/>
          <w:sz w:val="24"/>
          <w:szCs w:val="24"/>
        </w:rPr>
        <w:t xml:space="preserve"> года</w:t>
      </w:r>
      <w:r w:rsidR="009A2251" w:rsidRPr="00CF5F4F">
        <w:rPr>
          <w:rFonts w:ascii="Times New Roman" w:hAnsi="Times New Roman" w:cs="Times New Roman"/>
          <w:sz w:val="24"/>
          <w:szCs w:val="24"/>
        </w:rPr>
        <w:t xml:space="preserve"> № </w:t>
      </w:r>
      <w:r w:rsidR="001937B4">
        <w:rPr>
          <w:rFonts w:ascii="Times New Roman" w:hAnsi="Times New Roman" w:cs="Times New Roman"/>
          <w:sz w:val="24"/>
          <w:szCs w:val="24"/>
        </w:rPr>
        <w:t>______</w:t>
      </w:r>
      <w:r w:rsidR="009A2251" w:rsidRPr="00CF5F4F">
        <w:rPr>
          <w:rFonts w:ascii="Times New Roman" w:hAnsi="Times New Roman" w:cs="Times New Roman"/>
          <w:sz w:val="24"/>
          <w:szCs w:val="24"/>
        </w:rPr>
        <w:t>-рп</w:t>
      </w:r>
      <w:r w:rsidR="00772B06" w:rsidRPr="00CF5F4F">
        <w:rPr>
          <w:rFonts w:ascii="Times New Roman" w:hAnsi="Times New Roman" w:cs="Times New Roman"/>
          <w:sz w:val="24"/>
          <w:szCs w:val="24"/>
        </w:rPr>
        <w:t xml:space="preserve"> «</w:t>
      </w:r>
      <w:r w:rsidR="001937B4">
        <w:rPr>
          <w:rFonts w:ascii="Times New Roman" w:hAnsi="Times New Roman" w:cs="Times New Roman"/>
          <w:sz w:val="24"/>
          <w:szCs w:val="24"/>
        </w:rPr>
        <w:t>_______________</w:t>
      </w:r>
      <w:r w:rsidR="00772B06" w:rsidRPr="00CF5F4F">
        <w:rPr>
          <w:rFonts w:ascii="Times New Roman" w:hAnsi="Times New Roman" w:cs="Times New Roman"/>
          <w:sz w:val="24"/>
          <w:szCs w:val="24"/>
        </w:rPr>
        <w:t>»</w:t>
      </w:r>
      <w:r w:rsidR="00CB11EE" w:rsidRPr="00CF5F4F">
        <w:rPr>
          <w:rFonts w:ascii="Times New Roman" w:hAnsi="Times New Roman" w:cs="Times New Roman"/>
          <w:sz w:val="24"/>
          <w:szCs w:val="24"/>
        </w:rPr>
        <w:t xml:space="preserve">, </w:t>
      </w:r>
      <w:r w:rsidR="003A58EA" w:rsidRPr="00CF5F4F">
        <w:rPr>
          <w:rFonts w:ascii="Times New Roman" w:hAnsi="Times New Roman" w:cs="Times New Roman"/>
          <w:sz w:val="24"/>
          <w:szCs w:val="24"/>
        </w:rPr>
        <w:t xml:space="preserve">выступающим в качестве Концедента, с одной </w:t>
      </w:r>
      <w:r w:rsidR="00C25EBE" w:rsidRPr="00CF5F4F">
        <w:rPr>
          <w:rFonts w:ascii="Times New Roman" w:hAnsi="Times New Roman" w:cs="Times New Roman"/>
          <w:sz w:val="24"/>
          <w:szCs w:val="24"/>
        </w:rPr>
        <w:t>с</w:t>
      </w:r>
      <w:r w:rsidR="003A58EA" w:rsidRPr="00CF5F4F">
        <w:rPr>
          <w:rFonts w:ascii="Times New Roman" w:hAnsi="Times New Roman" w:cs="Times New Roman"/>
          <w:sz w:val="24"/>
          <w:szCs w:val="24"/>
        </w:rPr>
        <w:t>тороны,</w:t>
      </w:r>
      <w:r w:rsidR="00C25EBE" w:rsidRPr="00CF5F4F">
        <w:rPr>
          <w:rFonts w:ascii="Times New Roman" w:hAnsi="Times New Roman" w:cs="Times New Roman"/>
          <w:sz w:val="24"/>
          <w:szCs w:val="24"/>
        </w:rPr>
        <w:t xml:space="preserve"> </w:t>
      </w:r>
    </w:p>
    <w:p w:rsidR="003A58EA" w:rsidRPr="00CF5F4F" w:rsidRDefault="00EC6B01" w:rsidP="00CF5F4F">
      <w:pPr>
        <w:spacing w:after="0" w:line="240" w:lineRule="auto"/>
        <w:jc w:val="both"/>
        <w:rPr>
          <w:rFonts w:ascii="Times New Roman" w:hAnsi="Times New Roman" w:cs="Times New Roman"/>
          <w:sz w:val="24"/>
          <w:szCs w:val="24"/>
        </w:rPr>
      </w:pPr>
      <w:r w:rsidRPr="00CF5F4F">
        <w:rPr>
          <w:rFonts w:ascii="Times New Roman" w:hAnsi="Times New Roman" w:cs="Times New Roman"/>
          <w:sz w:val="24"/>
          <w:szCs w:val="24"/>
        </w:rPr>
        <w:t>и</w:t>
      </w:r>
    </w:p>
    <w:p w:rsidR="003A58EA" w:rsidRPr="00CF5F4F" w:rsidRDefault="003A58EA" w:rsidP="00CF5F4F">
      <w:pPr>
        <w:spacing w:after="0" w:line="240" w:lineRule="auto"/>
        <w:ind w:left="567" w:hanging="567"/>
        <w:jc w:val="both"/>
        <w:rPr>
          <w:rFonts w:ascii="Times New Roman" w:hAnsi="Times New Roman" w:cs="Times New Roman"/>
          <w:sz w:val="24"/>
          <w:szCs w:val="24"/>
        </w:rPr>
      </w:pPr>
      <w:r w:rsidRPr="00CF5F4F">
        <w:rPr>
          <w:rFonts w:ascii="Times New Roman" w:hAnsi="Times New Roman" w:cs="Times New Roman"/>
          <w:sz w:val="24"/>
          <w:szCs w:val="24"/>
        </w:rPr>
        <w:t>(2)</w:t>
      </w:r>
      <w:r w:rsidR="00412883" w:rsidRPr="00CF5F4F">
        <w:rPr>
          <w:rFonts w:ascii="Times New Roman" w:hAnsi="Times New Roman" w:cs="Times New Roman"/>
          <w:sz w:val="24"/>
          <w:szCs w:val="24"/>
        </w:rPr>
        <w:tab/>
      </w:r>
      <w:r w:rsidR="001937B4">
        <w:rPr>
          <w:rFonts w:ascii="Times New Roman" w:hAnsi="Times New Roman" w:cs="Times New Roman"/>
          <w:sz w:val="24"/>
          <w:szCs w:val="24"/>
        </w:rPr>
        <w:t>_______ «____</w:t>
      </w:r>
      <w:r w:rsidR="00F01491" w:rsidRPr="00CF5F4F">
        <w:rPr>
          <w:rFonts w:ascii="Times New Roman" w:hAnsi="Times New Roman" w:cs="Times New Roman"/>
          <w:sz w:val="24"/>
          <w:szCs w:val="24"/>
        </w:rPr>
        <w:t>»</w:t>
      </w:r>
      <w:r w:rsidR="009451CB" w:rsidRPr="00CF5F4F">
        <w:rPr>
          <w:rFonts w:ascii="Times New Roman" w:hAnsi="Times New Roman" w:cs="Times New Roman"/>
          <w:sz w:val="24"/>
          <w:szCs w:val="24"/>
        </w:rPr>
        <w:t xml:space="preserve">, в лице </w:t>
      </w:r>
      <w:r w:rsidR="001937B4">
        <w:rPr>
          <w:rFonts w:ascii="Times New Roman" w:hAnsi="Times New Roman" w:cs="Times New Roman"/>
          <w:sz w:val="24"/>
          <w:szCs w:val="24"/>
        </w:rPr>
        <w:t>_______ ___________</w:t>
      </w:r>
      <w:r w:rsidR="0053515A"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действующего на основании </w:t>
      </w:r>
      <w:r w:rsidR="001937B4">
        <w:rPr>
          <w:rFonts w:ascii="Times New Roman" w:hAnsi="Times New Roman" w:cs="Times New Roman"/>
          <w:sz w:val="24"/>
          <w:szCs w:val="24"/>
        </w:rPr>
        <w:t>______, выст</w:t>
      </w:r>
      <w:r w:rsidR="002D0283" w:rsidRPr="00CF5F4F">
        <w:rPr>
          <w:rFonts w:ascii="Times New Roman" w:hAnsi="Times New Roman" w:cs="Times New Roman"/>
          <w:sz w:val="24"/>
          <w:szCs w:val="24"/>
        </w:rPr>
        <w:t xml:space="preserve">упающим в качестве </w:t>
      </w:r>
      <w:r w:rsidRPr="00CF5F4F">
        <w:rPr>
          <w:rFonts w:ascii="Times New Roman" w:hAnsi="Times New Roman" w:cs="Times New Roman"/>
          <w:sz w:val="24"/>
          <w:szCs w:val="24"/>
        </w:rPr>
        <w:t>Концессионер</w:t>
      </w:r>
      <w:r w:rsidR="002D0283" w:rsidRPr="00CF5F4F">
        <w:rPr>
          <w:rFonts w:ascii="Times New Roman" w:hAnsi="Times New Roman" w:cs="Times New Roman"/>
          <w:sz w:val="24"/>
          <w:szCs w:val="24"/>
        </w:rPr>
        <w:t>а</w:t>
      </w:r>
      <w:r w:rsidRPr="00CF5F4F">
        <w:rPr>
          <w:rFonts w:ascii="Times New Roman" w:hAnsi="Times New Roman" w:cs="Times New Roman"/>
          <w:sz w:val="24"/>
          <w:szCs w:val="24"/>
        </w:rPr>
        <w:t>, с другой стороны,</w:t>
      </w:r>
    </w:p>
    <w:p w:rsidR="003A58EA" w:rsidRPr="00CF5F4F" w:rsidRDefault="003A58EA" w:rsidP="00CF5F4F">
      <w:pPr>
        <w:spacing w:before="120" w:after="0" w:line="240" w:lineRule="auto"/>
        <w:jc w:val="both"/>
        <w:rPr>
          <w:rFonts w:ascii="Times New Roman" w:hAnsi="Times New Roman" w:cs="Times New Roman"/>
          <w:sz w:val="24"/>
          <w:szCs w:val="24"/>
        </w:rPr>
      </w:pPr>
      <w:r w:rsidRPr="00CF5F4F">
        <w:rPr>
          <w:rFonts w:ascii="Times New Roman" w:hAnsi="Times New Roman" w:cs="Times New Roman"/>
          <w:sz w:val="24"/>
          <w:szCs w:val="24"/>
        </w:rPr>
        <w:t>далее совместно именуе</w:t>
      </w:r>
      <w:r w:rsidR="003B041C" w:rsidRPr="00CF5F4F">
        <w:rPr>
          <w:rFonts w:ascii="Times New Roman" w:hAnsi="Times New Roman" w:cs="Times New Roman"/>
          <w:sz w:val="24"/>
          <w:szCs w:val="24"/>
        </w:rPr>
        <w:t xml:space="preserve">мые Стороны, а по отдельности – </w:t>
      </w:r>
      <w:r w:rsidRPr="00CF5F4F">
        <w:rPr>
          <w:rFonts w:ascii="Times New Roman" w:hAnsi="Times New Roman" w:cs="Times New Roman"/>
          <w:sz w:val="24"/>
          <w:szCs w:val="24"/>
        </w:rPr>
        <w:t>Сторона</w:t>
      </w:r>
      <w:r w:rsidR="00C70DAF" w:rsidRPr="00CF5F4F">
        <w:rPr>
          <w:rFonts w:ascii="Times New Roman" w:hAnsi="Times New Roman" w:cs="Times New Roman"/>
          <w:sz w:val="24"/>
          <w:szCs w:val="24"/>
        </w:rPr>
        <w:t>,</w:t>
      </w:r>
    </w:p>
    <w:p w:rsidR="00355AB4" w:rsidRPr="00CF5F4F" w:rsidRDefault="00355AB4" w:rsidP="00CF5F4F">
      <w:pPr>
        <w:spacing w:after="0" w:line="240" w:lineRule="auto"/>
        <w:ind w:firstLine="709"/>
        <w:jc w:val="both"/>
        <w:rPr>
          <w:rFonts w:ascii="Times New Roman" w:hAnsi="Times New Roman" w:cs="Times New Roman"/>
          <w:sz w:val="24"/>
          <w:szCs w:val="24"/>
        </w:rPr>
      </w:pPr>
    </w:p>
    <w:p w:rsidR="006A1845" w:rsidRPr="00CF5F4F" w:rsidRDefault="006A1845" w:rsidP="00CF5F4F">
      <w:pPr>
        <w:pStyle w:val="12"/>
        <w:shd w:val="clear" w:color="auto" w:fill="FFFFFF"/>
        <w:jc w:val="center"/>
        <w:rPr>
          <w:b/>
          <w:bCs/>
          <w:sz w:val="24"/>
          <w:szCs w:val="24"/>
        </w:rPr>
      </w:pPr>
      <w:r w:rsidRPr="00CF5F4F">
        <w:rPr>
          <w:b/>
          <w:bCs/>
          <w:sz w:val="24"/>
          <w:szCs w:val="24"/>
        </w:rPr>
        <w:t>ПРЕАМБУЛА</w:t>
      </w:r>
    </w:p>
    <w:p w:rsidR="003A58EA" w:rsidRPr="00CF5F4F" w:rsidRDefault="003D7A36" w:rsidP="00CF5F4F">
      <w:pPr>
        <w:pStyle w:val="Titre2b"/>
        <w:keepNext w:val="0"/>
        <w:widowControl w:val="0"/>
        <w:numPr>
          <w:ilvl w:val="0"/>
          <w:numId w:val="0"/>
        </w:numPr>
        <w:spacing w:before="120" w:after="120"/>
        <w:outlineLvl w:val="9"/>
        <w:rPr>
          <w:b/>
          <w:sz w:val="24"/>
          <w:szCs w:val="24"/>
        </w:rPr>
      </w:pPr>
      <w:r w:rsidRPr="00CF5F4F">
        <w:rPr>
          <w:b/>
          <w:sz w:val="24"/>
          <w:szCs w:val="24"/>
        </w:rPr>
        <w:t>ИСХОДЯ ИЗ ТОГО, ЧТО:</w:t>
      </w:r>
    </w:p>
    <w:p w:rsidR="003A58EA" w:rsidRPr="00CF5F4F" w:rsidRDefault="003A58EA" w:rsidP="00CF5F4F">
      <w:pPr>
        <w:pStyle w:val="a9"/>
        <w:numPr>
          <w:ilvl w:val="0"/>
          <w:numId w:val="15"/>
        </w:numPr>
        <w:tabs>
          <w:tab w:val="left" w:pos="709"/>
        </w:tabs>
        <w:spacing w:after="0" w:line="240" w:lineRule="auto"/>
        <w:ind w:left="709" w:hanging="709"/>
        <w:jc w:val="both"/>
        <w:rPr>
          <w:rFonts w:ascii="Times New Roman" w:hAnsi="Times New Roman" w:cs="Times New Roman"/>
          <w:sz w:val="24"/>
          <w:szCs w:val="24"/>
        </w:rPr>
      </w:pPr>
      <w:r w:rsidRPr="00CF5F4F">
        <w:rPr>
          <w:rFonts w:ascii="Times New Roman" w:hAnsi="Times New Roman" w:cs="Times New Roman"/>
          <w:sz w:val="24"/>
          <w:szCs w:val="24"/>
        </w:rPr>
        <w:t xml:space="preserve">в соответствии с </w:t>
      </w:r>
      <w:r w:rsidR="00E235D3" w:rsidRPr="00CF5F4F">
        <w:rPr>
          <w:rFonts w:ascii="Times New Roman" w:hAnsi="Times New Roman" w:cs="Times New Roman"/>
          <w:sz w:val="24"/>
          <w:szCs w:val="24"/>
        </w:rPr>
        <w:t>р</w:t>
      </w:r>
      <w:r w:rsidR="006D1DE4" w:rsidRPr="00CF5F4F">
        <w:rPr>
          <w:rFonts w:ascii="Times New Roman" w:hAnsi="Times New Roman" w:cs="Times New Roman"/>
          <w:sz w:val="24"/>
          <w:szCs w:val="24"/>
        </w:rPr>
        <w:t xml:space="preserve">аспоряжением </w:t>
      </w:r>
      <w:r w:rsidR="00A029BC">
        <w:rPr>
          <w:rFonts w:ascii="Times New Roman" w:hAnsi="Times New Roman" w:cs="Times New Roman"/>
          <w:sz w:val="24"/>
          <w:szCs w:val="24"/>
        </w:rPr>
        <w:t xml:space="preserve">____________________ </w:t>
      </w:r>
      <w:r w:rsidR="00412883" w:rsidRPr="00CF5F4F">
        <w:rPr>
          <w:rFonts w:ascii="Times New Roman" w:hAnsi="Times New Roman" w:cs="Times New Roman"/>
          <w:sz w:val="24"/>
          <w:szCs w:val="24"/>
        </w:rPr>
        <w:t xml:space="preserve">от </w:t>
      </w:r>
      <w:r w:rsidR="001937B4">
        <w:rPr>
          <w:rFonts w:ascii="Times New Roman" w:hAnsi="Times New Roman" w:cs="Times New Roman"/>
          <w:sz w:val="24"/>
          <w:szCs w:val="24"/>
        </w:rPr>
        <w:t>__ _______ _____</w:t>
      </w:r>
      <w:r w:rsidR="00412883" w:rsidRPr="00CF5F4F">
        <w:rPr>
          <w:rFonts w:ascii="Times New Roman" w:hAnsi="Times New Roman" w:cs="Times New Roman"/>
          <w:sz w:val="24"/>
          <w:szCs w:val="24"/>
        </w:rPr>
        <w:t xml:space="preserve"> года </w:t>
      </w:r>
      <w:r w:rsidR="0053515A" w:rsidRPr="00CF5F4F">
        <w:rPr>
          <w:rFonts w:ascii="Times New Roman" w:hAnsi="Times New Roman" w:cs="Times New Roman"/>
          <w:sz w:val="24"/>
          <w:szCs w:val="24"/>
        </w:rPr>
        <w:t>№</w:t>
      </w:r>
      <w:r w:rsidR="00C70DAF" w:rsidRPr="00CF5F4F">
        <w:rPr>
          <w:rFonts w:ascii="Times New Roman" w:hAnsi="Times New Roman" w:cs="Times New Roman"/>
          <w:sz w:val="24"/>
          <w:szCs w:val="24"/>
        </w:rPr>
        <w:t xml:space="preserve"> </w:t>
      </w:r>
      <w:r w:rsidR="001937B4">
        <w:rPr>
          <w:rFonts w:ascii="Times New Roman" w:hAnsi="Times New Roman" w:cs="Times New Roman"/>
          <w:sz w:val="24"/>
          <w:szCs w:val="24"/>
        </w:rPr>
        <w:t>_____-</w:t>
      </w:r>
      <w:r w:rsidR="0053515A" w:rsidRPr="00CF5F4F">
        <w:rPr>
          <w:rFonts w:ascii="Times New Roman" w:hAnsi="Times New Roman" w:cs="Times New Roman"/>
          <w:sz w:val="24"/>
          <w:szCs w:val="24"/>
        </w:rPr>
        <w:t>р</w:t>
      </w:r>
      <w:r w:rsidR="009E6F07" w:rsidRPr="00CF5F4F">
        <w:rPr>
          <w:rFonts w:ascii="Times New Roman" w:hAnsi="Times New Roman" w:cs="Times New Roman"/>
          <w:sz w:val="24"/>
          <w:szCs w:val="24"/>
        </w:rPr>
        <w:t>п</w:t>
      </w:r>
      <w:r w:rsidR="0053515A" w:rsidRPr="00CF5F4F">
        <w:rPr>
          <w:rFonts w:ascii="Times New Roman" w:hAnsi="Times New Roman" w:cs="Times New Roman"/>
          <w:sz w:val="24"/>
          <w:szCs w:val="24"/>
        </w:rPr>
        <w:t xml:space="preserve"> </w:t>
      </w:r>
      <w:r w:rsidR="00797CA4" w:rsidRPr="00CF5F4F">
        <w:rPr>
          <w:rFonts w:ascii="Times New Roman" w:hAnsi="Times New Roman" w:cs="Times New Roman"/>
          <w:sz w:val="24"/>
          <w:szCs w:val="24"/>
        </w:rPr>
        <w:t xml:space="preserve">объявлен </w:t>
      </w:r>
      <w:r w:rsidR="00C70DAF" w:rsidRPr="00CF5F4F">
        <w:rPr>
          <w:rFonts w:ascii="Times New Roman" w:hAnsi="Times New Roman" w:cs="Times New Roman"/>
          <w:sz w:val="24"/>
          <w:szCs w:val="24"/>
        </w:rPr>
        <w:t xml:space="preserve">открытый </w:t>
      </w:r>
      <w:r w:rsidR="00412883" w:rsidRPr="00CF5F4F">
        <w:rPr>
          <w:rFonts w:ascii="Times New Roman" w:hAnsi="Times New Roman" w:cs="Times New Roman"/>
          <w:sz w:val="24"/>
          <w:szCs w:val="24"/>
        </w:rPr>
        <w:t>к</w:t>
      </w:r>
      <w:r w:rsidR="00674C8C" w:rsidRPr="00CF5F4F">
        <w:rPr>
          <w:rFonts w:ascii="Times New Roman" w:hAnsi="Times New Roman" w:cs="Times New Roman"/>
          <w:sz w:val="24"/>
          <w:szCs w:val="24"/>
        </w:rPr>
        <w:t xml:space="preserve">онкурс </w:t>
      </w:r>
      <w:r w:rsidRPr="00CF5F4F">
        <w:rPr>
          <w:rFonts w:ascii="Times New Roman" w:hAnsi="Times New Roman" w:cs="Times New Roman"/>
          <w:sz w:val="24"/>
          <w:szCs w:val="24"/>
        </w:rPr>
        <w:t xml:space="preserve">на право заключения </w:t>
      </w:r>
      <w:r w:rsidR="00D55A77" w:rsidRPr="00CF5F4F">
        <w:rPr>
          <w:rFonts w:ascii="Times New Roman" w:hAnsi="Times New Roman" w:cs="Times New Roman"/>
          <w:sz w:val="24"/>
          <w:szCs w:val="24"/>
        </w:rPr>
        <w:t>к</w:t>
      </w:r>
      <w:r w:rsidRPr="00CF5F4F">
        <w:rPr>
          <w:rFonts w:ascii="Times New Roman" w:hAnsi="Times New Roman" w:cs="Times New Roman"/>
          <w:sz w:val="24"/>
          <w:szCs w:val="24"/>
        </w:rPr>
        <w:t xml:space="preserve">онцессионного соглашения </w:t>
      </w:r>
      <w:r w:rsidR="005E07C1" w:rsidRPr="00CF5F4F">
        <w:rPr>
          <w:rFonts w:ascii="Times New Roman" w:hAnsi="Times New Roman" w:cs="Times New Roman"/>
          <w:sz w:val="24"/>
          <w:szCs w:val="24"/>
        </w:rPr>
        <w:t xml:space="preserve">о </w:t>
      </w:r>
      <w:r w:rsidR="009E6F07" w:rsidRPr="00CF5F4F">
        <w:rPr>
          <w:rFonts w:ascii="Times New Roman" w:hAnsi="Times New Roman" w:cs="Times New Roman"/>
          <w:sz w:val="24"/>
          <w:szCs w:val="24"/>
        </w:rPr>
        <w:t xml:space="preserve">создании </w:t>
      </w:r>
      <w:r w:rsidR="005E07C1" w:rsidRPr="00CF5F4F">
        <w:rPr>
          <w:rFonts w:ascii="Times New Roman" w:hAnsi="Times New Roman" w:cs="Times New Roman"/>
          <w:sz w:val="24"/>
          <w:szCs w:val="24"/>
        </w:rPr>
        <w:t>и эксплуатации комплексного межмуниципального</w:t>
      </w:r>
      <w:r w:rsidR="00A029BC">
        <w:rPr>
          <w:rFonts w:ascii="Times New Roman" w:hAnsi="Times New Roman" w:cs="Times New Roman"/>
          <w:sz w:val="24"/>
          <w:szCs w:val="24"/>
        </w:rPr>
        <w:t xml:space="preserve">/муниципального </w:t>
      </w:r>
      <w:r w:rsidR="005E07C1" w:rsidRPr="00CF5F4F">
        <w:rPr>
          <w:rFonts w:ascii="Times New Roman" w:hAnsi="Times New Roman" w:cs="Times New Roman"/>
          <w:sz w:val="24"/>
          <w:szCs w:val="24"/>
        </w:rPr>
        <w:t>полигона</w:t>
      </w:r>
      <w:r w:rsidR="00EE16E7" w:rsidRPr="00CF5F4F">
        <w:rPr>
          <w:rFonts w:ascii="Times New Roman" w:hAnsi="Times New Roman" w:cs="Times New Roman"/>
          <w:sz w:val="24"/>
          <w:szCs w:val="24"/>
        </w:rPr>
        <w:t xml:space="preserve"> </w:t>
      </w:r>
      <w:r w:rsidR="005E07C1" w:rsidRPr="00CF5F4F">
        <w:rPr>
          <w:rFonts w:ascii="Times New Roman" w:hAnsi="Times New Roman" w:cs="Times New Roman"/>
          <w:sz w:val="24"/>
          <w:szCs w:val="24"/>
        </w:rPr>
        <w:t>тверды</w:t>
      </w:r>
      <w:r w:rsidR="00FA60C5" w:rsidRPr="00CF5F4F">
        <w:rPr>
          <w:rFonts w:ascii="Times New Roman" w:hAnsi="Times New Roman" w:cs="Times New Roman"/>
          <w:sz w:val="24"/>
          <w:szCs w:val="24"/>
        </w:rPr>
        <w:t>х</w:t>
      </w:r>
      <w:r w:rsidR="005E07C1" w:rsidRPr="00CF5F4F">
        <w:rPr>
          <w:rFonts w:ascii="Times New Roman" w:hAnsi="Times New Roman" w:cs="Times New Roman"/>
          <w:sz w:val="24"/>
          <w:szCs w:val="24"/>
        </w:rPr>
        <w:t xml:space="preserve"> коммунальны</w:t>
      </w:r>
      <w:r w:rsidR="00FA60C5" w:rsidRPr="00CF5F4F">
        <w:rPr>
          <w:rFonts w:ascii="Times New Roman" w:hAnsi="Times New Roman" w:cs="Times New Roman"/>
          <w:sz w:val="24"/>
          <w:szCs w:val="24"/>
        </w:rPr>
        <w:t>х</w:t>
      </w:r>
      <w:r w:rsidR="005E07C1" w:rsidRPr="00CF5F4F">
        <w:rPr>
          <w:rFonts w:ascii="Times New Roman" w:hAnsi="Times New Roman" w:cs="Times New Roman"/>
          <w:sz w:val="24"/>
          <w:szCs w:val="24"/>
        </w:rPr>
        <w:t xml:space="preserve"> отход</w:t>
      </w:r>
      <w:r w:rsidR="00FA60C5" w:rsidRPr="00CF5F4F">
        <w:rPr>
          <w:rFonts w:ascii="Times New Roman" w:hAnsi="Times New Roman" w:cs="Times New Roman"/>
          <w:sz w:val="24"/>
          <w:szCs w:val="24"/>
        </w:rPr>
        <w:t>ов</w:t>
      </w:r>
      <w:r w:rsidR="005E07C1" w:rsidRPr="00CF5F4F">
        <w:rPr>
          <w:rFonts w:ascii="Times New Roman" w:hAnsi="Times New Roman" w:cs="Times New Roman"/>
          <w:sz w:val="24"/>
          <w:szCs w:val="24"/>
        </w:rPr>
        <w:t xml:space="preserve"> для город</w:t>
      </w:r>
      <w:r w:rsidR="008220D1">
        <w:rPr>
          <w:rFonts w:ascii="Times New Roman" w:hAnsi="Times New Roman" w:cs="Times New Roman"/>
          <w:sz w:val="24"/>
          <w:szCs w:val="24"/>
        </w:rPr>
        <w:t>а</w:t>
      </w:r>
      <w:r w:rsidR="001937B4">
        <w:rPr>
          <w:rFonts w:ascii="Times New Roman" w:hAnsi="Times New Roman" w:cs="Times New Roman"/>
          <w:sz w:val="24"/>
          <w:szCs w:val="24"/>
        </w:rPr>
        <w:t xml:space="preserve"> ________</w:t>
      </w:r>
      <w:r w:rsidR="009953D4" w:rsidRPr="00CF5F4F">
        <w:rPr>
          <w:rFonts w:ascii="Times New Roman" w:hAnsi="Times New Roman" w:cs="Times New Roman"/>
          <w:sz w:val="24"/>
          <w:szCs w:val="24"/>
        </w:rPr>
        <w:t xml:space="preserve">, </w:t>
      </w:r>
      <w:r w:rsidR="00476538" w:rsidRPr="00CF5F4F">
        <w:rPr>
          <w:rFonts w:ascii="Times New Roman" w:hAnsi="Times New Roman" w:cs="Times New Roman"/>
          <w:sz w:val="24"/>
          <w:szCs w:val="24"/>
        </w:rPr>
        <w:t xml:space="preserve">поселений </w:t>
      </w:r>
      <w:r w:rsidR="001937B4">
        <w:rPr>
          <w:rFonts w:ascii="Times New Roman" w:hAnsi="Times New Roman" w:cs="Times New Roman"/>
          <w:sz w:val="24"/>
          <w:szCs w:val="24"/>
        </w:rPr>
        <w:t>__________</w:t>
      </w:r>
      <w:r w:rsidR="009953D4" w:rsidRPr="00CF5F4F">
        <w:rPr>
          <w:rFonts w:ascii="Times New Roman" w:hAnsi="Times New Roman" w:cs="Times New Roman"/>
          <w:sz w:val="24"/>
          <w:szCs w:val="24"/>
        </w:rPr>
        <w:t xml:space="preserve"> </w:t>
      </w:r>
      <w:r w:rsidR="00476538" w:rsidRPr="00CF5F4F">
        <w:rPr>
          <w:rFonts w:ascii="Times New Roman" w:hAnsi="Times New Roman" w:cs="Times New Roman"/>
          <w:sz w:val="24"/>
          <w:szCs w:val="24"/>
        </w:rPr>
        <w:t>района</w:t>
      </w:r>
      <w:r w:rsidR="00476538" w:rsidRPr="00CF5F4F" w:rsidDel="00476538">
        <w:rPr>
          <w:rFonts w:ascii="Times New Roman" w:hAnsi="Times New Roman" w:cs="Times New Roman"/>
          <w:sz w:val="24"/>
          <w:szCs w:val="24"/>
        </w:rPr>
        <w:t xml:space="preserve"> </w:t>
      </w:r>
      <w:r w:rsidR="005E07C1" w:rsidRPr="00CF5F4F">
        <w:rPr>
          <w:rFonts w:ascii="Times New Roman" w:hAnsi="Times New Roman" w:cs="Times New Roman"/>
          <w:sz w:val="24"/>
          <w:szCs w:val="24"/>
        </w:rPr>
        <w:t>Ханты-Мансийского автономного округа – Югры</w:t>
      </w:r>
      <w:r w:rsidR="00E235D3" w:rsidRPr="00CF5F4F">
        <w:rPr>
          <w:rFonts w:ascii="Times New Roman" w:hAnsi="Times New Roman" w:cs="Times New Roman"/>
          <w:sz w:val="24"/>
          <w:szCs w:val="24"/>
        </w:rPr>
        <w:t xml:space="preserve"> (далее – Конкурс)</w:t>
      </w:r>
      <w:r w:rsidRPr="00CF5F4F">
        <w:rPr>
          <w:rFonts w:ascii="Times New Roman" w:hAnsi="Times New Roman" w:cs="Times New Roman"/>
          <w:sz w:val="24"/>
          <w:szCs w:val="24"/>
        </w:rPr>
        <w:t>;</w:t>
      </w:r>
    </w:p>
    <w:p w:rsidR="003A58EA" w:rsidRPr="00CF5F4F" w:rsidRDefault="003A58EA" w:rsidP="00CF5F4F">
      <w:pPr>
        <w:pStyle w:val="a9"/>
        <w:numPr>
          <w:ilvl w:val="0"/>
          <w:numId w:val="15"/>
        </w:numPr>
        <w:tabs>
          <w:tab w:val="left" w:pos="709"/>
        </w:tabs>
        <w:spacing w:after="0" w:line="240" w:lineRule="auto"/>
        <w:ind w:left="709" w:hanging="709"/>
        <w:jc w:val="both"/>
        <w:rPr>
          <w:rFonts w:ascii="Times New Roman" w:hAnsi="Times New Roman" w:cs="Times New Roman"/>
          <w:sz w:val="24"/>
          <w:szCs w:val="24"/>
        </w:rPr>
      </w:pPr>
      <w:r w:rsidRPr="00CF5F4F">
        <w:rPr>
          <w:rFonts w:ascii="Times New Roman" w:hAnsi="Times New Roman" w:cs="Times New Roman"/>
          <w:sz w:val="24"/>
          <w:szCs w:val="24"/>
        </w:rPr>
        <w:t xml:space="preserve">по </w:t>
      </w:r>
      <w:r w:rsidR="00797CA4" w:rsidRPr="00CF5F4F">
        <w:rPr>
          <w:rFonts w:ascii="Times New Roman" w:hAnsi="Times New Roman" w:cs="Times New Roman"/>
          <w:sz w:val="24"/>
          <w:szCs w:val="24"/>
        </w:rPr>
        <w:t xml:space="preserve">результатам проведения </w:t>
      </w:r>
      <w:r w:rsidR="0048056E" w:rsidRPr="00CF5F4F">
        <w:rPr>
          <w:rFonts w:ascii="Times New Roman" w:hAnsi="Times New Roman" w:cs="Times New Roman"/>
          <w:sz w:val="24"/>
          <w:szCs w:val="24"/>
        </w:rPr>
        <w:t xml:space="preserve">Конкурса </w:t>
      </w:r>
      <w:r w:rsidRPr="00CF5F4F">
        <w:rPr>
          <w:rFonts w:ascii="Times New Roman" w:hAnsi="Times New Roman" w:cs="Times New Roman"/>
          <w:sz w:val="24"/>
          <w:szCs w:val="24"/>
        </w:rPr>
        <w:t>принято решение о</w:t>
      </w:r>
      <w:r w:rsidR="00797CA4" w:rsidRPr="00CF5F4F">
        <w:rPr>
          <w:rFonts w:ascii="Times New Roman" w:hAnsi="Times New Roman" w:cs="Times New Roman"/>
          <w:sz w:val="24"/>
          <w:szCs w:val="24"/>
        </w:rPr>
        <w:t xml:space="preserve"> </w:t>
      </w:r>
      <w:r w:rsidR="001937B4">
        <w:rPr>
          <w:rFonts w:ascii="Times New Roman" w:hAnsi="Times New Roman" w:cs="Times New Roman"/>
          <w:sz w:val="24"/>
          <w:szCs w:val="24"/>
        </w:rPr>
        <w:t>__________</w:t>
      </w:r>
      <w:r w:rsidRPr="00CF5F4F">
        <w:rPr>
          <w:rFonts w:ascii="Times New Roman" w:hAnsi="Times New Roman" w:cs="Times New Roman"/>
          <w:sz w:val="24"/>
          <w:szCs w:val="24"/>
        </w:rPr>
        <w:t xml:space="preserve"> </w:t>
      </w:r>
      <w:r w:rsidR="00797CA4" w:rsidRPr="00CF5F4F">
        <w:rPr>
          <w:rFonts w:ascii="Times New Roman" w:hAnsi="Times New Roman" w:cs="Times New Roman"/>
          <w:sz w:val="24"/>
          <w:szCs w:val="24"/>
        </w:rPr>
        <w:t xml:space="preserve">и </w:t>
      </w:r>
      <w:r w:rsidRPr="00CF5F4F">
        <w:rPr>
          <w:rFonts w:ascii="Times New Roman" w:hAnsi="Times New Roman" w:cs="Times New Roman"/>
          <w:sz w:val="24"/>
          <w:szCs w:val="24"/>
        </w:rPr>
        <w:t xml:space="preserve">заключении </w:t>
      </w:r>
      <w:r w:rsidR="00D55A77" w:rsidRPr="00CF5F4F">
        <w:rPr>
          <w:rFonts w:ascii="Times New Roman" w:hAnsi="Times New Roman" w:cs="Times New Roman"/>
          <w:sz w:val="24"/>
          <w:szCs w:val="24"/>
        </w:rPr>
        <w:t>С</w:t>
      </w:r>
      <w:r w:rsidRPr="00CF5F4F">
        <w:rPr>
          <w:rFonts w:ascii="Times New Roman" w:hAnsi="Times New Roman" w:cs="Times New Roman"/>
          <w:sz w:val="24"/>
          <w:szCs w:val="24"/>
        </w:rPr>
        <w:t>оглашения с Концессионером</w:t>
      </w:r>
      <w:r w:rsidR="00797CA4" w:rsidRPr="00CF5F4F">
        <w:rPr>
          <w:rFonts w:ascii="Times New Roman" w:hAnsi="Times New Roman" w:cs="Times New Roman"/>
          <w:sz w:val="24"/>
          <w:szCs w:val="24"/>
        </w:rPr>
        <w:t xml:space="preserve"> </w:t>
      </w:r>
      <w:r w:rsidR="00722F94" w:rsidRPr="00CF5F4F">
        <w:rPr>
          <w:rFonts w:ascii="Times New Roman" w:hAnsi="Times New Roman" w:cs="Times New Roman"/>
          <w:sz w:val="24"/>
          <w:szCs w:val="24"/>
        </w:rPr>
        <w:t>на основании пункта</w:t>
      </w:r>
      <w:r w:rsidR="00797CA4" w:rsidRPr="00CF5F4F">
        <w:rPr>
          <w:rFonts w:ascii="Times New Roman" w:hAnsi="Times New Roman" w:cs="Times New Roman"/>
          <w:sz w:val="24"/>
          <w:szCs w:val="24"/>
        </w:rPr>
        <w:t xml:space="preserve"> </w:t>
      </w:r>
      <w:r w:rsidR="001937B4">
        <w:rPr>
          <w:rFonts w:ascii="Times New Roman" w:hAnsi="Times New Roman" w:cs="Times New Roman"/>
          <w:sz w:val="24"/>
          <w:szCs w:val="24"/>
        </w:rPr>
        <w:t>___</w:t>
      </w:r>
      <w:r w:rsidR="00797CA4" w:rsidRPr="00CF5F4F">
        <w:rPr>
          <w:rFonts w:ascii="Times New Roman" w:hAnsi="Times New Roman" w:cs="Times New Roman"/>
          <w:sz w:val="24"/>
          <w:szCs w:val="24"/>
        </w:rPr>
        <w:t xml:space="preserve"> статьи </w:t>
      </w:r>
      <w:r w:rsidR="001937B4">
        <w:rPr>
          <w:rFonts w:ascii="Times New Roman" w:hAnsi="Times New Roman" w:cs="Times New Roman"/>
          <w:sz w:val="24"/>
          <w:szCs w:val="24"/>
        </w:rPr>
        <w:t>_____</w:t>
      </w:r>
      <w:r w:rsidR="00797CA4" w:rsidRPr="00CF5F4F">
        <w:rPr>
          <w:rFonts w:ascii="Times New Roman" w:hAnsi="Times New Roman" w:cs="Times New Roman"/>
          <w:sz w:val="24"/>
          <w:szCs w:val="24"/>
        </w:rPr>
        <w:t xml:space="preserve"> </w:t>
      </w:r>
      <w:r w:rsidR="003816BA" w:rsidRPr="00CF5F4F">
        <w:rPr>
          <w:rFonts w:ascii="Times New Roman" w:hAnsi="Times New Roman" w:cs="Times New Roman"/>
          <w:sz w:val="24"/>
          <w:szCs w:val="24"/>
        </w:rPr>
        <w:t>Закона о</w:t>
      </w:r>
      <w:r w:rsidR="00797CA4" w:rsidRPr="00CF5F4F">
        <w:rPr>
          <w:rFonts w:ascii="Times New Roman" w:hAnsi="Times New Roman" w:cs="Times New Roman"/>
          <w:sz w:val="24"/>
          <w:szCs w:val="24"/>
        </w:rPr>
        <w:t xml:space="preserve"> концессионных соглашениях</w:t>
      </w:r>
      <w:r w:rsidR="00C70DAF" w:rsidRPr="00CF5F4F">
        <w:rPr>
          <w:rFonts w:ascii="Times New Roman" w:hAnsi="Times New Roman" w:cs="Times New Roman"/>
          <w:sz w:val="24"/>
          <w:szCs w:val="24"/>
        </w:rPr>
        <w:t xml:space="preserve"> (</w:t>
      </w:r>
      <w:r w:rsidR="00810ADD" w:rsidRPr="00CF5F4F">
        <w:rPr>
          <w:rFonts w:ascii="Times New Roman" w:hAnsi="Times New Roman" w:cs="Times New Roman"/>
          <w:sz w:val="24"/>
          <w:szCs w:val="24"/>
        </w:rPr>
        <w:t>п</w:t>
      </w:r>
      <w:r w:rsidR="00C70DAF" w:rsidRPr="00CF5F4F">
        <w:rPr>
          <w:rFonts w:ascii="Times New Roman" w:hAnsi="Times New Roman" w:cs="Times New Roman"/>
          <w:sz w:val="24"/>
          <w:szCs w:val="24"/>
        </w:rPr>
        <w:t xml:space="preserve">риказ Департамента от </w:t>
      </w:r>
      <w:r w:rsidR="00AD7130">
        <w:rPr>
          <w:rFonts w:ascii="Times New Roman" w:hAnsi="Times New Roman" w:cs="Times New Roman"/>
          <w:sz w:val="24"/>
          <w:szCs w:val="24"/>
        </w:rPr>
        <w:t>__ ______ ______</w:t>
      </w:r>
      <w:r w:rsidR="009A63E4" w:rsidRPr="00CF5F4F">
        <w:rPr>
          <w:rFonts w:ascii="Times New Roman" w:hAnsi="Times New Roman" w:cs="Times New Roman"/>
          <w:sz w:val="24"/>
          <w:szCs w:val="24"/>
        </w:rPr>
        <w:t xml:space="preserve"> года № </w:t>
      </w:r>
      <w:r w:rsidR="00AD7130">
        <w:rPr>
          <w:rFonts w:ascii="Times New Roman" w:hAnsi="Times New Roman" w:cs="Times New Roman"/>
          <w:sz w:val="24"/>
          <w:szCs w:val="24"/>
        </w:rPr>
        <w:t>______________</w:t>
      </w:r>
      <w:r w:rsidR="00C70DAF" w:rsidRPr="00CF5F4F">
        <w:rPr>
          <w:rFonts w:ascii="Times New Roman" w:hAnsi="Times New Roman" w:cs="Times New Roman"/>
          <w:sz w:val="24"/>
          <w:szCs w:val="24"/>
        </w:rPr>
        <w:t xml:space="preserve"> «</w:t>
      </w:r>
      <w:r w:rsidR="00A029BC">
        <w:rPr>
          <w:rFonts w:ascii="Times New Roman" w:hAnsi="Times New Roman" w:cs="Times New Roman"/>
          <w:sz w:val="24"/>
          <w:szCs w:val="24"/>
        </w:rPr>
        <w:t xml:space="preserve"> ____________</w:t>
      </w:r>
      <w:r w:rsidR="00C70DAF" w:rsidRPr="00CF5F4F">
        <w:rPr>
          <w:rFonts w:ascii="Times New Roman" w:hAnsi="Times New Roman" w:cs="Times New Roman"/>
          <w:sz w:val="24"/>
          <w:szCs w:val="24"/>
        </w:rPr>
        <w:t>»)</w:t>
      </w:r>
      <w:r w:rsidRPr="00CF5F4F">
        <w:rPr>
          <w:rFonts w:ascii="Times New Roman" w:hAnsi="Times New Roman" w:cs="Times New Roman"/>
          <w:sz w:val="24"/>
          <w:szCs w:val="24"/>
        </w:rPr>
        <w:t>;</w:t>
      </w:r>
    </w:p>
    <w:p w:rsidR="003A58EA" w:rsidRPr="00CF5F4F" w:rsidRDefault="00D55A77" w:rsidP="00CF5F4F">
      <w:pPr>
        <w:pStyle w:val="a9"/>
        <w:numPr>
          <w:ilvl w:val="0"/>
          <w:numId w:val="15"/>
        </w:numPr>
        <w:tabs>
          <w:tab w:val="left" w:pos="709"/>
        </w:tabs>
        <w:spacing w:after="0" w:line="240" w:lineRule="auto"/>
        <w:ind w:left="709" w:hanging="709"/>
        <w:jc w:val="both"/>
        <w:rPr>
          <w:rFonts w:ascii="Times New Roman" w:hAnsi="Times New Roman" w:cs="Times New Roman"/>
          <w:sz w:val="24"/>
          <w:szCs w:val="24"/>
        </w:rPr>
      </w:pPr>
      <w:r w:rsidRPr="00CF5F4F">
        <w:rPr>
          <w:rFonts w:ascii="Times New Roman" w:hAnsi="Times New Roman" w:cs="Times New Roman"/>
          <w:sz w:val="24"/>
          <w:szCs w:val="24"/>
        </w:rPr>
        <w:t>С</w:t>
      </w:r>
      <w:r w:rsidR="003A58EA" w:rsidRPr="00CF5F4F">
        <w:rPr>
          <w:rFonts w:ascii="Times New Roman" w:hAnsi="Times New Roman" w:cs="Times New Roman"/>
          <w:sz w:val="24"/>
          <w:szCs w:val="24"/>
        </w:rPr>
        <w:t xml:space="preserve">оглашение заключено между Концедентом и Концессионером в соответствии с </w:t>
      </w:r>
      <w:r w:rsidR="00F01491" w:rsidRPr="00CF5F4F">
        <w:rPr>
          <w:rFonts w:ascii="Times New Roman" w:hAnsi="Times New Roman" w:cs="Times New Roman"/>
          <w:sz w:val="24"/>
          <w:szCs w:val="24"/>
        </w:rPr>
        <w:t>Федеральным законом № 115-ФЗ «О концессионных соглашениях» от 21 июля 2005 года (далее – «Закон о концессионных соглашениях»)</w:t>
      </w:r>
      <w:r w:rsidR="003A58EA" w:rsidRPr="00CF5F4F">
        <w:rPr>
          <w:rFonts w:ascii="Times New Roman" w:hAnsi="Times New Roman" w:cs="Times New Roman"/>
          <w:sz w:val="24"/>
          <w:szCs w:val="24"/>
        </w:rPr>
        <w:t>;</w:t>
      </w:r>
    </w:p>
    <w:p w:rsidR="0048056E" w:rsidRPr="00CF5F4F" w:rsidRDefault="00F01491" w:rsidP="00CF5F4F">
      <w:pPr>
        <w:pStyle w:val="a9"/>
        <w:numPr>
          <w:ilvl w:val="0"/>
          <w:numId w:val="15"/>
        </w:numPr>
        <w:tabs>
          <w:tab w:val="left" w:pos="709"/>
        </w:tabs>
        <w:suppressAutoHyphens/>
        <w:overflowPunct w:val="0"/>
        <w:spacing w:after="0" w:line="240" w:lineRule="auto"/>
        <w:ind w:left="709" w:hanging="709"/>
        <w:jc w:val="both"/>
        <w:textAlignment w:val="baseline"/>
        <w:rPr>
          <w:rFonts w:ascii="Times New Roman" w:hAnsi="Times New Roman" w:cs="Times New Roman"/>
          <w:sz w:val="24"/>
          <w:szCs w:val="24"/>
        </w:rPr>
      </w:pPr>
      <w:bookmarkStart w:id="6" w:name="_Ref44430320"/>
      <w:r w:rsidRPr="00CF5F4F">
        <w:rPr>
          <w:rFonts w:ascii="Times New Roman" w:hAnsi="Times New Roman" w:cs="Times New Roman"/>
          <w:sz w:val="24"/>
          <w:szCs w:val="24"/>
        </w:rPr>
        <w:t>В соответствии со статьей 431.2. Гражданского кодекса, на дату заключения Соглашения следующие заверения Сторон обстоятельствах, имеющих значение для заключения и (или) исполнения и (или) прекращения Соглашения, являются достоверными, точными и полными во всех значимых аспектах:</w:t>
      </w:r>
      <w:bookmarkEnd w:id="6"/>
    </w:p>
    <w:p w:rsidR="00F01491" w:rsidRPr="00CF5F4F" w:rsidRDefault="00997A42" w:rsidP="00CF5F4F">
      <w:pPr>
        <w:pStyle w:val="a9"/>
        <w:numPr>
          <w:ilvl w:val="1"/>
          <w:numId w:val="16"/>
        </w:numPr>
        <w:tabs>
          <w:tab w:val="left" w:pos="1134"/>
        </w:tabs>
        <w:suppressAutoHyphens/>
        <w:overflowPunct w:val="0"/>
        <w:spacing w:after="0" w:line="240" w:lineRule="auto"/>
        <w:ind w:left="1134" w:hanging="436"/>
        <w:jc w:val="both"/>
        <w:textAlignment w:val="baseline"/>
        <w:rPr>
          <w:rFonts w:ascii="Times New Roman" w:hAnsi="Times New Roman" w:cs="Times New Roman"/>
          <w:b/>
          <w:sz w:val="24"/>
          <w:szCs w:val="24"/>
        </w:rPr>
      </w:pPr>
      <w:r w:rsidRPr="00CF5F4F">
        <w:rPr>
          <w:rFonts w:ascii="Times New Roman" w:hAnsi="Times New Roman" w:cs="Times New Roman"/>
          <w:b/>
          <w:sz w:val="24"/>
          <w:szCs w:val="24"/>
        </w:rPr>
        <w:t xml:space="preserve">Заверения </w:t>
      </w:r>
      <w:r w:rsidR="0048056E" w:rsidRPr="00CF5F4F">
        <w:rPr>
          <w:rFonts w:ascii="Times New Roman" w:hAnsi="Times New Roman" w:cs="Times New Roman"/>
          <w:b/>
          <w:sz w:val="24"/>
          <w:szCs w:val="24"/>
        </w:rPr>
        <w:t>Концедент</w:t>
      </w:r>
      <w:r w:rsidRPr="00CF5F4F">
        <w:rPr>
          <w:rFonts w:ascii="Times New Roman" w:hAnsi="Times New Roman" w:cs="Times New Roman"/>
          <w:b/>
          <w:sz w:val="24"/>
          <w:szCs w:val="24"/>
        </w:rPr>
        <w:t>а:</w:t>
      </w:r>
    </w:p>
    <w:p w:rsidR="0048056E" w:rsidRPr="00CF5F4F" w:rsidRDefault="00997A42"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Концедент </w:t>
      </w:r>
      <w:r w:rsidR="0048056E" w:rsidRPr="00CF5F4F">
        <w:rPr>
          <w:rFonts w:ascii="Times New Roman" w:hAnsi="Times New Roman" w:cs="Times New Roman"/>
          <w:sz w:val="24"/>
          <w:szCs w:val="24"/>
        </w:rPr>
        <w:t>обладает всеми необход</w:t>
      </w:r>
      <w:r w:rsidR="00BD6B6E" w:rsidRPr="00CF5F4F">
        <w:rPr>
          <w:rFonts w:ascii="Times New Roman" w:hAnsi="Times New Roman" w:cs="Times New Roman"/>
          <w:sz w:val="24"/>
          <w:szCs w:val="24"/>
        </w:rPr>
        <w:t>и</w:t>
      </w:r>
      <w:r w:rsidR="0048056E" w:rsidRPr="00CF5F4F">
        <w:rPr>
          <w:rFonts w:ascii="Times New Roman" w:hAnsi="Times New Roman" w:cs="Times New Roman"/>
          <w:sz w:val="24"/>
          <w:szCs w:val="24"/>
        </w:rPr>
        <w:t>мыми полномочиями для заключения и исполнения Соглашения</w:t>
      </w:r>
      <w:r w:rsidR="002D0283" w:rsidRPr="00CF5F4F">
        <w:rPr>
          <w:rFonts w:ascii="Times New Roman" w:hAnsi="Times New Roman" w:cs="Times New Roman"/>
          <w:sz w:val="24"/>
          <w:szCs w:val="24"/>
        </w:rPr>
        <w:t>,</w:t>
      </w:r>
      <w:r w:rsidR="0048056E" w:rsidRPr="00CF5F4F">
        <w:rPr>
          <w:rFonts w:ascii="Times New Roman" w:hAnsi="Times New Roman" w:cs="Times New Roman"/>
          <w:sz w:val="24"/>
          <w:szCs w:val="24"/>
        </w:rPr>
        <w:t xml:space="preserve"> предпринял со своей стороны все необходимые действия для заключения и исполнен</w:t>
      </w:r>
      <w:r w:rsidR="002B5B77" w:rsidRPr="00CF5F4F">
        <w:rPr>
          <w:rFonts w:ascii="Times New Roman" w:hAnsi="Times New Roman" w:cs="Times New Roman"/>
          <w:sz w:val="24"/>
          <w:szCs w:val="24"/>
        </w:rPr>
        <w:t xml:space="preserve">ия Соглашения в соответствии с </w:t>
      </w:r>
      <w:r w:rsidR="00810ADD" w:rsidRPr="00CF5F4F">
        <w:rPr>
          <w:rFonts w:ascii="Times New Roman" w:hAnsi="Times New Roman" w:cs="Times New Roman"/>
          <w:sz w:val="24"/>
          <w:szCs w:val="24"/>
        </w:rPr>
        <w:t>з</w:t>
      </w:r>
      <w:r w:rsidR="001770FE" w:rsidRPr="00CF5F4F">
        <w:rPr>
          <w:rFonts w:ascii="Times New Roman" w:hAnsi="Times New Roman" w:cs="Times New Roman"/>
          <w:sz w:val="24"/>
          <w:szCs w:val="24"/>
        </w:rPr>
        <w:t>аконодательство</w:t>
      </w:r>
      <w:r w:rsidR="0048056E" w:rsidRPr="00CF5F4F">
        <w:rPr>
          <w:rFonts w:ascii="Times New Roman" w:hAnsi="Times New Roman" w:cs="Times New Roman"/>
          <w:sz w:val="24"/>
          <w:szCs w:val="24"/>
        </w:rPr>
        <w:t xml:space="preserve">м, в том числе бюджетным </w:t>
      </w:r>
      <w:r w:rsidR="001770FE" w:rsidRPr="00CF5F4F">
        <w:rPr>
          <w:rFonts w:ascii="Times New Roman" w:hAnsi="Times New Roman" w:cs="Times New Roman"/>
          <w:sz w:val="24"/>
          <w:szCs w:val="24"/>
        </w:rPr>
        <w:t>законодательство</w:t>
      </w:r>
      <w:r w:rsidR="0048056E" w:rsidRPr="00CF5F4F">
        <w:rPr>
          <w:rFonts w:ascii="Times New Roman" w:hAnsi="Times New Roman" w:cs="Times New Roman"/>
          <w:sz w:val="24"/>
          <w:szCs w:val="24"/>
        </w:rPr>
        <w:t>м Р</w:t>
      </w:r>
      <w:r w:rsidR="002D0283" w:rsidRPr="00CF5F4F">
        <w:rPr>
          <w:rFonts w:ascii="Times New Roman" w:hAnsi="Times New Roman" w:cs="Times New Roman"/>
          <w:sz w:val="24"/>
          <w:szCs w:val="24"/>
        </w:rPr>
        <w:t xml:space="preserve">оссийской </w:t>
      </w:r>
      <w:r w:rsidR="0048056E" w:rsidRPr="00CF5F4F">
        <w:rPr>
          <w:rFonts w:ascii="Times New Roman" w:hAnsi="Times New Roman" w:cs="Times New Roman"/>
          <w:sz w:val="24"/>
          <w:szCs w:val="24"/>
        </w:rPr>
        <w:t>Ф</w:t>
      </w:r>
      <w:r w:rsidR="002D0283" w:rsidRPr="00CF5F4F">
        <w:rPr>
          <w:rFonts w:ascii="Times New Roman" w:hAnsi="Times New Roman" w:cs="Times New Roman"/>
          <w:sz w:val="24"/>
          <w:szCs w:val="24"/>
        </w:rPr>
        <w:t>едерации</w:t>
      </w:r>
      <w:r w:rsidR="0048056E" w:rsidRPr="00CF5F4F">
        <w:rPr>
          <w:rFonts w:ascii="Times New Roman" w:hAnsi="Times New Roman" w:cs="Times New Roman"/>
          <w:sz w:val="24"/>
          <w:szCs w:val="24"/>
        </w:rPr>
        <w:t xml:space="preserve"> и бюджетным </w:t>
      </w:r>
      <w:r w:rsidR="001770FE" w:rsidRPr="00CF5F4F">
        <w:rPr>
          <w:rFonts w:ascii="Times New Roman" w:hAnsi="Times New Roman" w:cs="Times New Roman"/>
          <w:sz w:val="24"/>
          <w:szCs w:val="24"/>
        </w:rPr>
        <w:t>законодательство</w:t>
      </w:r>
      <w:r w:rsidR="0048056E" w:rsidRPr="00CF5F4F">
        <w:rPr>
          <w:rFonts w:ascii="Times New Roman" w:hAnsi="Times New Roman" w:cs="Times New Roman"/>
          <w:sz w:val="24"/>
          <w:szCs w:val="24"/>
        </w:rPr>
        <w:t xml:space="preserve">м Ханты-Мансийского автономного округа </w:t>
      </w:r>
      <w:r w:rsidR="00810ADD" w:rsidRPr="00CF5F4F">
        <w:rPr>
          <w:rFonts w:ascii="Times New Roman" w:hAnsi="Times New Roman" w:cs="Times New Roman"/>
          <w:sz w:val="24"/>
          <w:szCs w:val="24"/>
        </w:rPr>
        <w:t>–</w:t>
      </w:r>
      <w:r w:rsidR="0048056E" w:rsidRPr="00CF5F4F">
        <w:rPr>
          <w:rFonts w:ascii="Times New Roman" w:hAnsi="Times New Roman" w:cs="Times New Roman"/>
          <w:sz w:val="24"/>
          <w:szCs w:val="24"/>
        </w:rPr>
        <w:t xml:space="preserve"> Югры; обладает всеми необходимыми полномочиями заключать Соглашение, вступать в обязательства и исполнять обязательства в соответствии с Соглашением, а также осуществлять любые предусмотренные в Соглашении сделки и действия;</w:t>
      </w:r>
    </w:p>
    <w:p w:rsidR="0048056E" w:rsidRPr="00CF5F4F" w:rsidRDefault="00997A42"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Концедент </w:t>
      </w:r>
      <w:r w:rsidR="00F01491" w:rsidRPr="00CF5F4F">
        <w:rPr>
          <w:rFonts w:ascii="Times New Roman" w:hAnsi="Times New Roman" w:cs="Times New Roman"/>
          <w:sz w:val="24"/>
          <w:szCs w:val="24"/>
        </w:rPr>
        <w:t>надлежащим образом уполномочил лицо, подписывающее соглашение от имени Концедента, на подписание Соглашения с целью его заключения Концедентом</w:t>
      </w:r>
      <w:r w:rsidR="0048056E" w:rsidRPr="00CF5F4F">
        <w:rPr>
          <w:rFonts w:ascii="Times New Roman" w:hAnsi="Times New Roman" w:cs="Times New Roman"/>
          <w:sz w:val="24"/>
          <w:szCs w:val="24"/>
        </w:rPr>
        <w:t>;</w:t>
      </w:r>
    </w:p>
    <w:p w:rsidR="0048056E" w:rsidRPr="00CF5F4F" w:rsidRDefault="0048056E"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Соглашение устанавливает правовые</w:t>
      </w:r>
      <w:r w:rsidR="00AD3D18" w:rsidRPr="00CF5F4F">
        <w:rPr>
          <w:rFonts w:ascii="Times New Roman" w:hAnsi="Times New Roman" w:cs="Times New Roman"/>
          <w:sz w:val="24"/>
          <w:szCs w:val="24"/>
        </w:rPr>
        <w:t xml:space="preserve">, </w:t>
      </w:r>
      <w:r w:rsidR="00C05323" w:rsidRPr="00CF5F4F">
        <w:rPr>
          <w:rFonts w:ascii="Times New Roman" w:hAnsi="Times New Roman" w:cs="Times New Roman"/>
          <w:sz w:val="24"/>
          <w:szCs w:val="24"/>
        </w:rPr>
        <w:t xml:space="preserve">денежные </w:t>
      </w:r>
      <w:r w:rsidRPr="00CF5F4F">
        <w:rPr>
          <w:rFonts w:ascii="Times New Roman" w:hAnsi="Times New Roman" w:cs="Times New Roman"/>
          <w:sz w:val="24"/>
          <w:szCs w:val="24"/>
        </w:rPr>
        <w:t xml:space="preserve">и </w:t>
      </w:r>
      <w:r w:rsidR="00AD3D18" w:rsidRPr="00CF5F4F">
        <w:rPr>
          <w:rFonts w:ascii="Times New Roman" w:hAnsi="Times New Roman" w:cs="Times New Roman"/>
          <w:sz w:val="24"/>
          <w:szCs w:val="24"/>
        </w:rPr>
        <w:t xml:space="preserve">иные </w:t>
      </w:r>
      <w:r w:rsidRPr="00CF5F4F">
        <w:rPr>
          <w:rFonts w:ascii="Times New Roman" w:hAnsi="Times New Roman" w:cs="Times New Roman"/>
          <w:sz w:val="24"/>
          <w:szCs w:val="24"/>
        </w:rPr>
        <w:t>обязательные для исполнения обязательства Концедента</w:t>
      </w:r>
      <w:r w:rsidR="00AD3D18" w:rsidRPr="00CF5F4F">
        <w:rPr>
          <w:rFonts w:ascii="Times New Roman" w:hAnsi="Times New Roman" w:cs="Times New Roman"/>
          <w:sz w:val="24"/>
          <w:szCs w:val="24"/>
        </w:rPr>
        <w:t xml:space="preserve"> в полном соответствии с требованиями законодательства</w:t>
      </w:r>
      <w:r w:rsidRPr="00CF5F4F">
        <w:rPr>
          <w:rFonts w:ascii="Times New Roman" w:hAnsi="Times New Roman" w:cs="Times New Roman"/>
          <w:sz w:val="24"/>
          <w:szCs w:val="24"/>
        </w:rPr>
        <w:t xml:space="preserve">, </w:t>
      </w:r>
      <w:r w:rsidR="00AD3D18" w:rsidRPr="00CF5F4F">
        <w:rPr>
          <w:rFonts w:ascii="Times New Roman" w:hAnsi="Times New Roman" w:cs="Times New Roman"/>
          <w:sz w:val="24"/>
          <w:szCs w:val="24"/>
        </w:rPr>
        <w:t xml:space="preserve">являющиеся действительными и </w:t>
      </w:r>
      <w:r w:rsidRPr="00CF5F4F">
        <w:rPr>
          <w:rFonts w:ascii="Times New Roman" w:hAnsi="Times New Roman" w:cs="Times New Roman"/>
          <w:sz w:val="24"/>
          <w:szCs w:val="24"/>
        </w:rPr>
        <w:t xml:space="preserve">предусматривающие возможность принудительного исполнения в соответствии с </w:t>
      </w:r>
      <w:r w:rsidR="001A78FE" w:rsidRPr="00CF5F4F">
        <w:rPr>
          <w:rFonts w:ascii="Times New Roman" w:hAnsi="Times New Roman" w:cs="Times New Roman"/>
          <w:sz w:val="24"/>
          <w:szCs w:val="24"/>
        </w:rPr>
        <w:t>З</w:t>
      </w:r>
      <w:r w:rsidR="001770FE" w:rsidRPr="00CF5F4F">
        <w:rPr>
          <w:rFonts w:ascii="Times New Roman" w:hAnsi="Times New Roman" w:cs="Times New Roman"/>
          <w:sz w:val="24"/>
          <w:szCs w:val="24"/>
        </w:rPr>
        <w:t>аконодательство</w:t>
      </w:r>
      <w:r w:rsidRPr="00CF5F4F">
        <w:rPr>
          <w:rFonts w:ascii="Times New Roman" w:hAnsi="Times New Roman" w:cs="Times New Roman"/>
          <w:sz w:val="24"/>
          <w:szCs w:val="24"/>
        </w:rPr>
        <w:t xml:space="preserve">м, включая бюджетное </w:t>
      </w:r>
      <w:r w:rsidR="001770FE" w:rsidRPr="00CF5F4F">
        <w:rPr>
          <w:rFonts w:ascii="Times New Roman" w:hAnsi="Times New Roman" w:cs="Times New Roman"/>
          <w:sz w:val="24"/>
          <w:szCs w:val="24"/>
        </w:rPr>
        <w:lastRenderedPageBreak/>
        <w:t>законодательство</w:t>
      </w:r>
      <w:r w:rsidRPr="00CF5F4F">
        <w:rPr>
          <w:rFonts w:ascii="Times New Roman" w:hAnsi="Times New Roman" w:cs="Times New Roman"/>
          <w:sz w:val="24"/>
          <w:szCs w:val="24"/>
        </w:rPr>
        <w:t xml:space="preserve"> Р</w:t>
      </w:r>
      <w:r w:rsidR="002D0283" w:rsidRPr="00CF5F4F">
        <w:rPr>
          <w:rFonts w:ascii="Times New Roman" w:hAnsi="Times New Roman" w:cs="Times New Roman"/>
          <w:sz w:val="24"/>
          <w:szCs w:val="24"/>
        </w:rPr>
        <w:t xml:space="preserve">оссийской </w:t>
      </w:r>
      <w:r w:rsidRPr="00CF5F4F">
        <w:rPr>
          <w:rFonts w:ascii="Times New Roman" w:hAnsi="Times New Roman" w:cs="Times New Roman"/>
          <w:sz w:val="24"/>
          <w:szCs w:val="24"/>
        </w:rPr>
        <w:t>Ф</w:t>
      </w:r>
      <w:r w:rsidR="002D0283" w:rsidRPr="00CF5F4F">
        <w:rPr>
          <w:rFonts w:ascii="Times New Roman" w:hAnsi="Times New Roman" w:cs="Times New Roman"/>
          <w:sz w:val="24"/>
          <w:szCs w:val="24"/>
        </w:rPr>
        <w:t>едерации</w:t>
      </w:r>
      <w:r w:rsidRPr="00CF5F4F">
        <w:rPr>
          <w:rFonts w:ascii="Times New Roman" w:hAnsi="Times New Roman" w:cs="Times New Roman"/>
          <w:sz w:val="24"/>
          <w:szCs w:val="24"/>
        </w:rPr>
        <w:t xml:space="preserve"> и бюджетное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 Ханты-Мансийского автономного округа </w:t>
      </w:r>
      <w:r w:rsidR="00810ADD" w:rsidRPr="00CF5F4F">
        <w:rPr>
          <w:rFonts w:ascii="Times New Roman" w:hAnsi="Times New Roman" w:cs="Times New Roman"/>
          <w:sz w:val="24"/>
          <w:szCs w:val="24"/>
        </w:rPr>
        <w:t>–</w:t>
      </w:r>
      <w:r w:rsidRPr="00CF5F4F">
        <w:rPr>
          <w:rFonts w:ascii="Times New Roman" w:hAnsi="Times New Roman" w:cs="Times New Roman"/>
          <w:sz w:val="24"/>
          <w:szCs w:val="24"/>
        </w:rPr>
        <w:t xml:space="preserve"> Югры;</w:t>
      </w:r>
    </w:p>
    <w:p w:rsidR="0048056E" w:rsidRPr="00CF5F4F" w:rsidRDefault="00AD3D18"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заключение и </w:t>
      </w:r>
      <w:r w:rsidR="0048056E" w:rsidRPr="00CF5F4F">
        <w:rPr>
          <w:rFonts w:ascii="Times New Roman" w:hAnsi="Times New Roman" w:cs="Times New Roman"/>
          <w:sz w:val="24"/>
          <w:szCs w:val="24"/>
        </w:rPr>
        <w:t xml:space="preserve">исполнение Концедентом своих обязательств в соответствии с Соглашением, исполнение Концедентом сделок, предусмотренных в Соглашении, не противоречит </w:t>
      </w:r>
      <w:r w:rsidR="00EC6B01" w:rsidRPr="00CF5F4F">
        <w:rPr>
          <w:rFonts w:ascii="Times New Roman" w:hAnsi="Times New Roman" w:cs="Times New Roman"/>
          <w:sz w:val="24"/>
          <w:szCs w:val="24"/>
        </w:rPr>
        <w:t>З</w:t>
      </w:r>
      <w:r w:rsidR="0048056E" w:rsidRPr="00CF5F4F">
        <w:rPr>
          <w:rFonts w:ascii="Times New Roman" w:hAnsi="Times New Roman" w:cs="Times New Roman"/>
          <w:sz w:val="24"/>
          <w:szCs w:val="24"/>
        </w:rPr>
        <w:t xml:space="preserve">аконодательству, условиям договоров, соглашений, стороной которых является Концедент и (или) действие которых касается Концедента и (или) Объекта </w:t>
      </w:r>
      <w:r w:rsidR="001770FE" w:rsidRPr="00CF5F4F">
        <w:rPr>
          <w:rFonts w:ascii="Times New Roman" w:hAnsi="Times New Roman" w:cs="Times New Roman"/>
          <w:sz w:val="24"/>
          <w:szCs w:val="24"/>
        </w:rPr>
        <w:t>с</w:t>
      </w:r>
      <w:r w:rsidR="0048056E" w:rsidRPr="00CF5F4F">
        <w:rPr>
          <w:rFonts w:ascii="Times New Roman" w:hAnsi="Times New Roman" w:cs="Times New Roman"/>
          <w:sz w:val="24"/>
          <w:szCs w:val="24"/>
        </w:rPr>
        <w:t>оглашения, а также не приводит к их нарушению и не является нарушением обязательств по ним;</w:t>
      </w:r>
    </w:p>
    <w:p w:rsidR="00DC1922" w:rsidRPr="00CF5F4F" w:rsidRDefault="001770FE"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Концедент заверяет Концессионера в том, что </w:t>
      </w:r>
      <w:r w:rsidR="00DC1922" w:rsidRPr="00CF5F4F">
        <w:rPr>
          <w:rFonts w:ascii="Times New Roman" w:hAnsi="Times New Roman" w:cs="Times New Roman"/>
          <w:sz w:val="24"/>
          <w:szCs w:val="24"/>
        </w:rPr>
        <w:t>Территориальная схема</w:t>
      </w:r>
      <w:r w:rsidR="001A78FE" w:rsidRPr="00CF5F4F">
        <w:rPr>
          <w:rFonts w:ascii="Times New Roman" w:hAnsi="Times New Roman" w:cs="Times New Roman"/>
          <w:sz w:val="24"/>
          <w:szCs w:val="24"/>
        </w:rPr>
        <w:t xml:space="preserve">, </w:t>
      </w:r>
      <w:r w:rsidR="00DC1922" w:rsidRPr="00CF5F4F">
        <w:rPr>
          <w:rFonts w:ascii="Times New Roman" w:hAnsi="Times New Roman" w:cs="Times New Roman"/>
          <w:sz w:val="24"/>
          <w:szCs w:val="24"/>
        </w:rPr>
        <w:t xml:space="preserve">разработана и утверждена в соответствии с требованиями </w:t>
      </w:r>
      <w:r w:rsidRPr="00CF5F4F">
        <w:rPr>
          <w:rFonts w:ascii="Times New Roman" w:hAnsi="Times New Roman" w:cs="Times New Roman"/>
          <w:sz w:val="24"/>
          <w:szCs w:val="24"/>
        </w:rPr>
        <w:t>З</w:t>
      </w:r>
      <w:r w:rsidR="00DC1922" w:rsidRPr="00CF5F4F">
        <w:rPr>
          <w:rFonts w:ascii="Times New Roman" w:hAnsi="Times New Roman" w:cs="Times New Roman"/>
          <w:sz w:val="24"/>
          <w:szCs w:val="24"/>
        </w:rPr>
        <w:t>аконодательства;</w:t>
      </w:r>
    </w:p>
    <w:p w:rsidR="00627941" w:rsidRPr="00CF5F4F" w:rsidRDefault="00627941"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Концедент заверяет Концессионера в том, что мероприятия по Созданию и Эксплуатации Объекта соглашения включены в Территориальную схему и соответствуют ей;</w:t>
      </w:r>
    </w:p>
    <w:p w:rsidR="00800B40" w:rsidRPr="00CF5F4F" w:rsidRDefault="00800B40"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не переданы Концедентом органам местного самоуправления; </w:t>
      </w:r>
    </w:p>
    <w:p w:rsidR="00C05323" w:rsidRPr="00CF5F4F" w:rsidRDefault="00C05323" w:rsidP="00CF5F4F">
      <w:pPr>
        <w:pStyle w:val="a9"/>
        <w:numPr>
          <w:ilvl w:val="1"/>
          <w:numId w:val="15"/>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предоставленная Концедентом Концессионеру до и на дату заключения Соглашения информация является достоверной, полной, точной. </w:t>
      </w:r>
    </w:p>
    <w:p w:rsidR="00997A42" w:rsidRPr="00CF5F4F" w:rsidRDefault="00997A42" w:rsidP="00CF5F4F">
      <w:pPr>
        <w:pStyle w:val="a9"/>
        <w:numPr>
          <w:ilvl w:val="1"/>
          <w:numId w:val="16"/>
        </w:numPr>
        <w:tabs>
          <w:tab w:val="left" w:pos="1134"/>
        </w:tabs>
        <w:suppressAutoHyphens/>
        <w:overflowPunct w:val="0"/>
        <w:spacing w:after="0" w:line="240" w:lineRule="auto"/>
        <w:ind w:left="1134" w:hanging="436"/>
        <w:jc w:val="both"/>
        <w:textAlignment w:val="baseline"/>
        <w:rPr>
          <w:rFonts w:ascii="Times New Roman" w:hAnsi="Times New Roman" w:cs="Times New Roman"/>
          <w:b/>
          <w:sz w:val="24"/>
          <w:szCs w:val="24"/>
        </w:rPr>
      </w:pPr>
      <w:r w:rsidRPr="00CF5F4F">
        <w:rPr>
          <w:rFonts w:ascii="Times New Roman" w:hAnsi="Times New Roman" w:cs="Times New Roman"/>
          <w:b/>
          <w:sz w:val="24"/>
          <w:szCs w:val="24"/>
        </w:rPr>
        <w:t>Заверения Концессионера:</w:t>
      </w:r>
    </w:p>
    <w:p w:rsidR="0048056E" w:rsidRPr="00CF5F4F" w:rsidRDefault="0048056E"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Концессионер является лицом, должным образом созданным </w:t>
      </w:r>
      <w:r w:rsidR="00E95F9D" w:rsidRPr="00CF5F4F">
        <w:rPr>
          <w:rFonts w:ascii="Times New Roman" w:hAnsi="Times New Roman" w:cs="Times New Roman"/>
          <w:sz w:val="24"/>
          <w:szCs w:val="24"/>
        </w:rPr>
        <w:t xml:space="preserve">и действующим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w:t>
      </w:r>
    </w:p>
    <w:p w:rsidR="0048056E" w:rsidRPr="00CF5F4F" w:rsidRDefault="0048056E"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Концессионер обладает всеми необходимыми полномочиями для заключения и исполнения Соглашения; предпринял со своей стороны все необходимые</w:t>
      </w:r>
      <w:r w:rsidR="00B11BC2" w:rsidRPr="00CF5F4F">
        <w:rPr>
          <w:rFonts w:ascii="Times New Roman" w:hAnsi="Times New Roman" w:cs="Times New Roman"/>
          <w:sz w:val="24"/>
          <w:szCs w:val="24"/>
        </w:rPr>
        <w:t xml:space="preserve"> (если применимо) </w:t>
      </w:r>
      <w:r w:rsidRPr="00CF5F4F">
        <w:rPr>
          <w:rFonts w:ascii="Times New Roman" w:hAnsi="Times New Roman" w:cs="Times New Roman"/>
          <w:sz w:val="24"/>
          <w:szCs w:val="24"/>
        </w:rPr>
        <w:t>корпоративные и другие действия для заключения и исполнения Соглашения, любых предусмотренных в Соглашении сдел</w:t>
      </w:r>
      <w:r w:rsidR="00E95F9D" w:rsidRPr="00CF5F4F">
        <w:rPr>
          <w:rFonts w:ascii="Times New Roman" w:hAnsi="Times New Roman" w:cs="Times New Roman"/>
          <w:sz w:val="24"/>
          <w:szCs w:val="24"/>
        </w:rPr>
        <w:t xml:space="preserve">ок и действий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своими учредительными и иными документами;</w:t>
      </w:r>
    </w:p>
    <w:p w:rsidR="002827DE" w:rsidRPr="00CF5F4F" w:rsidRDefault="002827DE"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Концессионер обладает всеми необходимыми возможностями для заключения Соглашения и исполнения своих обязательств в соответствии или в связи с Соглашением;</w:t>
      </w:r>
    </w:p>
    <w:p w:rsidR="002827DE" w:rsidRPr="00CF5F4F" w:rsidRDefault="00F01491"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лицо</w:t>
      </w:r>
      <w:r w:rsidR="002827DE" w:rsidRPr="00CF5F4F">
        <w:rPr>
          <w:rFonts w:ascii="Times New Roman" w:hAnsi="Times New Roman" w:cs="Times New Roman"/>
          <w:sz w:val="24"/>
          <w:szCs w:val="24"/>
        </w:rPr>
        <w:t>, подписывающее Соглашение от имени Концессионера, вправе и надлежащим образом уполномочено на подписание Соглашения с целью его заключения Концессионером;</w:t>
      </w:r>
    </w:p>
    <w:p w:rsidR="0048056E" w:rsidRPr="00CF5F4F" w:rsidRDefault="002827DE"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Соглашение устанавливает правовые</w:t>
      </w:r>
      <w:r w:rsidR="00DA7ADB" w:rsidRPr="00CF5F4F">
        <w:rPr>
          <w:rFonts w:ascii="Times New Roman" w:hAnsi="Times New Roman" w:cs="Times New Roman"/>
          <w:sz w:val="24"/>
          <w:szCs w:val="24"/>
        </w:rPr>
        <w:t xml:space="preserve">, </w:t>
      </w:r>
      <w:r w:rsidR="00C05323" w:rsidRPr="00CF5F4F">
        <w:rPr>
          <w:rFonts w:ascii="Times New Roman" w:hAnsi="Times New Roman" w:cs="Times New Roman"/>
          <w:sz w:val="24"/>
          <w:szCs w:val="24"/>
        </w:rPr>
        <w:t xml:space="preserve">денежные </w:t>
      </w:r>
      <w:r w:rsidR="00DA7ADB" w:rsidRPr="00CF5F4F">
        <w:rPr>
          <w:rFonts w:ascii="Times New Roman" w:hAnsi="Times New Roman" w:cs="Times New Roman"/>
          <w:sz w:val="24"/>
          <w:szCs w:val="24"/>
        </w:rPr>
        <w:t>и иные</w:t>
      </w:r>
      <w:r w:rsidRPr="00CF5F4F">
        <w:rPr>
          <w:rFonts w:ascii="Times New Roman" w:hAnsi="Times New Roman" w:cs="Times New Roman"/>
          <w:sz w:val="24"/>
          <w:szCs w:val="24"/>
        </w:rPr>
        <w:t xml:space="preserve"> обязательные для исполнения обязательства Концессионера</w:t>
      </w:r>
      <w:r w:rsidR="00DA7ADB" w:rsidRPr="00CF5F4F">
        <w:rPr>
          <w:rFonts w:ascii="Times New Roman" w:hAnsi="Times New Roman" w:cs="Times New Roman"/>
          <w:sz w:val="24"/>
          <w:szCs w:val="24"/>
        </w:rPr>
        <w:t xml:space="preserve"> в полном соответствии с требованиями </w:t>
      </w:r>
      <w:r w:rsidR="00627941" w:rsidRPr="00CF5F4F">
        <w:rPr>
          <w:rFonts w:ascii="Times New Roman" w:hAnsi="Times New Roman" w:cs="Times New Roman"/>
          <w:sz w:val="24"/>
          <w:szCs w:val="24"/>
        </w:rPr>
        <w:t>З</w:t>
      </w:r>
      <w:r w:rsidR="00DA7ADB" w:rsidRPr="00CF5F4F">
        <w:rPr>
          <w:rFonts w:ascii="Times New Roman" w:hAnsi="Times New Roman" w:cs="Times New Roman"/>
          <w:sz w:val="24"/>
          <w:szCs w:val="24"/>
        </w:rPr>
        <w:t>аконодательства</w:t>
      </w:r>
      <w:r w:rsidRPr="00CF5F4F">
        <w:rPr>
          <w:rFonts w:ascii="Times New Roman" w:hAnsi="Times New Roman" w:cs="Times New Roman"/>
          <w:sz w:val="24"/>
          <w:szCs w:val="24"/>
        </w:rPr>
        <w:t xml:space="preserve">, </w:t>
      </w:r>
      <w:r w:rsidR="00AD3D18" w:rsidRPr="00CF5F4F">
        <w:rPr>
          <w:rFonts w:ascii="Times New Roman" w:hAnsi="Times New Roman" w:cs="Times New Roman"/>
          <w:sz w:val="24"/>
          <w:szCs w:val="24"/>
        </w:rPr>
        <w:t xml:space="preserve">являющиеся действительными и </w:t>
      </w:r>
      <w:r w:rsidRPr="00CF5F4F">
        <w:rPr>
          <w:rFonts w:ascii="Times New Roman" w:hAnsi="Times New Roman" w:cs="Times New Roman"/>
          <w:sz w:val="24"/>
          <w:szCs w:val="24"/>
        </w:rPr>
        <w:t xml:space="preserve">предусматривающие возможность принудительного исполнения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w:t>
      </w:r>
    </w:p>
    <w:p w:rsidR="002827DE" w:rsidRPr="00CF5F4F" w:rsidRDefault="002827DE"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исполнение Концессионером своих обязательств в соответствии с Соглашением, осуществление Концессионером каких-либо сделок, предусмотренных в Соглашении, не противоречит условиям учредительных и иных документов Концессионера, </w:t>
      </w:r>
      <w:r w:rsidR="00627941" w:rsidRPr="00CF5F4F">
        <w:rPr>
          <w:rFonts w:ascii="Times New Roman" w:hAnsi="Times New Roman" w:cs="Times New Roman"/>
          <w:sz w:val="24"/>
          <w:szCs w:val="24"/>
        </w:rPr>
        <w:t>З</w:t>
      </w:r>
      <w:r w:rsidRPr="00CF5F4F">
        <w:rPr>
          <w:rFonts w:ascii="Times New Roman" w:hAnsi="Times New Roman" w:cs="Times New Roman"/>
          <w:sz w:val="24"/>
          <w:szCs w:val="24"/>
        </w:rPr>
        <w:t xml:space="preserve">аконодательству, условиям договоров, соглашений, стороной которых является Концессионер и (или) действие которых касается Концессионера и (или) Объекта </w:t>
      </w:r>
      <w:r w:rsidR="00627941" w:rsidRPr="00CF5F4F">
        <w:rPr>
          <w:rFonts w:ascii="Times New Roman" w:hAnsi="Times New Roman" w:cs="Times New Roman"/>
          <w:sz w:val="24"/>
          <w:szCs w:val="24"/>
        </w:rPr>
        <w:t>с</w:t>
      </w:r>
      <w:r w:rsidRPr="00CF5F4F">
        <w:rPr>
          <w:rFonts w:ascii="Times New Roman" w:hAnsi="Times New Roman" w:cs="Times New Roman"/>
          <w:sz w:val="24"/>
          <w:szCs w:val="24"/>
        </w:rPr>
        <w:t>оглашения, а также не приводит к их нарушению и не является нарушением обязательств по ним;</w:t>
      </w:r>
    </w:p>
    <w:p w:rsidR="00DA7ADB" w:rsidRPr="00CF5F4F" w:rsidRDefault="002827DE"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lastRenderedPageBreak/>
        <w:t>в отношении Концессионера</w:t>
      </w:r>
      <w:r w:rsidR="00DA7ADB" w:rsidRPr="00CF5F4F">
        <w:rPr>
          <w:rFonts w:ascii="Times New Roman" w:hAnsi="Times New Roman" w:cs="Times New Roman"/>
          <w:sz w:val="24"/>
          <w:szCs w:val="24"/>
        </w:rPr>
        <w:t xml:space="preserve"> на дату заключения Соглашения</w:t>
      </w:r>
      <w:r w:rsidR="006E3411"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не принято решение о его ликвидации; </w:t>
      </w:r>
      <w:r w:rsidR="00C05323" w:rsidRPr="00CF5F4F">
        <w:rPr>
          <w:rFonts w:ascii="Times New Roman" w:hAnsi="Times New Roman" w:cs="Times New Roman"/>
          <w:sz w:val="24"/>
          <w:szCs w:val="24"/>
        </w:rPr>
        <w:t xml:space="preserve">не возбуждена процедура банкротства и (или) не принято </w:t>
      </w:r>
      <w:r w:rsidRPr="00CF5F4F">
        <w:rPr>
          <w:rFonts w:ascii="Times New Roman" w:hAnsi="Times New Roman" w:cs="Times New Roman"/>
          <w:sz w:val="24"/>
          <w:szCs w:val="24"/>
        </w:rPr>
        <w:t xml:space="preserve">решение о признании его банкротом и об открытии конкурсного производства; </w:t>
      </w:r>
    </w:p>
    <w:p w:rsidR="00DA7ADB" w:rsidRPr="00CF5F4F" w:rsidRDefault="00C05323"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деятельность Концессионера не была приостановл</w:t>
      </w:r>
      <w:r w:rsidR="00050CCC" w:rsidRPr="00CF5F4F">
        <w:rPr>
          <w:rFonts w:ascii="Times New Roman" w:hAnsi="Times New Roman" w:cs="Times New Roman"/>
          <w:sz w:val="24"/>
          <w:szCs w:val="24"/>
        </w:rPr>
        <w:t xml:space="preserve">ена в порядке, предусмотренном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w:t>
      </w:r>
      <w:r w:rsidR="002827DE" w:rsidRPr="00CF5F4F">
        <w:rPr>
          <w:rFonts w:ascii="Times New Roman" w:hAnsi="Times New Roman" w:cs="Times New Roman"/>
          <w:sz w:val="24"/>
          <w:szCs w:val="24"/>
        </w:rPr>
        <w:t>не возбуждено производство по делу об административном правонарушении, судебное производство, которые (решения по которым)</w:t>
      </w:r>
      <w:r w:rsidR="00283647" w:rsidRPr="00CF5F4F">
        <w:rPr>
          <w:rFonts w:ascii="Times New Roman" w:hAnsi="Times New Roman" w:cs="Times New Roman"/>
          <w:sz w:val="24"/>
          <w:szCs w:val="24"/>
        </w:rPr>
        <w:t xml:space="preserve"> по отдельности или в совокупности могут привести к существенному неблагоприятному влиянию на способность Концессионера исполнить надлежащим образом свои обязательства в соответствии с Соглашением</w:t>
      </w:r>
      <w:r w:rsidR="00DA7ADB" w:rsidRPr="00CF5F4F">
        <w:rPr>
          <w:rFonts w:ascii="Times New Roman" w:hAnsi="Times New Roman" w:cs="Times New Roman"/>
          <w:sz w:val="24"/>
          <w:szCs w:val="24"/>
        </w:rPr>
        <w:t>;</w:t>
      </w:r>
    </w:p>
    <w:p w:rsidR="007715B7" w:rsidRPr="00CF5F4F" w:rsidRDefault="00DA7ADB"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у Концессионера отсутствует недоимки и (или)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w:t>
      </w:r>
      <w:r w:rsidR="00AD2FDC">
        <w:rPr>
          <w:rFonts w:ascii="Times New Roman" w:hAnsi="Times New Roman" w:cs="Times New Roman"/>
          <w:sz w:val="24"/>
          <w:szCs w:val="24"/>
        </w:rPr>
        <w:t xml:space="preserve"> </w:t>
      </w:r>
      <w:r w:rsidRPr="00CF5F4F">
        <w:rPr>
          <w:rFonts w:ascii="Times New Roman" w:hAnsi="Times New Roman" w:cs="Times New Roman"/>
          <w:sz w:val="24"/>
          <w:szCs w:val="24"/>
        </w:rPr>
        <w:t>% (двадцать пять процентов) балансовой стоимости активов Концессионера по данным бухгалтерской (финансовой) отчетности за последний отчетный период, на дату заключения Соглашения</w:t>
      </w:r>
      <w:r w:rsidR="007715B7" w:rsidRPr="00CF5F4F">
        <w:rPr>
          <w:rFonts w:ascii="Times New Roman" w:hAnsi="Times New Roman" w:cs="Times New Roman"/>
          <w:sz w:val="24"/>
          <w:szCs w:val="24"/>
        </w:rPr>
        <w:t>;</w:t>
      </w:r>
    </w:p>
    <w:p w:rsidR="00DA7ADB" w:rsidRPr="00CF5F4F" w:rsidRDefault="00DA7ADB"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информация о Концессионере не содержится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w:t>
      </w:r>
      <w:r w:rsidR="001A78FE" w:rsidRPr="00CF5F4F">
        <w:rPr>
          <w:rFonts w:ascii="Times New Roman" w:hAnsi="Times New Roman" w:cs="Times New Roman"/>
          <w:sz w:val="24"/>
          <w:szCs w:val="24"/>
        </w:rPr>
        <w:t>№ 223-</w:t>
      </w:r>
      <w:r w:rsidRPr="00CF5F4F">
        <w:rPr>
          <w:rFonts w:ascii="Times New Roman" w:hAnsi="Times New Roman" w:cs="Times New Roman"/>
          <w:sz w:val="24"/>
          <w:szCs w:val="24"/>
        </w:rPr>
        <w:t>ФЗ «О закупках товаров, работ, услуг отдельными видами юридических лиц»;</w:t>
      </w:r>
    </w:p>
    <w:p w:rsidR="00997A42" w:rsidRPr="00CF5F4F" w:rsidRDefault="00DA7ADB"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Концессионер имеет или обяз</w:t>
      </w:r>
      <w:r w:rsidR="001930D5" w:rsidRPr="00CF5F4F">
        <w:rPr>
          <w:rFonts w:ascii="Times New Roman" w:hAnsi="Times New Roman" w:cs="Times New Roman"/>
          <w:sz w:val="24"/>
          <w:szCs w:val="24"/>
        </w:rPr>
        <w:t xml:space="preserve">уется получить предусмотренные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w:t>
      </w:r>
      <w:r w:rsidR="00C05323" w:rsidRPr="00CF5F4F">
        <w:rPr>
          <w:rFonts w:ascii="Times New Roman" w:hAnsi="Times New Roman" w:cs="Times New Roman"/>
          <w:sz w:val="24"/>
          <w:szCs w:val="24"/>
        </w:rPr>
        <w:t>необходимые разрешения (разрешения, согласования, допуски, одобрения, заключения, свидетельства, лицензии) и иные документы</w:t>
      </w:r>
      <w:r w:rsidR="001930D5" w:rsidRPr="00CF5F4F">
        <w:rPr>
          <w:rFonts w:ascii="Times New Roman" w:hAnsi="Times New Roman" w:cs="Times New Roman"/>
          <w:sz w:val="24"/>
          <w:szCs w:val="24"/>
        </w:rPr>
        <w:t xml:space="preserve">, необходимые в соответствии с </w:t>
      </w:r>
      <w:r w:rsidR="001770FE" w:rsidRPr="00CF5F4F">
        <w:rPr>
          <w:rFonts w:ascii="Times New Roman" w:hAnsi="Times New Roman" w:cs="Times New Roman"/>
          <w:sz w:val="24"/>
          <w:szCs w:val="24"/>
        </w:rPr>
        <w:t>Законодательство</w:t>
      </w:r>
      <w:r w:rsidR="00C05323" w:rsidRPr="00CF5F4F">
        <w:rPr>
          <w:rFonts w:ascii="Times New Roman" w:hAnsi="Times New Roman" w:cs="Times New Roman"/>
          <w:sz w:val="24"/>
          <w:szCs w:val="24"/>
        </w:rPr>
        <w:t>м для осуществления деятельности, предусмотренной соглашением, или привлечь для осуществления деятельности, предусмотренной Соглашением, третьих лиц, обладающих соответствующими необходимыми разрешениями;</w:t>
      </w:r>
      <w:r w:rsidR="00F01491" w:rsidRPr="00CF5F4F">
        <w:rPr>
          <w:rFonts w:ascii="Times New Roman" w:hAnsi="Times New Roman" w:cs="Times New Roman"/>
          <w:sz w:val="24"/>
          <w:szCs w:val="24"/>
        </w:rPr>
        <w:t xml:space="preserve"> </w:t>
      </w:r>
    </w:p>
    <w:p w:rsidR="00E32248" w:rsidRPr="00CF5F4F" w:rsidRDefault="00E32248"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Концессионер предоставил Концеденту Обеспечение исполнения своих обязательств по Соглашению на Инвестиционной стадии на условиях и в размере, установленных Соглашением;</w:t>
      </w:r>
    </w:p>
    <w:p w:rsidR="00911412" w:rsidRPr="00CF5F4F" w:rsidRDefault="00997A42" w:rsidP="00CF5F4F">
      <w:pPr>
        <w:pStyle w:val="a9"/>
        <w:numPr>
          <w:ilvl w:val="0"/>
          <w:numId w:val="17"/>
        </w:numPr>
        <w:tabs>
          <w:tab w:val="left" w:pos="1701"/>
        </w:tabs>
        <w:suppressAutoHyphens/>
        <w:overflowPunct w:val="0"/>
        <w:spacing w:after="0" w:line="240" w:lineRule="auto"/>
        <w:ind w:left="1701" w:hanging="567"/>
        <w:jc w:val="both"/>
        <w:textAlignment w:val="baseline"/>
        <w:rPr>
          <w:rFonts w:ascii="Times New Roman" w:hAnsi="Times New Roman" w:cs="Times New Roman"/>
          <w:sz w:val="24"/>
          <w:szCs w:val="24"/>
        </w:rPr>
      </w:pPr>
      <w:r w:rsidRPr="00CF5F4F">
        <w:rPr>
          <w:rFonts w:ascii="Times New Roman" w:hAnsi="Times New Roman" w:cs="Times New Roman"/>
          <w:sz w:val="24"/>
          <w:szCs w:val="24"/>
        </w:rPr>
        <w:t>предоставленная Концессионером Концеденту до и на дату заключения Соглашения информация является достоверной, полной, точной.</w:t>
      </w:r>
    </w:p>
    <w:p w:rsidR="00B11BC2" w:rsidRPr="00CF5F4F" w:rsidRDefault="00B11BC2" w:rsidP="00CF5F4F">
      <w:pPr>
        <w:pStyle w:val="a9"/>
        <w:numPr>
          <w:ilvl w:val="1"/>
          <w:numId w:val="16"/>
        </w:numPr>
        <w:tabs>
          <w:tab w:val="left" w:pos="1134"/>
        </w:tabs>
        <w:suppressAutoHyphens/>
        <w:overflowPunct w:val="0"/>
        <w:spacing w:after="0" w:line="240" w:lineRule="auto"/>
        <w:ind w:left="1134" w:hanging="436"/>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каждая Сторона исходит из того, что другая Сторона полагается на изложенные в пункте </w:t>
      </w:r>
      <w:fldSimple w:instr=" REF _Ref44430320 \r \h  \* MERGEFORMAT ">
        <w:r w:rsidR="00C97302" w:rsidRPr="00C97302">
          <w:rPr>
            <w:rFonts w:ascii="Times New Roman" w:hAnsi="Times New Roman" w:cs="Times New Roman"/>
            <w:sz w:val="24"/>
            <w:szCs w:val="24"/>
          </w:rPr>
          <w:t>(D)</w:t>
        </w:r>
      </w:fldSimple>
      <w:r w:rsidRPr="00CF5F4F">
        <w:rPr>
          <w:rFonts w:ascii="Times New Roman" w:hAnsi="Times New Roman" w:cs="Times New Roman"/>
          <w:sz w:val="24"/>
          <w:szCs w:val="24"/>
        </w:rPr>
        <w:t xml:space="preserve"> преамбулы Соглашения заверения при заключении и исполнении Соглашения;</w:t>
      </w:r>
    </w:p>
    <w:p w:rsidR="00B11BC2" w:rsidRPr="00CF5F4F" w:rsidRDefault="00B11BC2" w:rsidP="00CF5F4F">
      <w:pPr>
        <w:pStyle w:val="a9"/>
        <w:numPr>
          <w:ilvl w:val="1"/>
          <w:numId w:val="16"/>
        </w:numPr>
        <w:tabs>
          <w:tab w:val="left" w:pos="1134"/>
        </w:tabs>
        <w:suppressAutoHyphens/>
        <w:overflowPunct w:val="0"/>
        <w:spacing w:after="0" w:line="240" w:lineRule="auto"/>
        <w:ind w:left="1134" w:hanging="436"/>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каждая Сторона обязуется в разумный срок, но не более чем в течение 5 (пяти) </w:t>
      </w:r>
      <w:r w:rsidR="003D7A36" w:rsidRPr="00CF5F4F">
        <w:rPr>
          <w:rFonts w:ascii="Times New Roman" w:hAnsi="Times New Roman" w:cs="Times New Roman"/>
          <w:sz w:val="24"/>
          <w:szCs w:val="24"/>
        </w:rPr>
        <w:t xml:space="preserve">Рабочих </w:t>
      </w:r>
      <w:r w:rsidRPr="00CF5F4F">
        <w:rPr>
          <w:rFonts w:ascii="Times New Roman" w:hAnsi="Times New Roman" w:cs="Times New Roman"/>
          <w:sz w:val="24"/>
          <w:szCs w:val="24"/>
        </w:rPr>
        <w:t xml:space="preserve">дней сообщить другой Стороне в письменном виде, если в любой момент в течение Срока действия Соглашения какое-либо из ее заверений, указанных в пункте </w:t>
      </w:r>
      <w:fldSimple w:instr=" REF _Ref44430320 \r \h  \* MERGEFORMAT ">
        <w:r w:rsidR="00C97302" w:rsidRPr="00C97302">
          <w:rPr>
            <w:rFonts w:ascii="Times New Roman" w:hAnsi="Times New Roman" w:cs="Times New Roman"/>
            <w:sz w:val="24"/>
            <w:szCs w:val="24"/>
          </w:rPr>
          <w:t>(D)</w:t>
        </w:r>
      </w:fldSimple>
      <w:r w:rsidRPr="00CF5F4F">
        <w:rPr>
          <w:rFonts w:ascii="Times New Roman" w:hAnsi="Times New Roman" w:cs="Times New Roman"/>
          <w:sz w:val="24"/>
          <w:szCs w:val="24"/>
        </w:rPr>
        <w:t xml:space="preserve"> преамбулы Соглашения, становится недостоверным;</w:t>
      </w:r>
    </w:p>
    <w:p w:rsidR="00B11BC2" w:rsidRPr="00CF5F4F" w:rsidRDefault="00B11BC2" w:rsidP="00CF5F4F">
      <w:pPr>
        <w:pStyle w:val="a9"/>
        <w:numPr>
          <w:ilvl w:val="1"/>
          <w:numId w:val="16"/>
        </w:numPr>
        <w:tabs>
          <w:tab w:val="left" w:pos="1134"/>
        </w:tabs>
        <w:suppressAutoHyphens/>
        <w:overflowPunct w:val="0"/>
        <w:spacing w:after="0" w:line="240" w:lineRule="auto"/>
        <w:ind w:left="1134" w:hanging="436"/>
        <w:jc w:val="both"/>
        <w:textAlignment w:val="baseline"/>
        <w:rPr>
          <w:rFonts w:ascii="Times New Roman" w:hAnsi="Times New Roman" w:cs="Times New Roman"/>
          <w:sz w:val="24"/>
          <w:szCs w:val="24"/>
        </w:rPr>
      </w:pPr>
      <w:r w:rsidRPr="00CF5F4F">
        <w:rPr>
          <w:rFonts w:ascii="Times New Roman" w:hAnsi="Times New Roman" w:cs="Times New Roman"/>
          <w:sz w:val="24"/>
          <w:szCs w:val="24"/>
        </w:rPr>
        <w:t xml:space="preserve">в случае если указанные в пункте </w:t>
      </w:r>
      <w:fldSimple w:instr=" REF _Ref44430320 \r \h  \* MERGEFORMAT ">
        <w:r w:rsidR="00C97302" w:rsidRPr="00C97302">
          <w:rPr>
            <w:rFonts w:ascii="Times New Roman" w:hAnsi="Times New Roman" w:cs="Times New Roman"/>
            <w:sz w:val="24"/>
            <w:szCs w:val="24"/>
          </w:rPr>
          <w:t>(D)</w:t>
        </w:r>
      </w:fldSimple>
      <w:r w:rsidRPr="00CF5F4F">
        <w:rPr>
          <w:rFonts w:ascii="Times New Roman" w:hAnsi="Times New Roman" w:cs="Times New Roman"/>
          <w:sz w:val="24"/>
          <w:szCs w:val="24"/>
        </w:rPr>
        <w:t xml:space="preserve"> преамбулы Соглашения заверения Концессионера окажутся недостоверными и это повлечет убытки Концедента, Концессионер обязуется возместить указанные убытки</w:t>
      </w:r>
      <w:r w:rsidR="009A63E4" w:rsidRPr="00CF5F4F">
        <w:rPr>
          <w:rFonts w:ascii="Times New Roman" w:hAnsi="Times New Roman" w:cs="Times New Roman"/>
          <w:sz w:val="24"/>
          <w:szCs w:val="24"/>
        </w:rPr>
        <w:t xml:space="preserve"> по требованию Концедента</w:t>
      </w:r>
      <w:r w:rsidRPr="00CF5F4F">
        <w:rPr>
          <w:rFonts w:ascii="Times New Roman" w:hAnsi="Times New Roman" w:cs="Times New Roman"/>
          <w:sz w:val="24"/>
          <w:szCs w:val="24"/>
        </w:rPr>
        <w:t>;</w:t>
      </w:r>
    </w:p>
    <w:p w:rsidR="00B11BC2" w:rsidRPr="00CF5F4F" w:rsidRDefault="00B11BC2" w:rsidP="00CF5F4F">
      <w:pPr>
        <w:pStyle w:val="a9"/>
        <w:numPr>
          <w:ilvl w:val="1"/>
          <w:numId w:val="16"/>
        </w:numPr>
        <w:tabs>
          <w:tab w:val="left" w:pos="1134"/>
        </w:tabs>
        <w:suppressAutoHyphens/>
        <w:overflowPunct w:val="0"/>
        <w:spacing w:after="0" w:line="240" w:lineRule="auto"/>
        <w:ind w:left="1134" w:hanging="436"/>
        <w:jc w:val="both"/>
        <w:textAlignment w:val="baseline"/>
        <w:rPr>
          <w:rFonts w:ascii="Times New Roman" w:hAnsi="Times New Roman" w:cs="Times New Roman"/>
          <w:sz w:val="24"/>
          <w:szCs w:val="24"/>
        </w:rPr>
      </w:pPr>
      <w:r w:rsidRPr="00CF5F4F">
        <w:rPr>
          <w:rFonts w:ascii="Times New Roman" w:hAnsi="Times New Roman" w:cs="Times New Roman"/>
          <w:sz w:val="24"/>
          <w:szCs w:val="24"/>
        </w:rPr>
        <w:lastRenderedPageBreak/>
        <w:t xml:space="preserve">в случае если указанные в пункте </w:t>
      </w:r>
      <w:fldSimple w:instr=" REF _Ref44430320 \r \h  \* MERGEFORMAT ">
        <w:r w:rsidR="00C97302" w:rsidRPr="00C97302">
          <w:rPr>
            <w:rFonts w:ascii="Times New Roman" w:hAnsi="Times New Roman" w:cs="Times New Roman"/>
            <w:sz w:val="24"/>
            <w:szCs w:val="24"/>
          </w:rPr>
          <w:t>(D)</w:t>
        </w:r>
      </w:fldSimple>
      <w:r w:rsidRPr="00CF5F4F">
        <w:rPr>
          <w:rFonts w:ascii="Times New Roman" w:hAnsi="Times New Roman" w:cs="Times New Roman"/>
          <w:sz w:val="24"/>
          <w:szCs w:val="24"/>
        </w:rPr>
        <w:t xml:space="preserve"> преамбулы Соглашения заверения Концедента окажутся недостоверными и это повлечет убытки Концессионера, Концедент обязуется возместить указанные убытки</w:t>
      </w:r>
      <w:r w:rsidR="009A63E4" w:rsidRPr="00CF5F4F">
        <w:rPr>
          <w:rFonts w:ascii="Times New Roman" w:hAnsi="Times New Roman" w:cs="Times New Roman"/>
          <w:sz w:val="24"/>
          <w:szCs w:val="24"/>
        </w:rPr>
        <w:t xml:space="preserve"> по требованию Концессионера</w:t>
      </w:r>
      <w:r w:rsidRPr="00CF5F4F">
        <w:rPr>
          <w:rFonts w:ascii="Times New Roman" w:hAnsi="Times New Roman" w:cs="Times New Roman"/>
          <w:sz w:val="24"/>
          <w:szCs w:val="24"/>
        </w:rPr>
        <w:t>.</w:t>
      </w:r>
    </w:p>
    <w:p w:rsidR="003D7A36" w:rsidRPr="00CF5F4F" w:rsidRDefault="003D7A36" w:rsidP="00CF5F4F">
      <w:pPr>
        <w:pStyle w:val="Titre2b"/>
        <w:keepNext w:val="0"/>
        <w:widowControl w:val="0"/>
        <w:numPr>
          <w:ilvl w:val="0"/>
          <w:numId w:val="0"/>
        </w:numPr>
        <w:spacing w:before="120" w:after="120"/>
        <w:outlineLvl w:val="9"/>
        <w:rPr>
          <w:b/>
          <w:sz w:val="24"/>
          <w:szCs w:val="24"/>
        </w:rPr>
      </w:pPr>
      <w:bookmarkStart w:id="7" w:name="_Toc405885163"/>
      <w:bookmarkStart w:id="8" w:name="_Toc405885956"/>
      <w:r w:rsidRPr="00CF5F4F">
        <w:rPr>
          <w:b/>
          <w:sz w:val="24"/>
          <w:szCs w:val="24"/>
        </w:rPr>
        <w:t>СТОРОНЫ НАСТОЯЩИМ ДОГОВАРИВАЮТСЯ О НИЖЕСЛЕДУЮЩЕМ:</w:t>
      </w:r>
    </w:p>
    <w:p w:rsidR="00D576B0" w:rsidRPr="00CF5F4F" w:rsidRDefault="00D576B0" w:rsidP="00CF5F4F">
      <w:pPr>
        <w:pStyle w:val="a9"/>
        <w:widowControl w:val="0"/>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9" w:name="_Toc51586701"/>
      <w:r w:rsidRPr="00CF5F4F">
        <w:rPr>
          <w:rFonts w:ascii="Times New Roman" w:eastAsia="Times New Roman" w:hAnsi="Times New Roman" w:cs="Times New Roman"/>
          <w:b/>
          <w:sz w:val="24"/>
          <w:szCs w:val="24"/>
        </w:rPr>
        <w:t>Предмет Соглашения</w:t>
      </w:r>
      <w:bookmarkStart w:id="10" w:name="_Ref255556390"/>
      <w:bookmarkStart w:id="11" w:name="_Ref208816429"/>
      <w:bookmarkStart w:id="12" w:name="_Ref378588190"/>
      <w:bookmarkEnd w:id="7"/>
      <w:bookmarkEnd w:id="8"/>
      <w:bookmarkEnd w:id="9"/>
    </w:p>
    <w:p w:rsidR="00D576B0" w:rsidRPr="00CF5F4F" w:rsidRDefault="00D576B0" w:rsidP="00CF5F4F">
      <w:pPr>
        <w:pStyle w:val="Titre2b"/>
        <w:keepNext w:val="0"/>
        <w:widowControl w:val="0"/>
        <w:numPr>
          <w:ilvl w:val="1"/>
          <w:numId w:val="1"/>
        </w:numPr>
        <w:tabs>
          <w:tab w:val="left" w:pos="1134"/>
        </w:tabs>
        <w:spacing w:after="0"/>
        <w:ind w:left="0" w:firstLine="567"/>
        <w:outlineLvl w:val="9"/>
        <w:rPr>
          <w:sz w:val="24"/>
          <w:szCs w:val="24"/>
        </w:rPr>
      </w:pPr>
      <w:bookmarkStart w:id="13" w:name="_Toc405885164"/>
      <w:r w:rsidRPr="00CF5F4F">
        <w:rPr>
          <w:sz w:val="24"/>
          <w:szCs w:val="24"/>
        </w:rPr>
        <w:t xml:space="preserve">Концессионер в течение </w:t>
      </w:r>
      <w:r w:rsidR="00B45183" w:rsidRPr="00CF5F4F">
        <w:rPr>
          <w:sz w:val="24"/>
          <w:szCs w:val="24"/>
        </w:rPr>
        <w:t>с</w:t>
      </w:r>
      <w:r w:rsidRPr="00CF5F4F">
        <w:rPr>
          <w:sz w:val="24"/>
          <w:szCs w:val="24"/>
        </w:rPr>
        <w:t xml:space="preserve">рока </w:t>
      </w:r>
      <w:r w:rsidR="00A67871" w:rsidRPr="00CF5F4F">
        <w:rPr>
          <w:sz w:val="24"/>
          <w:szCs w:val="24"/>
        </w:rPr>
        <w:t xml:space="preserve">действия Соглашения </w:t>
      </w:r>
      <w:r w:rsidRPr="00CF5F4F">
        <w:rPr>
          <w:sz w:val="24"/>
          <w:szCs w:val="24"/>
        </w:rPr>
        <w:t xml:space="preserve">обязуется </w:t>
      </w:r>
      <w:r w:rsidR="009A144C" w:rsidRPr="00CF5F4F">
        <w:rPr>
          <w:sz w:val="24"/>
          <w:szCs w:val="24"/>
        </w:rPr>
        <w:t>С</w:t>
      </w:r>
      <w:r w:rsidRPr="00CF5F4F">
        <w:rPr>
          <w:sz w:val="24"/>
          <w:szCs w:val="24"/>
        </w:rPr>
        <w:t>озда</w:t>
      </w:r>
      <w:r w:rsidR="00EA56F5" w:rsidRPr="00CF5F4F">
        <w:rPr>
          <w:sz w:val="24"/>
          <w:szCs w:val="24"/>
        </w:rPr>
        <w:t>ть</w:t>
      </w:r>
      <w:r w:rsidRPr="00CF5F4F">
        <w:rPr>
          <w:sz w:val="24"/>
          <w:szCs w:val="24"/>
        </w:rPr>
        <w:t xml:space="preserve"> </w:t>
      </w:r>
      <w:r w:rsidR="00A67871" w:rsidRPr="00CF5F4F">
        <w:rPr>
          <w:sz w:val="24"/>
          <w:szCs w:val="24"/>
        </w:rPr>
        <w:t>Объект</w:t>
      </w:r>
      <w:r w:rsidR="00D06198" w:rsidRPr="00CF5F4F">
        <w:rPr>
          <w:sz w:val="24"/>
          <w:szCs w:val="24"/>
        </w:rPr>
        <w:t xml:space="preserve"> соглашения</w:t>
      </w:r>
      <w:r w:rsidRPr="00CF5F4F">
        <w:rPr>
          <w:sz w:val="24"/>
          <w:szCs w:val="24"/>
        </w:rPr>
        <w:t>, описание</w:t>
      </w:r>
      <w:r w:rsidR="000A4B13" w:rsidRPr="00CF5F4F">
        <w:rPr>
          <w:sz w:val="24"/>
          <w:szCs w:val="24"/>
        </w:rPr>
        <w:t xml:space="preserve">, в том числе технико-экономические </w:t>
      </w:r>
      <w:r w:rsidR="000A2EC1" w:rsidRPr="00CF5F4F">
        <w:rPr>
          <w:sz w:val="24"/>
          <w:szCs w:val="24"/>
        </w:rPr>
        <w:t>показатели и состав</w:t>
      </w:r>
      <w:r w:rsidRPr="00CF5F4F">
        <w:rPr>
          <w:sz w:val="24"/>
          <w:szCs w:val="24"/>
        </w:rPr>
        <w:t xml:space="preserve"> которого приведены в </w:t>
      </w:r>
      <w:hyperlink w:anchor="П2" w:history="1">
        <w:r w:rsidRPr="00CF5F4F">
          <w:rPr>
            <w:sz w:val="24"/>
            <w:szCs w:val="24"/>
          </w:rPr>
          <w:t>Приложении №</w:t>
        </w:r>
        <w:r w:rsidR="00D56C36" w:rsidRPr="00CF5F4F">
          <w:rPr>
            <w:sz w:val="24"/>
            <w:szCs w:val="24"/>
          </w:rPr>
          <w:t xml:space="preserve"> </w:t>
        </w:r>
        <w:r w:rsidR="00412015" w:rsidRPr="00CF5F4F">
          <w:rPr>
            <w:sz w:val="24"/>
            <w:szCs w:val="24"/>
          </w:rPr>
          <w:t>2</w:t>
        </w:r>
      </w:hyperlink>
      <w:r w:rsidRPr="00CF5F4F">
        <w:rPr>
          <w:sz w:val="24"/>
          <w:szCs w:val="24"/>
        </w:rPr>
        <w:t xml:space="preserve"> к </w:t>
      </w:r>
      <w:r w:rsidR="00412015" w:rsidRPr="00CF5F4F">
        <w:rPr>
          <w:sz w:val="24"/>
          <w:szCs w:val="24"/>
        </w:rPr>
        <w:t>Соглашению</w:t>
      </w:r>
      <w:r w:rsidR="000A3FBD" w:rsidRPr="00CF5F4F">
        <w:rPr>
          <w:sz w:val="24"/>
          <w:szCs w:val="24"/>
        </w:rPr>
        <w:t>, право собственности на который</w:t>
      </w:r>
      <w:r w:rsidRPr="00CF5F4F">
        <w:rPr>
          <w:sz w:val="24"/>
          <w:szCs w:val="24"/>
        </w:rPr>
        <w:t xml:space="preserve"> будет принадлежать Концеденту, а также осуществлять деятельность </w:t>
      </w:r>
      <w:r w:rsidR="00476538" w:rsidRPr="00CF5F4F">
        <w:rPr>
          <w:sz w:val="24"/>
          <w:szCs w:val="24"/>
        </w:rPr>
        <w:t>по обработке</w:t>
      </w:r>
      <w:r w:rsidR="007672C5" w:rsidRPr="00CF5F4F">
        <w:rPr>
          <w:sz w:val="24"/>
          <w:szCs w:val="24"/>
        </w:rPr>
        <w:t>, обезвреживанию</w:t>
      </w:r>
      <w:r w:rsidR="006443E7" w:rsidRPr="00CF5F4F">
        <w:rPr>
          <w:sz w:val="24"/>
          <w:szCs w:val="24"/>
        </w:rPr>
        <w:t xml:space="preserve">, </w:t>
      </w:r>
      <w:r w:rsidR="00476538" w:rsidRPr="00CF5F4F">
        <w:rPr>
          <w:sz w:val="24"/>
          <w:szCs w:val="24"/>
        </w:rPr>
        <w:t>размещению</w:t>
      </w:r>
      <w:r w:rsidR="00234B1B" w:rsidRPr="00CF5F4F">
        <w:rPr>
          <w:sz w:val="24"/>
          <w:szCs w:val="24"/>
        </w:rPr>
        <w:t xml:space="preserve"> </w:t>
      </w:r>
      <w:r w:rsidR="000A2EC1" w:rsidRPr="00CF5F4F">
        <w:rPr>
          <w:sz w:val="24"/>
          <w:szCs w:val="24"/>
        </w:rPr>
        <w:t xml:space="preserve">ТКО </w:t>
      </w:r>
      <w:r w:rsidR="00D72962" w:rsidRPr="00CF5F4F">
        <w:rPr>
          <w:sz w:val="24"/>
          <w:szCs w:val="24"/>
        </w:rPr>
        <w:t>с использованием Объекта</w:t>
      </w:r>
      <w:r w:rsidR="00D06198" w:rsidRPr="00CF5F4F">
        <w:rPr>
          <w:sz w:val="24"/>
          <w:szCs w:val="24"/>
        </w:rPr>
        <w:t xml:space="preserve"> соглашения</w:t>
      </w:r>
      <w:r w:rsidR="00D72962" w:rsidRPr="00CF5F4F">
        <w:rPr>
          <w:sz w:val="24"/>
          <w:szCs w:val="24"/>
        </w:rPr>
        <w:t xml:space="preserve"> </w:t>
      </w:r>
      <w:r w:rsidR="006443E7" w:rsidRPr="00CF5F4F">
        <w:rPr>
          <w:sz w:val="24"/>
          <w:szCs w:val="24"/>
        </w:rPr>
        <w:t xml:space="preserve">в соответствии с требованиями </w:t>
      </w:r>
      <w:r w:rsidR="00D56C36" w:rsidRPr="00CF5F4F">
        <w:rPr>
          <w:sz w:val="24"/>
          <w:szCs w:val="24"/>
        </w:rPr>
        <w:t>З</w:t>
      </w:r>
      <w:r w:rsidR="006443E7" w:rsidRPr="00CF5F4F">
        <w:rPr>
          <w:sz w:val="24"/>
          <w:szCs w:val="24"/>
        </w:rPr>
        <w:t>аконодательства по целевому назначению</w:t>
      </w:r>
      <w:r w:rsidR="00D56C36" w:rsidRPr="00CF5F4F">
        <w:rPr>
          <w:sz w:val="24"/>
          <w:szCs w:val="24"/>
        </w:rPr>
        <w:t xml:space="preserve"> </w:t>
      </w:r>
      <w:r w:rsidRPr="00CF5F4F">
        <w:rPr>
          <w:sz w:val="24"/>
          <w:szCs w:val="24"/>
        </w:rPr>
        <w:t>(Эксплуатация)</w:t>
      </w:r>
      <w:r w:rsidR="007D2C38" w:rsidRPr="00CF5F4F">
        <w:rPr>
          <w:sz w:val="24"/>
          <w:szCs w:val="24"/>
        </w:rPr>
        <w:t xml:space="preserve"> в рамках условий, предусмотренных Соглашением</w:t>
      </w:r>
      <w:r w:rsidRPr="00CF5F4F">
        <w:rPr>
          <w:sz w:val="24"/>
          <w:szCs w:val="24"/>
        </w:rPr>
        <w:t xml:space="preserve">, </w:t>
      </w:r>
      <w:r w:rsidR="00D5423B" w:rsidRPr="00CF5F4F">
        <w:rPr>
          <w:sz w:val="24"/>
          <w:szCs w:val="24"/>
        </w:rPr>
        <w:t xml:space="preserve">а также </w:t>
      </w:r>
      <w:r w:rsidRPr="00CF5F4F">
        <w:rPr>
          <w:sz w:val="24"/>
          <w:szCs w:val="24"/>
        </w:rPr>
        <w:t xml:space="preserve">осуществлять </w:t>
      </w:r>
      <w:r w:rsidR="00D72962" w:rsidRPr="008841F5">
        <w:rPr>
          <w:sz w:val="24"/>
          <w:szCs w:val="24"/>
          <w:lang w:val="ru-RU"/>
        </w:rPr>
        <w:t>с</w:t>
      </w:r>
      <w:r w:rsidRPr="008841F5">
        <w:rPr>
          <w:sz w:val="24"/>
          <w:szCs w:val="24"/>
        </w:rPr>
        <w:t>одержание</w:t>
      </w:r>
      <w:r w:rsidR="000A2EC1" w:rsidRPr="008841F5">
        <w:rPr>
          <w:sz w:val="24"/>
          <w:szCs w:val="24"/>
        </w:rPr>
        <w:t xml:space="preserve"> Объекта</w:t>
      </w:r>
      <w:r w:rsidR="00D06198" w:rsidRPr="008841F5">
        <w:rPr>
          <w:sz w:val="24"/>
          <w:szCs w:val="24"/>
        </w:rPr>
        <w:t xml:space="preserve"> соглашения</w:t>
      </w:r>
      <w:r w:rsidR="00D72962" w:rsidRPr="008841F5">
        <w:rPr>
          <w:sz w:val="24"/>
          <w:szCs w:val="24"/>
        </w:rPr>
        <w:t>, его техническое обслуживание и ремонт</w:t>
      </w:r>
      <w:r w:rsidR="000A2EC1" w:rsidRPr="008841F5">
        <w:rPr>
          <w:sz w:val="24"/>
          <w:szCs w:val="24"/>
        </w:rPr>
        <w:t xml:space="preserve"> </w:t>
      </w:r>
      <w:r w:rsidR="00D72962" w:rsidRPr="008841F5">
        <w:rPr>
          <w:sz w:val="24"/>
          <w:szCs w:val="24"/>
          <w:lang w:val="ru-RU"/>
        </w:rPr>
        <w:t xml:space="preserve">(далее – «Содержание») </w:t>
      </w:r>
      <w:r w:rsidRPr="008841F5">
        <w:rPr>
          <w:sz w:val="24"/>
          <w:szCs w:val="24"/>
        </w:rPr>
        <w:t>до</w:t>
      </w:r>
      <w:r w:rsidRPr="00CF5F4F">
        <w:rPr>
          <w:sz w:val="24"/>
          <w:szCs w:val="24"/>
        </w:rPr>
        <w:t xml:space="preserve"> его возврата Концеденту.</w:t>
      </w:r>
      <w:bookmarkEnd w:id="13"/>
    </w:p>
    <w:p w:rsidR="00063C23" w:rsidRPr="00CF5F4F" w:rsidRDefault="00D576B0" w:rsidP="00CF5F4F">
      <w:pPr>
        <w:pStyle w:val="Titre2b"/>
        <w:keepNext w:val="0"/>
        <w:widowControl w:val="0"/>
        <w:numPr>
          <w:ilvl w:val="1"/>
          <w:numId w:val="1"/>
        </w:numPr>
        <w:tabs>
          <w:tab w:val="left" w:pos="1134"/>
        </w:tabs>
        <w:spacing w:after="0"/>
        <w:ind w:left="0" w:firstLine="567"/>
        <w:outlineLvl w:val="9"/>
        <w:rPr>
          <w:sz w:val="24"/>
          <w:szCs w:val="24"/>
        </w:rPr>
      </w:pPr>
      <w:bookmarkStart w:id="14" w:name="_Toc405885166"/>
      <w:bookmarkEnd w:id="10"/>
      <w:bookmarkEnd w:id="11"/>
      <w:r w:rsidRPr="00CF5F4F">
        <w:rPr>
          <w:sz w:val="24"/>
          <w:szCs w:val="24"/>
        </w:rPr>
        <w:t>Концедент обязуется в порядке и на условиях, предусмотренных в Соглашении:</w:t>
      </w:r>
      <w:bookmarkStart w:id="15" w:name="_Toc405885167"/>
      <w:bookmarkEnd w:id="14"/>
    </w:p>
    <w:p w:rsidR="00D576B0" w:rsidRPr="00CF5F4F" w:rsidRDefault="00D576B0" w:rsidP="00CF5F4F">
      <w:pPr>
        <w:pStyle w:val="Titre2b"/>
        <w:keepNext w:val="0"/>
        <w:widowControl w:val="0"/>
        <w:numPr>
          <w:ilvl w:val="0"/>
          <w:numId w:val="18"/>
        </w:numPr>
        <w:tabs>
          <w:tab w:val="left" w:pos="1134"/>
        </w:tabs>
        <w:spacing w:after="0"/>
        <w:ind w:left="1134" w:hanging="425"/>
        <w:outlineLvl w:val="9"/>
        <w:rPr>
          <w:sz w:val="24"/>
          <w:szCs w:val="24"/>
        </w:rPr>
      </w:pPr>
      <w:r w:rsidRPr="00CF5F4F">
        <w:rPr>
          <w:sz w:val="24"/>
          <w:szCs w:val="24"/>
        </w:rPr>
        <w:t xml:space="preserve">предоставить Концессионеру на срок, установленный Соглашением, права владения и пользования Объектом </w:t>
      </w:r>
      <w:r w:rsidR="000A2EC1" w:rsidRPr="00CF5F4F">
        <w:rPr>
          <w:sz w:val="24"/>
          <w:szCs w:val="24"/>
        </w:rPr>
        <w:t xml:space="preserve">соглашения </w:t>
      </w:r>
      <w:r w:rsidR="002D51A5" w:rsidRPr="00CF5F4F">
        <w:rPr>
          <w:sz w:val="24"/>
          <w:szCs w:val="24"/>
        </w:rPr>
        <w:t xml:space="preserve">после его Создания </w:t>
      </w:r>
      <w:r w:rsidRPr="00CF5F4F">
        <w:rPr>
          <w:sz w:val="24"/>
          <w:szCs w:val="24"/>
        </w:rPr>
        <w:t>для осуществления деятельности</w:t>
      </w:r>
      <w:r w:rsidR="00C24A55" w:rsidRPr="00CF5F4F">
        <w:rPr>
          <w:sz w:val="24"/>
          <w:szCs w:val="24"/>
        </w:rPr>
        <w:t>,</w:t>
      </w:r>
      <w:r w:rsidR="00A95DEA" w:rsidRPr="00CF5F4F">
        <w:rPr>
          <w:sz w:val="24"/>
          <w:szCs w:val="24"/>
        </w:rPr>
        <w:t xml:space="preserve"> указанной в пункте</w:t>
      </w:r>
      <w:r w:rsidR="00F81DC6" w:rsidRPr="00CF5F4F">
        <w:rPr>
          <w:sz w:val="24"/>
          <w:szCs w:val="24"/>
        </w:rPr>
        <w:t xml:space="preserve"> </w:t>
      </w:r>
      <w:r w:rsidR="00A95DEA" w:rsidRPr="00CF5F4F">
        <w:rPr>
          <w:sz w:val="24"/>
          <w:szCs w:val="24"/>
        </w:rPr>
        <w:t>1.1</w:t>
      </w:r>
      <w:r w:rsidR="00D55A77" w:rsidRPr="00CF5F4F">
        <w:rPr>
          <w:sz w:val="24"/>
          <w:szCs w:val="24"/>
        </w:rPr>
        <w:t>.</w:t>
      </w:r>
      <w:r w:rsidR="00927A42" w:rsidRPr="00CF5F4F">
        <w:rPr>
          <w:sz w:val="24"/>
          <w:szCs w:val="24"/>
        </w:rPr>
        <w:t xml:space="preserve"> Соглашения</w:t>
      </w:r>
      <w:r w:rsidRPr="00CF5F4F">
        <w:rPr>
          <w:sz w:val="24"/>
          <w:szCs w:val="24"/>
        </w:rPr>
        <w:t>;</w:t>
      </w:r>
      <w:bookmarkEnd w:id="15"/>
    </w:p>
    <w:p w:rsidR="00D576B0" w:rsidRPr="00CF5F4F" w:rsidRDefault="00D576B0" w:rsidP="00CF5F4F">
      <w:pPr>
        <w:pStyle w:val="Titre2b"/>
        <w:keepNext w:val="0"/>
        <w:widowControl w:val="0"/>
        <w:numPr>
          <w:ilvl w:val="0"/>
          <w:numId w:val="18"/>
        </w:numPr>
        <w:tabs>
          <w:tab w:val="left" w:pos="1134"/>
        </w:tabs>
        <w:spacing w:after="0"/>
        <w:ind w:left="1134" w:hanging="425"/>
        <w:outlineLvl w:val="9"/>
        <w:rPr>
          <w:sz w:val="24"/>
          <w:szCs w:val="24"/>
        </w:rPr>
      </w:pPr>
      <w:bookmarkStart w:id="16" w:name="_Toc405885169"/>
      <w:r w:rsidRPr="00CF5F4F">
        <w:rPr>
          <w:sz w:val="24"/>
          <w:szCs w:val="24"/>
        </w:rPr>
        <w:t xml:space="preserve">предоставить Концессионеру права на </w:t>
      </w:r>
      <w:r w:rsidR="000A2EC1" w:rsidRPr="00CF5F4F">
        <w:rPr>
          <w:sz w:val="24"/>
          <w:szCs w:val="24"/>
        </w:rPr>
        <w:t>Земельный</w:t>
      </w:r>
      <w:r w:rsidRPr="00CF5F4F">
        <w:rPr>
          <w:sz w:val="24"/>
          <w:szCs w:val="24"/>
        </w:rPr>
        <w:t xml:space="preserve"> участ</w:t>
      </w:r>
      <w:r w:rsidR="000A2EC1" w:rsidRPr="00CF5F4F">
        <w:rPr>
          <w:sz w:val="24"/>
          <w:szCs w:val="24"/>
        </w:rPr>
        <w:t>о</w:t>
      </w:r>
      <w:r w:rsidRPr="00CF5F4F">
        <w:rPr>
          <w:sz w:val="24"/>
          <w:szCs w:val="24"/>
        </w:rPr>
        <w:t xml:space="preserve">к в порядке, на условиях и в сроки, предусмотренные </w:t>
      </w:r>
      <w:hyperlink w:anchor="Р4" w:history="1">
        <w:r w:rsidR="00162270" w:rsidRPr="00CF5F4F">
          <w:t>разделом</w:t>
        </w:r>
        <w:r w:rsidR="001269EA" w:rsidRPr="00CF5F4F">
          <w:t xml:space="preserve"> 4</w:t>
        </w:r>
      </w:hyperlink>
      <w:r w:rsidRPr="00CF5F4F">
        <w:rPr>
          <w:sz w:val="24"/>
          <w:szCs w:val="24"/>
        </w:rPr>
        <w:t xml:space="preserve"> Соглашения</w:t>
      </w:r>
      <w:bookmarkEnd w:id="16"/>
      <w:r w:rsidR="00C02A00" w:rsidRPr="00CF5F4F">
        <w:rPr>
          <w:sz w:val="24"/>
          <w:szCs w:val="24"/>
        </w:rPr>
        <w:t>.</w:t>
      </w:r>
    </w:p>
    <w:p w:rsidR="00D576B0" w:rsidRPr="00CF5F4F" w:rsidRDefault="00E44D7A" w:rsidP="00CF5F4F">
      <w:pPr>
        <w:pStyle w:val="Titre2b"/>
        <w:keepNext w:val="0"/>
        <w:widowControl w:val="0"/>
        <w:numPr>
          <w:ilvl w:val="1"/>
          <w:numId w:val="1"/>
        </w:numPr>
        <w:tabs>
          <w:tab w:val="left" w:pos="1134"/>
        </w:tabs>
        <w:spacing w:after="0"/>
        <w:ind w:left="0" w:firstLine="567"/>
        <w:outlineLvl w:val="9"/>
        <w:rPr>
          <w:sz w:val="24"/>
          <w:szCs w:val="24"/>
        </w:rPr>
      </w:pPr>
      <w:bookmarkStart w:id="17" w:name="_Toc405885171"/>
      <w:r w:rsidRPr="00CF5F4F">
        <w:rPr>
          <w:sz w:val="24"/>
          <w:szCs w:val="24"/>
        </w:rPr>
        <w:t xml:space="preserve">Передача Концессионером в залог или отчуждение Объекта </w:t>
      </w:r>
      <w:r w:rsidR="00F63745" w:rsidRPr="00CF5F4F">
        <w:rPr>
          <w:sz w:val="24"/>
          <w:szCs w:val="24"/>
        </w:rPr>
        <w:t xml:space="preserve">соглашения </w:t>
      </w:r>
      <w:r w:rsidRPr="00CF5F4F">
        <w:rPr>
          <w:sz w:val="24"/>
          <w:szCs w:val="24"/>
        </w:rPr>
        <w:t>не допускается.</w:t>
      </w:r>
      <w:bookmarkEnd w:id="17"/>
    </w:p>
    <w:p w:rsidR="00D576B0" w:rsidRPr="00CF5F4F" w:rsidRDefault="00D576B0" w:rsidP="00CF5F4F">
      <w:pPr>
        <w:pStyle w:val="Titre2b"/>
        <w:keepNext w:val="0"/>
        <w:widowControl w:val="0"/>
        <w:numPr>
          <w:ilvl w:val="1"/>
          <w:numId w:val="1"/>
        </w:numPr>
        <w:tabs>
          <w:tab w:val="left" w:pos="1134"/>
        </w:tabs>
        <w:spacing w:after="0"/>
        <w:ind w:left="0" w:firstLine="567"/>
        <w:outlineLvl w:val="9"/>
        <w:rPr>
          <w:sz w:val="24"/>
          <w:szCs w:val="24"/>
        </w:rPr>
      </w:pPr>
      <w:bookmarkStart w:id="18" w:name="_Toc405885172"/>
      <w:bookmarkEnd w:id="12"/>
      <w:r w:rsidRPr="00CF5F4F">
        <w:rPr>
          <w:sz w:val="24"/>
          <w:szCs w:val="24"/>
        </w:rPr>
        <w:t xml:space="preserve">Концессионер обязуется по завершении </w:t>
      </w:r>
      <w:r w:rsidR="000524EB" w:rsidRPr="00CF5F4F">
        <w:rPr>
          <w:sz w:val="24"/>
          <w:szCs w:val="24"/>
        </w:rPr>
        <w:t>с</w:t>
      </w:r>
      <w:r w:rsidRPr="00CF5F4F">
        <w:rPr>
          <w:sz w:val="24"/>
          <w:szCs w:val="24"/>
        </w:rPr>
        <w:t>рока</w:t>
      </w:r>
      <w:r w:rsidR="000A3FBD" w:rsidRPr="00CF5F4F">
        <w:rPr>
          <w:sz w:val="24"/>
          <w:szCs w:val="24"/>
        </w:rPr>
        <w:t xml:space="preserve"> Соглашения</w:t>
      </w:r>
      <w:r w:rsidRPr="00CF5F4F">
        <w:rPr>
          <w:sz w:val="24"/>
          <w:szCs w:val="24"/>
        </w:rPr>
        <w:t xml:space="preserve"> передать Концеденту Объект </w:t>
      </w:r>
      <w:r w:rsidR="00F63745" w:rsidRPr="00CF5F4F">
        <w:rPr>
          <w:sz w:val="24"/>
          <w:szCs w:val="24"/>
        </w:rPr>
        <w:t xml:space="preserve">соглашения </w:t>
      </w:r>
      <w:r w:rsidRPr="00CF5F4F">
        <w:rPr>
          <w:sz w:val="24"/>
          <w:szCs w:val="24"/>
        </w:rPr>
        <w:t>в состоянии, пригодном для осуществления</w:t>
      </w:r>
      <w:r w:rsidR="001269EA" w:rsidRPr="00CF5F4F">
        <w:rPr>
          <w:sz w:val="24"/>
          <w:szCs w:val="24"/>
        </w:rPr>
        <w:t xml:space="preserve"> Эксплуатации, </w:t>
      </w:r>
      <w:r w:rsidRPr="00CF5F4F">
        <w:rPr>
          <w:sz w:val="24"/>
          <w:szCs w:val="24"/>
        </w:rPr>
        <w:t xml:space="preserve">в порядке, установленном в </w:t>
      </w:r>
      <w:hyperlink w:anchor="Р17" w:history="1">
        <w:r w:rsidR="00162270" w:rsidRPr="00CF5F4F">
          <w:rPr>
            <w:sz w:val="24"/>
            <w:szCs w:val="24"/>
          </w:rPr>
          <w:t>разделе</w:t>
        </w:r>
        <w:r w:rsidR="00580A48" w:rsidRPr="00CF5F4F">
          <w:rPr>
            <w:sz w:val="24"/>
            <w:szCs w:val="24"/>
          </w:rPr>
          <w:t xml:space="preserve"> 17</w:t>
        </w:r>
      </w:hyperlink>
      <w:r w:rsidR="00F81DC6" w:rsidRPr="00CF5F4F">
        <w:rPr>
          <w:sz w:val="24"/>
          <w:szCs w:val="24"/>
        </w:rPr>
        <w:t xml:space="preserve"> </w:t>
      </w:r>
      <w:r w:rsidRPr="00CF5F4F">
        <w:rPr>
          <w:sz w:val="24"/>
          <w:szCs w:val="24"/>
        </w:rPr>
        <w:t>Соглашения.</w:t>
      </w:r>
      <w:bookmarkEnd w:id="18"/>
    </w:p>
    <w:p w:rsidR="00D576B0" w:rsidRPr="00CF5F4F" w:rsidRDefault="00D576B0" w:rsidP="00CF5F4F">
      <w:pPr>
        <w:pStyle w:val="Titre2b"/>
        <w:keepNext w:val="0"/>
        <w:widowControl w:val="0"/>
        <w:numPr>
          <w:ilvl w:val="1"/>
          <w:numId w:val="1"/>
        </w:numPr>
        <w:tabs>
          <w:tab w:val="left" w:pos="1134"/>
        </w:tabs>
        <w:spacing w:after="0"/>
        <w:ind w:left="0" w:firstLine="567"/>
        <w:outlineLvl w:val="9"/>
        <w:rPr>
          <w:sz w:val="24"/>
          <w:szCs w:val="24"/>
        </w:rPr>
      </w:pPr>
      <w:bookmarkStart w:id="19" w:name="_Toc405885173"/>
      <w:r w:rsidRPr="00CF5F4F">
        <w:rPr>
          <w:sz w:val="24"/>
          <w:szCs w:val="24"/>
        </w:rPr>
        <w:t>Обязательства Концессионера по Соглашению должны быть обеспечены за счет средств Кон</w:t>
      </w:r>
      <w:r w:rsidR="003568DB" w:rsidRPr="00CF5F4F">
        <w:rPr>
          <w:sz w:val="24"/>
          <w:szCs w:val="24"/>
        </w:rPr>
        <w:t xml:space="preserve">цессионера в соответствии с </w:t>
      </w:r>
      <w:hyperlink w:anchor="Р9" w:history="1">
        <w:r w:rsidR="00162270" w:rsidRPr="00CF5F4F">
          <w:rPr>
            <w:sz w:val="24"/>
            <w:szCs w:val="24"/>
          </w:rPr>
          <w:t xml:space="preserve">разделом </w:t>
        </w:r>
        <w:r w:rsidR="003568DB" w:rsidRPr="00CF5F4F">
          <w:rPr>
            <w:sz w:val="24"/>
            <w:szCs w:val="24"/>
          </w:rPr>
          <w:t>9</w:t>
        </w:r>
      </w:hyperlink>
      <w:r w:rsidR="00F81DC6" w:rsidRPr="00CF5F4F">
        <w:rPr>
          <w:sz w:val="24"/>
          <w:szCs w:val="24"/>
        </w:rPr>
        <w:t xml:space="preserve"> </w:t>
      </w:r>
      <w:r w:rsidRPr="00CF5F4F">
        <w:rPr>
          <w:sz w:val="24"/>
          <w:szCs w:val="24"/>
        </w:rPr>
        <w:t>Соглашения.</w:t>
      </w:r>
      <w:bookmarkEnd w:id="19"/>
    </w:p>
    <w:p w:rsidR="00395D89" w:rsidRDefault="00476538" w:rsidP="00CF5F4F">
      <w:pPr>
        <w:pStyle w:val="Titre2b"/>
        <w:keepNext w:val="0"/>
        <w:widowControl w:val="0"/>
        <w:numPr>
          <w:ilvl w:val="1"/>
          <w:numId w:val="1"/>
        </w:numPr>
        <w:tabs>
          <w:tab w:val="left" w:pos="1134"/>
        </w:tabs>
        <w:spacing w:after="0"/>
        <w:ind w:left="0" w:firstLine="567"/>
        <w:outlineLvl w:val="9"/>
        <w:rPr>
          <w:sz w:val="24"/>
          <w:szCs w:val="24"/>
          <w:lang w:val="ru-RU"/>
        </w:rPr>
      </w:pPr>
      <w:bookmarkStart w:id="20" w:name="_Toc405885174"/>
      <w:r w:rsidRPr="00CF5F4F">
        <w:rPr>
          <w:sz w:val="24"/>
          <w:szCs w:val="24"/>
        </w:rPr>
        <w:t xml:space="preserve">Помимо деятельности, указанной в пункте 1.1 Соглашения, Концессионер с использованием Объекта </w:t>
      </w:r>
      <w:r w:rsidR="00F63745" w:rsidRPr="00CF5F4F">
        <w:rPr>
          <w:sz w:val="24"/>
          <w:szCs w:val="24"/>
        </w:rPr>
        <w:t xml:space="preserve">соглашения </w:t>
      </w:r>
      <w:r w:rsidRPr="00CF5F4F">
        <w:rPr>
          <w:sz w:val="24"/>
          <w:szCs w:val="24"/>
        </w:rPr>
        <w:t xml:space="preserve">имеет право </w:t>
      </w:r>
      <w:r w:rsidR="00657E28" w:rsidRPr="00CF5F4F">
        <w:rPr>
          <w:sz w:val="24"/>
          <w:szCs w:val="24"/>
        </w:rPr>
        <w:t>без письменного согласия Концедента осуществлять деятельность по размещению отходов, не относящихся к ТКО и допустимых для размещения на полигоне ТКО</w:t>
      </w:r>
      <w:r w:rsidR="004C2950" w:rsidRPr="00CF5F4F">
        <w:rPr>
          <w:sz w:val="24"/>
          <w:szCs w:val="24"/>
        </w:rPr>
        <w:t xml:space="preserve"> (иные отходы)</w:t>
      </w:r>
      <w:r w:rsidR="00657E28" w:rsidRPr="00CF5F4F">
        <w:rPr>
          <w:sz w:val="24"/>
          <w:szCs w:val="24"/>
        </w:rPr>
        <w:t xml:space="preserve"> в соответствии с Законодательством, в пределах </w:t>
      </w:r>
      <w:r w:rsidR="00B35213" w:rsidRPr="00CF5F4F">
        <w:rPr>
          <w:sz w:val="24"/>
          <w:szCs w:val="24"/>
          <w:lang w:val="ru-RU"/>
        </w:rPr>
        <w:t xml:space="preserve">максимальной </w:t>
      </w:r>
      <w:r w:rsidR="00657E28" w:rsidRPr="00CF5F4F">
        <w:rPr>
          <w:sz w:val="24"/>
          <w:szCs w:val="24"/>
        </w:rPr>
        <w:t>мощности</w:t>
      </w:r>
      <w:r w:rsidR="00F01491" w:rsidRPr="00CF5F4F">
        <w:rPr>
          <w:sz w:val="24"/>
          <w:szCs w:val="24"/>
        </w:rPr>
        <w:t xml:space="preserve"> </w:t>
      </w:r>
      <w:r w:rsidR="00B35213" w:rsidRPr="00CF5F4F">
        <w:rPr>
          <w:sz w:val="24"/>
          <w:szCs w:val="24"/>
          <w:lang w:val="ru-RU"/>
        </w:rPr>
        <w:t xml:space="preserve">и емкости </w:t>
      </w:r>
      <w:r w:rsidR="00B35213" w:rsidRPr="00CF5F4F">
        <w:rPr>
          <w:sz w:val="24"/>
          <w:szCs w:val="24"/>
        </w:rPr>
        <w:t xml:space="preserve">Полигона </w:t>
      </w:r>
      <w:r w:rsidR="00657E28" w:rsidRPr="00CF5F4F">
        <w:rPr>
          <w:sz w:val="24"/>
          <w:szCs w:val="24"/>
        </w:rPr>
        <w:t xml:space="preserve">ТКО, а также </w:t>
      </w:r>
      <w:r w:rsidR="007166DD" w:rsidRPr="00CF5F4F">
        <w:rPr>
          <w:sz w:val="24"/>
          <w:szCs w:val="24"/>
        </w:rPr>
        <w:t xml:space="preserve">с письменного согласия Концедента </w:t>
      </w:r>
      <w:r w:rsidRPr="00CF5F4F">
        <w:rPr>
          <w:sz w:val="24"/>
          <w:szCs w:val="24"/>
        </w:rPr>
        <w:t>осуществлять иные виды деятельности,</w:t>
      </w:r>
      <w:r w:rsidR="000A2EC1" w:rsidRPr="00CF5F4F">
        <w:rPr>
          <w:sz w:val="24"/>
          <w:szCs w:val="24"/>
        </w:rPr>
        <w:t xml:space="preserve"> не противоречащие З</w:t>
      </w:r>
      <w:r w:rsidRPr="00CF5F4F">
        <w:rPr>
          <w:sz w:val="24"/>
          <w:szCs w:val="24"/>
        </w:rPr>
        <w:t xml:space="preserve">аконодательству и не препятствующие исполнению Концессионером своих обязательств в соответствии с </w:t>
      </w:r>
      <w:r w:rsidR="007166DD" w:rsidRPr="00CF5F4F">
        <w:rPr>
          <w:sz w:val="24"/>
          <w:szCs w:val="24"/>
        </w:rPr>
        <w:t>Соглашением.</w:t>
      </w:r>
      <w:r w:rsidRPr="00CF5F4F">
        <w:rPr>
          <w:sz w:val="24"/>
          <w:szCs w:val="24"/>
        </w:rPr>
        <w:t xml:space="preserve"> </w:t>
      </w:r>
      <w:bookmarkStart w:id="21" w:name="_Toc405885258"/>
      <w:bookmarkEnd w:id="20"/>
    </w:p>
    <w:p w:rsidR="00893855" w:rsidRPr="00893855" w:rsidRDefault="00893855" w:rsidP="00893855">
      <w:pPr>
        <w:pStyle w:val="a0"/>
      </w:pPr>
    </w:p>
    <w:p w:rsidR="005E0B94" w:rsidRPr="00CF5F4F" w:rsidRDefault="001770FE" w:rsidP="00CF5F4F">
      <w:pPr>
        <w:pStyle w:val="a9"/>
        <w:keepNext/>
        <w:widowControl w:val="0"/>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2" w:name="_Toc51586702"/>
      <w:bookmarkEnd w:id="21"/>
      <w:r w:rsidRPr="00CF5F4F">
        <w:rPr>
          <w:rFonts w:ascii="Times New Roman" w:eastAsia="Times New Roman" w:hAnsi="Times New Roman" w:cs="Times New Roman"/>
          <w:b/>
          <w:sz w:val="24"/>
          <w:szCs w:val="24"/>
        </w:rPr>
        <w:t>Объект соглашения</w:t>
      </w:r>
      <w:bookmarkEnd w:id="22"/>
    </w:p>
    <w:p w:rsidR="00BC2AD6" w:rsidRPr="00CF5F4F" w:rsidRDefault="0009430C"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lang w:val="ru-RU"/>
        </w:rPr>
        <w:t>Объект соглашения</w:t>
      </w:r>
      <w:r w:rsidR="00F307C3" w:rsidRPr="00CF5F4F">
        <w:rPr>
          <w:sz w:val="24"/>
          <w:szCs w:val="24"/>
        </w:rPr>
        <w:t xml:space="preserve"> </w:t>
      </w:r>
      <w:r w:rsidR="00E42FE1" w:rsidRPr="00CF5F4F">
        <w:rPr>
          <w:sz w:val="24"/>
          <w:szCs w:val="24"/>
        </w:rPr>
        <w:t>является объектом Соглашения в значении, установленном пун</w:t>
      </w:r>
      <w:r w:rsidR="00162270" w:rsidRPr="00CF5F4F">
        <w:rPr>
          <w:sz w:val="24"/>
          <w:szCs w:val="24"/>
        </w:rPr>
        <w:t>ктом 1 статьи 3 Закона о концессионных с</w:t>
      </w:r>
      <w:r w:rsidR="00E42FE1" w:rsidRPr="00CF5F4F">
        <w:rPr>
          <w:sz w:val="24"/>
          <w:szCs w:val="24"/>
        </w:rPr>
        <w:t>оглашениях</w:t>
      </w:r>
      <w:r w:rsidR="008C2B20" w:rsidRPr="00CF5F4F">
        <w:rPr>
          <w:sz w:val="24"/>
          <w:szCs w:val="24"/>
        </w:rPr>
        <w:t xml:space="preserve"> и объектом</w:t>
      </w:r>
      <w:r w:rsidR="00BC2AD6" w:rsidRPr="00CF5F4F">
        <w:rPr>
          <w:sz w:val="24"/>
          <w:szCs w:val="24"/>
        </w:rPr>
        <w:t xml:space="preserve">, на котором осуществляется </w:t>
      </w:r>
      <w:r w:rsidR="00657E28" w:rsidRPr="00CF5F4F">
        <w:rPr>
          <w:sz w:val="24"/>
          <w:szCs w:val="24"/>
        </w:rPr>
        <w:t>деятельность по обращению с ТКО</w:t>
      </w:r>
      <w:r w:rsidR="00BC2AD6" w:rsidRPr="00CF5F4F">
        <w:rPr>
          <w:sz w:val="24"/>
          <w:szCs w:val="24"/>
        </w:rPr>
        <w:t xml:space="preserve"> по смыслу пункта 17 части 1 статьи 4 Закона о концессионных соглашениях.</w:t>
      </w:r>
    </w:p>
    <w:p w:rsidR="00195A66" w:rsidRPr="00CF5F4F" w:rsidRDefault="008B7AC7"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Состав и описание, в том числе технико-экономические показатели Объекта</w:t>
      </w:r>
      <w:r w:rsidR="00F16450" w:rsidRPr="00CF5F4F">
        <w:rPr>
          <w:sz w:val="24"/>
          <w:szCs w:val="24"/>
        </w:rPr>
        <w:t xml:space="preserve"> соглашения</w:t>
      </w:r>
      <w:r w:rsidRPr="00CF5F4F">
        <w:rPr>
          <w:sz w:val="24"/>
          <w:szCs w:val="24"/>
        </w:rPr>
        <w:t>,</w:t>
      </w:r>
      <w:r w:rsidR="006E64B2" w:rsidRPr="00CF5F4F">
        <w:rPr>
          <w:sz w:val="24"/>
          <w:szCs w:val="24"/>
        </w:rPr>
        <w:t xml:space="preserve"> </w:t>
      </w:r>
      <w:r w:rsidR="00CD4A94" w:rsidRPr="00CF5F4F">
        <w:rPr>
          <w:sz w:val="24"/>
          <w:szCs w:val="24"/>
        </w:rPr>
        <w:t xml:space="preserve">приведены </w:t>
      </w:r>
      <w:r w:rsidR="0089529B" w:rsidRPr="00CF5F4F">
        <w:rPr>
          <w:sz w:val="24"/>
          <w:szCs w:val="24"/>
        </w:rPr>
        <w:t xml:space="preserve">в </w:t>
      </w:r>
      <w:hyperlink w:anchor="П2" w:history="1">
        <w:r w:rsidR="0089529B" w:rsidRPr="00CF5F4F">
          <w:rPr>
            <w:sz w:val="24"/>
            <w:szCs w:val="24"/>
          </w:rPr>
          <w:t>Приложении № 2</w:t>
        </w:r>
      </w:hyperlink>
      <w:r w:rsidR="0089529B" w:rsidRPr="00CF5F4F">
        <w:rPr>
          <w:sz w:val="24"/>
          <w:szCs w:val="24"/>
        </w:rPr>
        <w:t xml:space="preserve"> к Соглашению</w:t>
      </w:r>
      <w:r w:rsidR="00B847DE" w:rsidRPr="00CF5F4F">
        <w:rPr>
          <w:sz w:val="24"/>
          <w:szCs w:val="24"/>
        </w:rPr>
        <w:t>.</w:t>
      </w:r>
    </w:p>
    <w:p w:rsidR="00EA5633" w:rsidRDefault="00EA5633" w:rsidP="00CF5F4F">
      <w:pPr>
        <w:pStyle w:val="Titre2b"/>
        <w:keepNext w:val="0"/>
        <w:widowControl w:val="0"/>
        <w:numPr>
          <w:ilvl w:val="1"/>
          <w:numId w:val="1"/>
        </w:numPr>
        <w:tabs>
          <w:tab w:val="left" w:pos="1134"/>
        </w:tabs>
        <w:spacing w:after="0"/>
        <w:ind w:left="0" w:firstLine="567"/>
        <w:outlineLvl w:val="9"/>
        <w:rPr>
          <w:sz w:val="24"/>
          <w:szCs w:val="24"/>
          <w:lang w:val="ru-RU"/>
        </w:rPr>
      </w:pPr>
      <w:r w:rsidRPr="00CF5F4F">
        <w:rPr>
          <w:sz w:val="24"/>
          <w:szCs w:val="24"/>
        </w:rPr>
        <w:t xml:space="preserve">Концессионер несет риск случайной гибели или случайного повреждения Объекта </w:t>
      </w:r>
      <w:r w:rsidR="00345B2F" w:rsidRPr="00CF5F4F">
        <w:rPr>
          <w:sz w:val="24"/>
          <w:szCs w:val="24"/>
        </w:rPr>
        <w:t xml:space="preserve">соглашения </w:t>
      </w:r>
      <w:r w:rsidRPr="00CF5F4F">
        <w:rPr>
          <w:sz w:val="24"/>
          <w:szCs w:val="24"/>
        </w:rPr>
        <w:t>в течение всего срока действия Соглашения (</w:t>
      </w:r>
      <w:r w:rsidR="00D018B6" w:rsidRPr="00CF5F4F">
        <w:rPr>
          <w:sz w:val="24"/>
          <w:szCs w:val="24"/>
        </w:rPr>
        <w:t>в том числе каждо</w:t>
      </w:r>
      <w:r w:rsidR="006B2BE9" w:rsidRPr="00CF5F4F">
        <w:rPr>
          <w:sz w:val="24"/>
          <w:szCs w:val="24"/>
        </w:rPr>
        <w:t>го</w:t>
      </w:r>
      <w:r w:rsidR="00D018B6" w:rsidRPr="00CF5F4F">
        <w:rPr>
          <w:sz w:val="24"/>
          <w:szCs w:val="24"/>
        </w:rPr>
        <w:t xml:space="preserve"> </w:t>
      </w:r>
      <w:r w:rsidR="006B2BE9" w:rsidRPr="00CF5F4F">
        <w:rPr>
          <w:sz w:val="24"/>
          <w:szCs w:val="24"/>
        </w:rPr>
        <w:t>этапа О</w:t>
      </w:r>
      <w:r w:rsidR="00D018B6" w:rsidRPr="00CF5F4F">
        <w:rPr>
          <w:sz w:val="24"/>
          <w:szCs w:val="24"/>
        </w:rPr>
        <w:t>бъекта</w:t>
      </w:r>
      <w:r w:rsidR="00345B2F" w:rsidRPr="00CF5F4F">
        <w:rPr>
          <w:sz w:val="24"/>
          <w:szCs w:val="24"/>
        </w:rPr>
        <w:t xml:space="preserve"> соглашения </w:t>
      </w:r>
      <w:r w:rsidR="00D018B6" w:rsidRPr="00CF5F4F">
        <w:rPr>
          <w:sz w:val="24"/>
          <w:szCs w:val="24"/>
        </w:rPr>
        <w:t xml:space="preserve">до Ввода Объекта </w:t>
      </w:r>
      <w:r w:rsidR="00345B2F" w:rsidRPr="00CF5F4F">
        <w:rPr>
          <w:sz w:val="24"/>
          <w:szCs w:val="24"/>
        </w:rPr>
        <w:t xml:space="preserve">соглашения </w:t>
      </w:r>
      <w:r w:rsidR="00D018B6" w:rsidRPr="00CF5F4F">
        <w:rPr>
          <w:sz w:val="24"/>
          <w:szCs w:val="24"/>
        </w:rPr>
        <w:t xml:space="preserve">в </w:t>
      </w:r>
      <w:r w:rsidR="004F3D41" w:rsidRPr="00CF5F4F">
        <w:rPr>
          <w:sz w:val="24"/>
          <w:szCs w:val="24"/>
        </w:rPr>
        <w:t>Э</w:t>
      </w:r>
      <w:r w:rsidR="00D018B6" w:rsidRPr="00CF5F4F">
        <w:rPr>
          <w:sz w:val="24"/>
          <w:szCs w:val="24"/>
        </w:rPr>
        <w:t>ксплуатацию</w:t>
      </w:r>
      <w:r w:rsidRPr="00CF5F4F">
        <w:rPr>
          <w:sz w:val="24"/>
          <w:szCs w:val="24"/>
        </w:rPr>
        <w:t xml:space="preserve">), а также по окончании данного срока до передачи Объекта </w:t>
      </w:r>
      <w:r w:rsidR="00345B2F" w:rsidRPr="00CF5F4F">
        <w:rPr>
          <w:sz w:val="24"/>
          <w:szCs w:val="24"/>
        </w:rPr>
        <w:t xml:space="preserve">соглашения </w:t>
      </w:r>
      <w:r w:rsidRPr="00CF5F4F">
        <w:rPr>
          <w:sz w:val="24"/>
          <w:szCs w:val="24"/>
        </w:rPr>
        <w:t>Концеденту на основании письменного акта</w:t>
      </w:r>
      <w:r w:rsidR="004E21FF" w:rsidRPr="00CF5F4F">
        <w:rPr>
          <w:sz w:val="24"/>
          <w:szCs w:val="24"/>
        </w:rPr>
        <w:t xml:space="preserve"> согласно условиям Соглашения</w:t>
      </w:r>
      <w:r w:rsidRPr="00CF5F4F">
        <w:rPr>
          <w:sz w:val="24"/>
          <w:szCs w:val="24"/>
        </w:rPr>
        <w:t xml:space="preserve">. </w:t>
      </w:r>
    </w:p>
    <w:p w:rsidR="00B557BF" w:rsidRPr="00CF5F4F" w:rsidRDefault="00B557BF" w:rsidP="00CF5F4F">
      <w:pPr>
        <w:pStyle w:val="a9"/>
        <w:widowControl w:val="0"/>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3" w:name="_Toc51586703"/>
      <w:r w:rsidRPr="00CF5F4F">
        <w:rPr>
          <w:rFonts w:ascii="Times New Roman" w:eastAsia="Times New Roman" w:hAnsi="Times New Roman" w:cs="Times New Roman"/>
          <w:b/>
          <w:sz w:val="24"/>
          <w:szCs w:val="24"/>
        </w:rPr>
        <w:lastRenderedPageBreak/>
        <w:t>Срок передачи Концессионеру Объекта</w:t>
      </w:r>
      <w:r w:rsidR="00672065" w:rsidRPr="00CF5F4F">
        <w:rPr>
          <w:rFonts w:ascii="Times New Roman" w:eastAsia="Times New Roman" w:hAnsi="Times New Roman" w:cs="Times New Roman"/>
          <w:b/>
          <w:sz w:val="24"/>
          <w:szCs w:val="24"/>
        </w:rPr>
        <w:t xml:space="preserve"> соглашения</w:t>
      </w:r>
      <w:bookmarkEnd w:id="23"/>
    </w:p>
    <w:p w:rsidR="00B557BF" w:rsidRPr="00CF5F4F" w:rsidRDefault="00B406E4"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На момент заключения</w:t>
      </w:r>
      <w:r w:rsidR="00B557BF" w:rsidRPr="00CF5F4F">
        <w:rPr>
          <w:sz w:val="24"/>
          <w:szCs w:val="24"/>
        </w:rPr>
        <w:t xml:space="preserve"> Соглашения Объект </w:t>
      </w:r>
      <w:r w:rsidR="00B74E05" w:rsidRPr="00CF5F4F">
        <w:rPr>
          <w:sz w:val="24"/>
          <w:szCs w:val="24"/>
        </w:rPr>
        <w:t xml:space="preserve">соглашения </w:t>
      </w:r>
      <w:r w:rsidR="00B557BF" w:rsidRPr="00CF5F4F">
        <w:rPr>
          <w:sz w:val="24"/>
          <w:szCs w:val="24"/>
        </w:rPr>
        <w:t>не создан.</w:t>
      </w:r>
    </w:p>
    <w:p w:rsidR="005F40EB" w:rsidRPr="00CF5F4F" w:rsidRDefault="001770FE"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Объект соглашения</w:t>
      </w:r>
      <w:r w:rsidR="001C39B4" w:rsidRPr="00CF5F4F">
        <w:rPr>
          <w:sz w:val="24"/>
          <w:szCs w:val="24"/>
        </w:rPr>
        <w:t xml:space="preserve"> (каждый из этапов</w:t>
      </w:r>
      <w:r w:rsidR="00A90156" w:rsidRPr="00CF5F4F">
        <w:rPr>
          <w:sz w:val="24"/>
          <w:szCs w:val="24"/>
        </w:rPr>
        <w:t xml:space="preserve"> Объекта</w:t>
      </w:r>
      <w:r w:rsidR="00B74E05" w:rsidRPr="00CF5F4F">
        <w:rPr>
          <w:sz w:val="24"/>
          <w:szCs w:val="24"/>
        </w:rPr>
        <w:t xml:space="preserve"> соглашения</w:t>
      </w:r>
      <w:r w:rsidR="001C39B4" w:rsidRPr="00CF5F4F">
        <w:rPr>
          <w:sz w:val="24"/>
          <w:szCs w:val="24"/>
        </w:rPr>
        <w:t>)</w:t>
      </w:r>
      <w:r w:rsidR="00610F81" w:rsidRPr="00CF5F4F">
        <w:rPr>
          <w:sz w:val="24"/>
          <w:szCs w:val="24"/>
        </w:rPr>
        <w:t xml:space="preserve"> </w:t>
      </w:r>
      <w:r w:rsidR="00B557BF" w:rsidRPr="00CF5F4F">
        <w:rPr>
          <w:sz w:val="24"/>
          <w:szCs w:val="24"/>
        </w:rPr>
        <w:t>подлежит передаче Концессионеру</w:t>
      </w:r>
      <w:r w:rsidR="001C39B4" w:rsidRPr="00CF5F4F">
        <w:rPr>
          <w:sz w:val="24"/>
          <w:szCs w:val="24"/>
        </w:rPr>
        <w:t xml:space="preserve"> во владение и пользование</w:t>
      </w:r>
      <w:r w:rsidR="00B557BF" w:rsidRPr="00CF5F4F">
        <w:rPr>
          <w:sz w:val="24"/>
          <w:szCs w:val="24"/>
        </w:rPr>
        <w:t xml:space="preserve"> для осуществления деятельности, предусмотренн</w:t>
      </w:r>
      <w:r w:rsidR="00EF151F" w:rsidRPr="00CF5F4F">
        <w:rPr>
          <w:sz w:val="24"/>
          <w:szCs w:val="24"/>
        </w:rPr>
        <w:t>ой Соглашением</w:t>
      </w:r>
      <w:r w:rsidR="001C39B4" w:rsidRPr="00CF5F4F">
        <w:rPr>
          <w:sz w:val="24"/>
          <w:szCs w:val="24"/>
        </w:rPr>
        <w:t>,</w:t>
      </w:r>
      <w:r w:rsidR="005F40EB" w:rsidRPr="00CF5F4F">
        <w:rPr>
          <w:sz w:val="24"/>
          <w:szCs w:val="24"/>
        </w:rPr>
        <w:t xml:space="preserve"> в день ввода в </w:t>
      </w:r>
      <w:r w:rsidR="00162122" w:rsidRPr="00CF5F4F">
        <w:rPr>
          <w:sz w:val="24"/>
          <w:szCs w:val="24"/>
        </w:rPr>
        <w:t>Э</w:t>
      </w:r>
      <w:r w:rsidR="005F40EB" w:rsidRPr="00CF5F4F">
        <w:rPr>
          <w:sz w:val="24"/>
          <w:szCs w:val="24"/>
        </w:rPr>
        <w:t>ксплуатацию</w:t>
      </w:r>
      <w:r w:rsidR="00FD1423" w:rsidRPr="00CF5F4F">
        <w:rPr>
          <w:sz w:val="24"/>
          <w:szCs w:val="24"/>
        </w:rPr>
        <w:t>, на основании акта приема-передачи,</w:t>
      </w:r>
      <w:r w:rsidR="005F40EB" w:rsidRPr="00CF5F4F">
        <w:rPr>
          <w:sz w:val="24"/>
          <w:szCs w:val="24"/>
        </w:rPr>
        <w:t xml:space="preserve"> на срок действия </w:t>
      </w:r>
      <w:r w:rsidR="001C39B4" w:rsidRPr="00CF5F4F">
        <w:rPr>
          <w:sz w:val="24"/>
          <w:szCs w:val="24"/>
        </w:rPr>
        <w:t>С</w:t>
      </w:r>
      <w:r w:rsidR="005F40EB" w:rsidRPr="00CF5F4F">
        <w:rPr>
          <w:sz w:val="24"/>
          <w:szCs w:val="24"/>
        </w:rPr>
        <w:t xml:space="preserve">оглашения. </w:t>
      </w:r>
    </w:p>
    <w:p w:rsidR="005F40EB" w:rsidRPr="00CF5F4F" w:rsidRDefault="005F40E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Обязанность Концедента</w:t>
      </w:r>
      <w:r w:rsidR="00BF15D4" w:rsidRPr="00CF5F4F">
        <w:rPr>
          <w:sz w:val="24"/>
          <w:szCs w:val="24"/>
        </w:rPr>
        <w:t xml:space="preserve"> </w:t>
      </w:r>
      <w:r w:rsidRPr="00CF5F4F">
        <w:rPr>
          <w:sz w:val="24"/>
          <w:szCs w:val="24"/>
        </w:rPr>
        <w:t>по передаче Концессионеру прав владения и пользования</w:t>
      </w:r>
      <w:r w:rsidR="00F01491" w:rsidRPr="00CF5F4F">
        <w:rPr>
          <w:sz w:val="24"/>
          <w:szCs w:val="24"/>
        </w:rPr>
        <w:t xml:space="preserve"> </w:t>
      </w:r>
      <w:r w:rsidRPr="00CF5F4F">
        <w:rPr>
          <w:sz w:val="24"/>
          <w:szCs w:val="24"/>
        </w:rPr>
        <w:t xml:space="preserve">объектами недвижимого </w:t>
      </w:r>
      <w:r w:rsidR="00BF15D4" w:rsidRPr="00CF5F4F">
        <w:rPr>
          <w:sz w:val="24"/>
          <w:szCs w:val="24"/>
        </w:rPr>
        <w:t>имущества, входящими в состав О</w:t>
      </w:r>
      <w:r w:rsidRPr="00CF5F4F">
        <w:rPr>
          <w:sz w:val="24"/>
          <w:szCs w:val="24"/>
        </w:rPr>
        <w:t>бъекта (</w:t>
      </w:r>
      <w:r w:rsidR="001C39B4" w:rsidRPr="00CF5F4F">
        <w:rPr>
          <w:sz w:val="24"/>
          <w:szCs w:val="24"/>
        </w:rPr>
        <w:t xml:space="preserve">этапа </w:t>
      </w:r>
      <w:r w:rsidR="00932730" w:rsidRPr="00CF5F4F">
        <w:rPr>
          <w:sz w:val="24"/>
          <w:szCs w:val="24"/>
        </w:rPr>
        <w:t>Объекта</w:t>
      </w:r>
      <w:r w:rsidR="008220D1">
        <w:rPr>
          <w:sz w:val="24"/>
          <w:szCs w:val="24"/>
        </w:rPr>
        <w:t>)</w:t>
      </w:r>
      <w:r w:rsidRPr="00CF5F4F">
        <w:rPr>
          <w:sz w:val="24"/>
          <w:szCs w:val="24"/>
        </w:rPr>
        <w:t xml:space="preserve"> </w:t>
      </w:r>
      <w:r w:rsidR="008220D1" w:rsidRPr="00CF5F4F">
        <w:rPr>
          <w:sz w:val="24"/>
          <w:szCs w:val="24"/>
        </w:rPr>
        <w:t xml:space="preserve">соглашения </w:t>
      </w:r>
      <w:r w:rsidRPr="00CF5F4F">
        <w:rPr>
          <w:sz w:val="24"/>
          <w:szCs w:val="24"/>
        </w:rPr>
        <w:t xml:space="preserve">считается исполненной со дня </w:t>
      </w:r>
      <w:r w:rsidR="006F0073" w:rsidRPr="00CF5F4F">
        <w:rPr>
          <w:sz w:val="24"/>
          <w:szCs w:val="24"/>
        </w:rPr>
        <w:t>Г</w:t>
      </w:r>
      <w:r w:rsidRPr="00CF5F4F">
        <w:rPr>
          <w:sz w:val="24"/>
          <w:szCs w:val="24"/>
        </w:rPr>
        <w:t>осударственной</w:t>
      </w:r>
      <w:r w:rsidR="00B665B7" w:rsidRPr="00CF5F4F">
        <w:rPr>
          <w:sz w:val="24"/>
          <w:szCs w:val="24"/>
        </w:rPr>
        <w:t xml:space="preserve"> </w:t>
      </w:r>
      <w:r w:rsidRPr="00CF5F4F">
        <w:rPr>
          <w:sz w:val="24"/>
          <w:szCs w:val="24"/>
        </w:rPr>
        <w:t>регистрации указанных</w:t>
      </w:r>
      <w:r w:rsidR="00F01491" w:rsidRPr="00CF5F4F">
        <w:rPr>
          <w:sz w:val="24"/>
          <w:szCs w:val="24"/>
        </w:rPr>
        <w:t xml:space="preserve"> </w:t>
      </w:r>
      <w:r w:rsidRPr="00CF5F4F">
        <w:rPr>
          <w:sz w:val="24"/>
          <w:szCs w:val="24"/>
        </w:rPr>
        <w:t>прав Концессионера.</w:t>
      </w:r>
      <w:r w:rsidR="00F01491" w:rsidRPr="00CF5F4F">
        <w:rPr>
          <w:sz w:val="24"/>
          <w:szCs w:val="24"/>
        </w:rPr>
        <w:t xml:space="preserve"> </w:t>
      </w:r>
    </w:p>
    <w:p w:rsidR="005F40EB" w:rsidRPr="00CF5F4F" w:rsidRDefault="005F40E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Обязанность Концедента по передаче Концессионеру прав владения и пользования движимым имуществом, входящим в состав </w:t>
      </w:r>
      <w:r w:rsidR="00BF15D4" w:rsidRPr="00CF5F4F">
        <w:rPr>
          <w:sz w:val="24"/>
          <w:szCs w:val="24"/>
        </w:rPr>
        <w:t>О</w:t>
      </w:r>
      <w:r w:rsidRPr="00CF5F4F">
        <w:rPr>
          <w:sz w:val="24"/>
          <w:szCs w:val="24"/>
        </w:rPr>
        <w:t>бъекта</w:t>
      </w:r>
      <w:r w:rsidR="00B665B7" w:rsidRPr="00CF5F4F">
        <w:rPr>
          <w:sz w:val="24"/>
          <w:szCs w:val="24"/>
        </w:rPr>
        <w:t xml:space="preserve"> </w:t>
      </w:r>
      <w:r w:rsidRPr="00CF5F4F">
        <w:rPr>
          <w:sz w:val="24"/>
          <w:szCs w:val="24"/>
        </w:rPr>
        <w:t>(</w:t>
      </w:r>
      <w:r w:rsidR="001C39B4" w:rsidRPr="00CF5F4F">
        <w:rPr>
          <w:sz w:val="24"/>
          <w:szCs w:val="24"/>
        </w:rPr>
        <w:t xml:space="preserve">этапа </w:t>
      </w:r>
      <w:r w:rsidR="00932730" w:rsidRPr="00CF5F4F">
        <w:rPr>
          <w:sz w:val="24"/>
          <w:szCs w:val="24"/>
        </w:rPr>
        <w:t>О</w:t>
      </w:r>
      <w:r w:rsidRPr="00CF5F4F">
        <w:rPr>
          <w:sz w:val="24"/>
          <w:szCs w:val="24"/>
        </w:rPr>
        <w:t>бъекта</w:t>
      </w:r>
      <w:r w:rsidR="008220D1">
        <w:rPr>
          <w:sz w:val="24"/>
          <w:szCs w:val="24"/>
          <w:lang w:val="ru-RU"/>
        </w:rPr>
        <w:t>)</w:t>
      </w:r>
      <w:r w:rsidR="008220D1">
        <w:rPr>
          <w:sz w:val="24"/>
          <w:szCs w:val="24"/>
        </w:rPr>
        <w:t xml:space="preserve"> соглашения</w:t>
      </w:r>
      <w:r w:rsidRPr="00CF5F4F">
        <w:rPr>
          <w:sz w:val="24"/>
          <w:szCs w:val="24"/>
        </w:rPr>
        <w:t>, считается исполненной после принятия этого имущества Концессионером и подписания Сторонами акта приема-передачи.</w:t>
      </w:r>
      <w:bookmarkStart w:id="24" w:name="Par0"/>
      <w:bookmarkEnd w:id="24"/>
      <w:r w:rsidRPr="00CF5F4F">
        <w:rPr>
          <w:sz w:val="24"/>
          <w:szCs w:val="24"/>
        </w:rPr>
        <w:t xml:space="preserve"> </w:t>
      </w:r>
    </w:p>
    <w:p w:rsidR="00932730" w:rsidRPr="00CF5F4F" w:rsidRDefault="0009430C" w:rsidP="00CF5F4F">
      <w:pPr>
        <w:pStyle w:val="Titre2b"/>
        <w:keepNext w:val="0"/>
        <w:widowControl w:val="0"/>
        <w:numPr>
          <w:ilvl w:val="1"/>
          <w:numId w:val="1"/>
        </w:numPr>
        <w:tabs>
          <w:tab w:val="left" w:pos="1134"/>
        </w:tabs>
        <w:spacing w:after="0"/>
        <w:ind w:left="0" w:firstLine="567"/>
        <w:outlineLvl w:val="9"/>
        <w:rPr>
          <w:sz w:val="24"/>
          <w:szCs w:val="24"/>
        </w:rPr>
      </w:pPr>
      <w:bookmarkStart w:id="25" w:name="_Toc27158583"/>
      <w:bookmarkStart w:id="26" w:name="_Toc27158817"/>
      <w:r w:rsidRPr="00CF5F4F">
        <w:rPr>
          <w:sz w:val="24"/>
          <w:szCs w:val="24"/>
          <w:lang w:val="ru-RU"/>
        </w:rPr>
        <w:t xml:space="preserve">Концедент обязуется осуществить подачу заявления для Государственной регистрации права собственности Концедента и прав Концессионера на владение и пользование недвижимым имуществом, входящим в состав </w:t>
      </w:r>
      <w:r w:rsidR="00932730" w:rsidRPr="00CF5F4F">
        <w:rPr>
          <w:sz w:val="24"/>
          <w:szCs w:val="24"/>
        </w:rPr>
        <w:t>созданного Объекта (</w:t>
      </w:r>
      <w:r w:rsidR="001C39B4" w:rsidRPr="00CF5F4F">
        <w:rPr>
          <w:sz w:val="24"/>
          <w:szCs w:val="24"/>
        </w:rPr>
        <w:t xml:space="preserve">этапа </w:t>
      </w:r>
      <w:r w:rsidR="006F0073" w:rsidRPr="00CF5F4F">
        <w:rPr>
          <w:sz w:val="24"/>
          <w:szCs w:val="24"/>
        </w:rPr>
        <w:t>О</w:t>
      </w:r>
      <w:r w:rsidR="00932730" w:rsidRPr="00CF5F4F">
        <w:rPr>
          <w:sz w:val="24"/>
          <w:szCs w:val="24"/>
        </w:rPr>
        <w:t>бъекта</w:t>
      </w:r>
      <w:r w:rsidR="008220D1">
        <w:rPr>
          <w:sz w:val="24"/>
          <w:szCs w:val="24"/>
          <w:lang w:val="ru-RU"/>
        </w:rPr>
        <w:t>)</w:t>
      </w:r>
      <w:r w:rsidR="008220D1">
        <w:rPr>
          <w:sz w:val="24"/>
          <w:szCs w:val="24"/>
        </w:rPr>
        <w:t xml:space="preserve"> соглашения</w:t>
      </w:r>
      <w:r w:rsidRPr="00CF5F4F">
        <w:rPr>
          <w:sz w:val="24"/>
          <w:szCs w:val="24"/>
          <w:lang w:val="ru-RU"/>
        </w:rPr>
        <w:t xml:space="preserve">, </w:t>
      </w:r>
      <w:r w:rsidR="006F0073" w:rsidRPr="00CF5F4F">
        <w:rPr>
          <w:sz w:val="24"/>
          <w:szCs w:val="24"/>
        </w:rPr>
        <w:t>в орган, осуществляющий Г</w:t>
      </w:r>
      <w:r w:rsidR="00932730" w:rsidRPr="00CF5F4F">
        <w:rPr>
          <w:sz w:val="24"/>
          <w:szCs w:val="24"/>
        </w:rPr>
        <w:t>осударственную регистрацию прав на недвижимое имущество.</w:t>
      </w:r>
      <w:bookmarkEnd w:id="25"/>
      <w:bookmarkEnd w:id="26"/>
    </w:p>
    <w:p w:rsidR="00B557BF" w:rsidRDefault="00932730" w:rsidP="00CF5F4F">
      <w:pPr>
        <w:pStyle w:val="Titre2b"/>
        <w:keepNext w:val="0"/>
        <w:widowControl w:val="0"/>
        <w:numPr>
          <w:ilvl w:val="2"/>
          <w:numId w:val="1"/>
        </w:numPr>
        <w:tabs>
          <w:tab w:val="left" w:pos="1134"/>
        </w:tabs>
        <w:spacing w:after="0"/>
        <w:ind w:left="0" w:firstLine="567"/>
        <w:outlineLvl w:val="9"/>
        <w:rPr>
          <w:sz w:val="24"/>
          <w:szCs w:val="24"/>
          <w:lang w:val="ru-RU"/>
        </w:rPr>
      </w:pPr>
      <w:bookmarkStart w:id="27" w:name="_Toc27158584"/>
      <w:bookmarkStart w:id="28" w:name="_Toc27158818"/>
      <w:r w:rsidRPr="00CF5F4F">
        <w:rPr>
          <w:sz w:val="24"/>
          <w:szCs w:val="24"/>
        </w:rPr>
        <w:t>Государственная регистрация прав владения и пользования Концессионера таким недвижимым имуществом</w:t>
      </w:r>
      <w:r w:rsidR="006F0073" w:rsidRPr="00CF5F4F">
        <w:rPr>
          <w:sz w:val="24"/>
          <w:szCs w:val="24"/>
        </w:rPr>
        <w:t xml:space="preserve"> осуществляется одновременно с Г</w:t>
      </w:r>
      <w:r w:rsidRPr="00CF5F4F">
        <w:rPr>
          <w:sz w:val="24"/>
          <w:szCs w:val="24"/>
        </w:rPr>
        <w:t xml:space="preserve">осударственной регистрацией права собственности Концедента на такое недвижимое имущество. Срок подачи документов, необходимых для </w:t>
      </w:r>
      <w:r w:rsidR="006F0073" w:rsidRPr="00CF5F4F">
        <w:rPr>
          <w:sz w:val="24"/>
          <w:szCs w:val="24"/>
        </w:rPr>
        <w:t>Г</w:t>
      </w:r>
      <w:r w:rsidRPr="00CF5F4F">
        <w:rPr>
          <w:sz w:val="24"/>
          <w:szCs w:val="24"/>
        </w:rPr>
        <w:t xml:space="preserve">осударственной регистрации права собственности Концедента на созданный Объект </w:t>
      </w:r>
      <w:r w:rsidR="00E8745A" w:rsidRPr="00CF5F4F">
        <w:rPr>
          <w:sz w:val="24"/>
          <w:szCs w:val="24"/>
        </w:rPr>
        <w:t xml:space="preserve">соглашения </w:t>
      </w:r>
      <w:r w:rsidRPr="00CF5F4F">
        <w:rPr>
          <w:sz w:val="24"/>
          <w:szCs w:val="24"/>
        </w:rPr>
        <w:t>(</w:t>
      </w:r>
      <w:r w:rsidR="001C39B4" w:rsidRPr="00CF5F4F">
        <w:rPr>
          <w:sz w:val="24"/>
          <w:szCs w:val="24"/>
        </w:rPr>
        <w:t xml:space="preserve">этап </w:t>
      </w:r>
      <w:r w:rsidRPr="00CF5F4F">
        <w:rPr>
          <w:sz w:val="24"/>
          <w:szCs w:val="24"/>
        </w:rPr>
        <w:t>Объекта</w:t>
      </w:r>
      <w:r w:rsidR="00E8745A" w:rsidRPr="00CF5F4F">
        <w:rPr>
          <w:sz w:val="24"/>
          <w:szCs w:val="24"/>
        </w:rPr>
        <w:t xml:space="preserve"> соглашения</w:t>
      </w:r>
      <w:r w:rsidRPr="00CF5F4F">
        <w:rPr>
          <w:sz w:val="24"/>
          <w:szCs w:val="24"/>
        </w:rPr>
        <w:t xml:space="preserve">) и прав Концессионера на владение и пользование недвижимым имуществом, входящим в состав Объекта </w:t>
      </w:r>
      <w:r w:rsidR="00E8745A" w:rsidRPr="00CF5F4F">
        <w:rPr>
          <w:sz w:val="24"/>
          <w:szCs w:val="24"/>
        </w:rPr>
        <w:t xml:space="preserve">соглашения </w:t>
      </w:r>
      <w:r w:rsidRPr="00CF5F4F">
        <w:rPr>
          <w:sz w:val="24"/>
          <w:szCs w:val="24"/>
        </w:rPr>
        <w:t>(</w:t>
      </w:r>
      <w:r w:rsidR="001C39B4" w:rsidRPr="00CF5F4F">
        <w:rPr>
          <w:sz w:val="24"/>
          <w:szCs w:val="24"/>
        </w:rPr>
        <w:t>э</w:t>
      </w:r>
      <w:r w:rsidRPr="00CF5F4F">
        <w:rPr>
          <w:sz w:val="24"/>
          <w:szCs w:val="24"/>
        </w:rPr>
        <w:t xml:space="preserve">тапа </w:t>
      </w:r>
      <w:r w:rsidR="001C39B4" w:rsidRPr="00CF5F4F">
        <w:rPr>
          <w:sz w:val="24"/>
          <w:szCs w:val="24"/>
        </w:rPr>
        <w:t>О</w:t>
      </w:r>
      <w:r w:rsidRPr="00CF5F4F">
        <w:rPr>
          <w:sz w:val="24"/>
          <w:szCs w:val="24"/>
        </w:rPr>
        <w:t>бъекта</w:t>
      </w:r>
      <w:r w:rsidR="00E8745A" w:rsidRPr="00CF5F4F">
        <w:rPr>
          <w:sz w:val="24"/>
          <w:szCs w:val="24"/>
        </w:rPr>
        <w:t xml:space="preserve"> соглашения</w:t>
      </w:r>
      <w:r w:rsidRPr="00CF5F4F">
        <w:rPr>
          <w:sz w:val="24"/>
          <w:szCs w:val="24"/>
        </w:rPr>
        <w:t xml:space="preserve">), не может превышать один месяц с даты </w:t>
      </w:r>
      <w:r w:rsidR="000F7910" w:rsidRPr="00CF5F4F">
        <w:rPr>
          <w:sz w:val="24"/>
          <w:szCs w:val="24"/>
        </w:rPr>
        <w:t>В</w:t>
      </w:r>
      <w:r w:rsidRPr="00CF5F4F">
        <w:rPr>
          <w:sz w:val="24"/>
          <w:szCs w:val="24"/>
        </w:rPr>
        <w:t xml:space="preserve">вода </w:t>
      </w:r>
      <w:r w:rsidR="000F7910" w:rsidRPr="00CF5F4F">
        <w:rPr>
          <w:sz w:val="24"/>
          <w:szCs w:val="24"/>
        </w:rPr>
        <w:t>данного объекта недвижимости в Э</w:t>
      </w:r>
      <w:r w:rsidRPr="00CF5F4F">
        <w:rPr>
          <w:sz w:val="24"/>
          <w:szCs w:val="24"/>
        </w:rPr>
        <w:t>ксплуатацию. Государственная регистрация прав, указанных настоящем пункте, осуществляется за счет Концедента.</w:t>
      </w:r>
      <w:bookmarkEnd w:id="27"/>
      <w:bookmarkEnd w:id="28"/>
    </w:p>
    <w:p w:rsidR="00893855" w:rsidRPr="00893855" w:rsidRDefault="00893855" w:rsidP="00893855">
      <w:pPr>
        <w:pStyle w:val="a0"/>
      </w:pPr>
    </w:p>
    <w:p w:rsidR="00186C12" w:rsidRPr="00CF5F4F" w:rsidRDefault="00186C12" w:rsidP="00CF5F4F">
      <w:pPr>
        <w:pStyle w:val="a9"/>
        <w:widowControl w:val="0"/>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9" w:name="_Toc497846696"/>
      <w:bookmarkStart w:id="30" w:name="bookmark1"/>
      <w:bookmarkStart w:id="31" w:name="_Ref359407617"/>
      <w:bookmarkStart w:id="32" w:name="_Toc405885269"/>
      <w:bookmarkStart w:id="33" w:name="_Toc405885964"/>
      <w:bookmarkStart w:id="34" w:name="_Toc51586704"/>
      <w:bookmarkStart w:id="35" w:name="Р4"/>
      <w:bookmarkEnd w:id="29"/>
      <w:r w:rsidRPr="00CF5F4F">
        <w:rPr>
          <w:rFonts w:ascii="Times New Roman" w:eastAsia="Times New Roman" w:hAnsi="Times New Roman" w:cs="Times New Roman"/>
          <w:b/>
          <w:sz w:val="24"/>
          <w:szCs w:val="24"/>
        </w:rPr>
        <w:t xml:space="preserve">Порядок предоставления Концессионеру прав на </w:t>
      </w:r>
      <w:r w:rsidR="004C77D4" w:rsidRPr="00CF5F4F">
        <w:rPr>
          <w:rFonts w:ascii="Times New Roman" w:eastAsia="Times New Roman" w:hAnsi="Times New Roman" w:cs="Times New Roman"/>
          <w:b/>
          <w:sz w:val="24"/>
          <w:szCs w:val="24"/>
        </w:rPr>
        <w:t>Земельный</w:t>
      </w:r>
      <w:r w:rsidRPr="00CF5F4F">
        <w:rPr>
          <w:rFonts w:ascii="Times New Roman" w:eastAsia="Times New Roman" w:hAnsi="Times New Roman" w:cs="Times New Roman"/>
          <w:b/>
          <w:sz w:val="24"/>
          <w:szCs w:val="24"/>
        </w:rPr>
        <w:t xml:space="preserve"> участ</w:t>
      </w:r>
      <w:r w:rsidR="004C77D4" w:rsidRPr="00CF5F4F">
        <w:rPr>
          <w:rFonts w:ascii="Times New Roman" w:eastAsia="Times New Roman" w:hAnsi="Times New Roman" w:cs="Times New Roman"/>
          <w:b/>
          <w:sz w:val="24"/>
          <w:szCs w:val="24"/>
        </w:rPr>
        <w:t>о</w:t>
      </w:r>
      <w:r w:rsidRPr="00CF5F4F">
        <w:rPr>
          <w:rFonts w:ascii="Times New Roman" w:eastAsia="Times New Roman" w:hAnsi="Times New Roman" w:cs="Times New Roman"/>
          <w:b/>
          <w:sz w:val="24"/>
          <w:szCs w:val="24"/>
        </w:rPr>
        <w:t>к</w:t>
      </w:r>
      <w:bookmarkEnd w:id="30"/>
      <w:bookmarkEnd w:id="31"/>
      <w:bookmarkEnd w:id="32"/>
      <w:bookmarkEnd w:id="33"/>
      <w:bookmarkEnd w:id="34"/>
    </w:p>
    <w:p w:rsidR="00B665B7" w:rsidRPr="00CF5F4F" w:rsidRDefault="00186C12" w:rsidP="00CF5F4F">
      <w:pPr>
        <w:pStyle w:val="Titre2b"/>
        <w:keepNext w:val="0"/>
        <w:widowControl w:val="0"/>
        <w:numPr>
          <w:ilvl w:val="1"/>
          <w:numId w:val="1"/>
        </w:numPr>
        <w:tabs>
          <w:tab w:val="left" w:pos="1134"/>
        </w:tabs>
        <w:spacing w:after="0"/>
        <w:ind w:left="0" w:firstLine="567"/>
        <w:outlineLvl w:val="9"/>
        <w:rPr>
          <w:sz w:val="24"/>
          <w:szCs w:val="24"/>
        </w:rPr>
      </w:pPr>
      <w:bookmarkStart w:id="36" w:name="_Toc405885270"/>
      <w:bookmarkEnd w:id="35"/>
      <w:r w:rsidRPr="00CF5F4F">
        <w:rPr>
          <w:sz w:val="24"/>
          <w:szCs w:val="24"/>
        </w:rPr>
        <w:t xml:space="preserve">В целях </w:t>
      </w:r>
      <w:r w:rsidR="00812F6E" w:rsidRPr="00CF5F4F">
        <w:rPr>
          <w:sz w:val="24"/>
          <w:szCs w:val="24"/>
          <w:lang w:val="ru-RU"/>
        </w:rPr>
        <w:t>осуществления Концессионером деятельности по Соглашению, включая Создание и Эксплуатацию Объекта соглашения</w:t>
      </w:r>
      <w:r w:rsidRPr="00CF5F4F">
        <w:rPr>
          <w:sz w:val="24"/>
          <w:szCs w:val="24"/>
        </w:rPr>
        <w:t>, Концеде</w:t>
      </w:r>
      <w:r w:rsidR="00395D89" w:rsidRPr="00CF5F4F">
        <w:rPr>
          <w:sz w:val="24"/>
          <w:szCs w:val="24"/>
        </w:rPr>
        <w:t>нт</w:t>
      </w:r>
      <w:r w:rsidR="001C39B4" w:rsidRPr="00CF5F4F">
        <w:rPr>
          <w:sz w:val="24"/>
          <w:szCs w:val="24"/>
        </w:rPr>
        <w:t xml:space="preserve"> </w:t>
      </w:r>
      <w:r w:rsidR="00157685" w:rsidRPr="00CF5F4F">
        <w:rPr>
          <w:sz w:val="24"/>
          <w:szCs w:val="24"/>
          <w:lang w:val="ru-RU"/>
        </w:rPr>
        <w:t xml:space="preserve">на основании заявления, отвечающего требованиям </w:t>
      </w:r>
      <w:r w:rsidR="0099145E" w:rsidRPr="00CF5F4F">
        <w:rPr>
          <w:sz w:val="24"/>
          <w:szCs w:val="24"/>
          <w:lang w:val="ru-RU"/>
        </w:rPr>
        <w:t xml:space="preserve">земельного законодательства </w:t>
      </w:r>
      <w:r w:rsidR="00812F6E" w:rsidRPr="00CF5F4F">
        <w:rPr>
          <w:sz w:val="24"/>
          <w:szCs w:val="24"/>
          <w:lang w:val="ru-RU"/>
        </w:rPr>
        <w:t xml:space="preserve">предоставляет </w:t>
      </w:r>
      <w:r w:rsidR="00395D89" w:rsidRPr="00CF5F4F">
        <w:rPr>
          <w:sz w:val="24"/>
          <w:szCs w:val="24"/>
        </w:rPr>
        <w:t xml:space="preserve">Концессионеру </w:t>
      </w:r>
      <w:r w:rsidR="004C77D4" w:rsidRPr="00CF5F4F">
        <w:rPr>
          <w:sz w:val="24"/>
          <w:szCs w:val="24"/>
        </w:rPr>
        <w:t>З</w:t>
      </w:r>
      <w:r w:rsidR="00932730" w:rsidRPr="00CF5F4F">
        <w:rPr>
          <w:sz w:val="24"/>
          <w:szCs w:val="24"/>
        </w:rPr>
        <w:t>емельн</w:t>
      </w:r>
      <w:r w:rsidR="00812F6E" w:rsidRPr="00CF5F4F">
        <w:rPr>
          <w:sz w:val="24"/>
          <w:szCs w:val="24"/>
        </w:rPr>
        <w:t>ый</w:t>
      </w:r>
      <w:r w:rsidR="004C77D4" w:rsidRPr="00CF5F4F">
        <w:rPr>
          <w:sz w:val="24"/>
          <w:szCs w:val="24"/>
        </w:rPr>
        <w:t xml:space="preserve"> </w:t>
      </w:r>
      <w:r w:rsidR="00812F6E" w:rsidRPr="00CF5F4F">
        <w:rPr>
          <w:sz w:val="24"/>
          <w:szCs w:val="24"/>
        </w:rPr>
        <w:t>участ</w:t>
      </w:r>
      <w:r w:rsidR="00812F6E" w:rsidRPr="00CF5F4F">
        <w:rPr>
          <w:sz w:val="24"/>
          <w:szCs w:val="24"/>
          <w:lang w:val="ru-RU"/>
        </w:rPr>
        <w:t>ок</w:t>
      </w:r>
      <w:r w:rsidR="005B0584" w:rsidRPr="00CF5F4F">
        <w:rPr>
          <w:sz w:val="24"/>
          <w:szCs w:val="24"/>
          <w:lang w:val="ru-RU"/>
        </w:rPr>
        <w:t xml:space="preserve"> на праве аренды</w:t>
      </w:r>
      <w:r w:rsidR="00B665B7" w:rsidRPr="00CF5F4F">
        <w:rPr>
          <w:sz w:val="24"/>
          <w:szCs w:val="24"/>
        </w:rPr>
        <w:t>.</w:t>
      </w:r>
    </w:p>
    <w:p w:rsidR="00186C12" w:rsidRPr="00CF5F4F" w:rsidRDefault="004C77D4" w:rsidP="00CF5F4F">
      <w:pPr>
        <w:pStyle w:val="Titre2b"/>
        <w:keepNext w:val="0"/>
        <w:widowControl w:val="0"/>
        <w:numPr>
          <w:ilvl w:val="1"/>
          <w:numId w:val="1"/>
        </w:numPr>
        <w:tabs>
          <w:tab w:val="left" w:pos="1134"/>
        </w:tabs>
        <w:spacing w:after="0"/>
        <w:ind w:left="0" w:firstLine="567"/>
        <w:outlineLvl w:val="9"/>
        <w:rPr>
          <w:sz w:val="24"/>
          <w:szCs w:val="24"/>
        </w:rPr>
      </w:pPr>
      <w:bookmarkStart w:id="37" w:name="_Toc405885271"/>
      <w:bookmarkEnd w:id="36"/>
      <w:r w:rsidRPr="00CF5F4F">
        <w:rPr>
          <w:sz w:val="24"/>
          <w:szCs w:val="24"/>
        </w:rPr>
        <w:t>Требования к З</w:t>
      </w:r>
      <w:r w:rsidR="00186C12" w:rsidRPr="00CF5F4F">
        <w:rPr>
          <w:sz w:val="24"/>
          <w:szCs w:val="24"/>
        </w:rPr>
        <w:t>емельн</w:t>
      </w:r>
      <w:r w:rsidRPr="00CF5F4F">
        <w:rPr>
          <w:sz w:val="24"/>
          <w:szCs w:val="24"/>
        </w:rPr>
        <w:t xml:space="preserve">ому </w:t>
      </w:r>
      <w:r w:rsidR="00186C12" w:rsidRPr="00CF5F4F">
        <w:rPr>
          <w:sz w:val="24"/>
          <w:szCs w:val="24"/>
        </w:rPr>
        <w:t>участк</w:t>
      </w:r>
      <w:r w:rsidRPr="00CF5F4F">
        <w:rPr>
          <w:sz w:val="24"/>
          <w:szCs w:val="24"/>
        </w:rPr>
        <w:t>у</w:t>
      </w:r>
      <w:r w:rsidR="00186C12" w:rsidRPr="00CF5F4F">
        <w:rPr>
          <w:sz w:val="24"/>
          <w:szCs w:val="24"/>
        </w:rPr>
        <w:t>:</w:t>
      </w:r>
      <w:bookmarkEnd w:id="37"/>
    </w:p>
    <w:p w:rsidR="00186C12" w:rsidRPr="00CF5F4F" w:rsidRDefault="005B0584" w:rsidP="00CF5F4F">
      <w:pPr>
        <w:pStyle w:val="Titre2b"/>
        <w:keepNext w:val="0"/>
        <w:widowControl w:val="0"/>
        <w:numPr>
          <w:ilvl w:val="2"/>
          <w:numId w:val="1"/>
        </w:numPr>
        <w:tabs>
          <w:tab w:val="left" w:pos="1134"/>
        </w:tabs>
        <w:spacing w:after="0"/>
        <w:ind w:left="0" w:firstLine="567"/>
        <w:outlineLvl w:val="9"/>
        <w:rPr>
          <w:sz w:val="24"/>
          <w:szCs w:val="24"/>
        </w:rPr>
      </w:pPr>
      <w:bookmarkStart w:id="38" w:name="_Toc405885272"/>
      <w:r w:rsidRPr="00CF5F4F">
        <w:rPr>
          <w:sz w:val="24"/>
          <w:szCs w:val="24"/>
          <w:lang w:val="ru-RU"/>
        </w:rPr>
        <w:t>О</w:t>
      </w:r>
      <w:r w:rsidR="00186C12" w:rsidRPr="00CF5F4F">
        <w:rPr>
          <w:sz w:val="24"/>
          <w:szCs w:val="24"/>
        </w:rPr>
        <w:t xml:space="preserve">писание </w:t>
      </w:r>
      <w:r w:rsidRPr="00CF5F4F">
        <w:rPr>
          <w:sz w:val="24"/>
          <w:szCs w:val="24"/>
          <w:lang w:val="ru-RU"/>
        </w:rPr>
        <w:t xml:space="preserve">Земельного участка </w:t>
      </w:r>
      <w:r w:rsidR="00611E93" w:rsidRPr="00CF5F4F">
        <w:rPr>
          <w:sz w:val="24"/>
          <w:szCs w:val="24"/>
        </w:rPr>
        <w:t xml:space="preserve">приведено в </w:t>
      </w:r>
      <w:hyperlink w:anchor="П3" w:history="1">
        <w:r w:rsidR="00611E93" w:rsidRPr="00CF5F4F">
          <w:rPr>
            <w:sz w:val="24"/>
            <w:szCs w:val="24"/>
          </w:rPr>
          <w:t>Приложении №</w:t>
        </w:r>
        <w:r w:rsidR="00D61CB1" w:rsidRPr="00CF5F4F">
          <w:rPr>
            <w:sz w:val="24"/>
            <w:szCs w:val="24"/>
          </w:rPr>
          <w:t xml:space="preserve"> </w:t>
        </w:r>
        <w:r w:rsidR="001A4D97" w:rsidRPr="00CF5F4F">
          <w:rPr>
            <w:sz w:val="24"/>
            <w:szCs w:val="24"/>
          </w:rPr>
          <w:t>3</w:t>
        </w:r>
      </w:hyperlink>
      <w:r w:rsidR="00186C12" w:rsidRPr="00CF5F4F">
        <w:rPr>
          <w:sz w:val="24"/>
          <w:szCs w:val="24"/>
        </w:rPr>
        <w:t xml:space="preserve"> к Соглашению.</w:t>
      </w:r>
      <w:bookmarkEnd w:id="38"/>
    </w:p>
    <w:p w:rsidR="00186C12" w:rsidRPr="00CF5F4F" w:rsidRDefault="005B0584" w:rsidP="00CF5F4F">
      <w:pPr>
        <w:pStyle w:val="Titre2b"/>
        <w:keepNext w:val="0"/>
        <w:widowControl w:val="0"/>
        <w:numPr>
          <w:ilvl w:val="2"/>
          <w:numId w:val="1"/>
        </w:numPr>
        <w:tabs>
          <w:tab w:val="left" w:pos="1134"/>
        </w:tabs>
        <w:spacing w:after="0"/>
        <w:ind w:left="0" w:firstLine="567"/>
        <w:outlineLvl w:val="9"/>
        <w:rPr>
          <w:sz w:val="24"/>
          <w:szCs w:val="24"/>
        </w:rPr>
      </w:pPr>
      <w:bookmarkStart w:id="39" w:name="_Toc405885273"/>
      <w:r w:rsidRPr="00CF5F4F">
        <w:rPr>
          <w:sz w:val="24"/>
          <w:szCs w:val="24"/>
          <w:lang w:val="ru-RU"/>
        </w:rPr>
        <w:t>Отдельные обстоятельства предоставления Концессионеру Земельного участка на праве аренды</w:t>
      </w:r>
      <w:r w:rsidR="00186C12" w:rsidRPr="00CF5F4F">
        <w:rPr>
          <w:sz w:val="24"/>
          <w:szCs w:val="24"/>
        </w:rPr>
        <w:t>:</w:t>
      </w:r>
      <w:bookmarkEnd w:id="39"/>
    </w:p>
    <w:p w:rsidR="00CA1EA4" w:rsidRPr="00CF5F4F" w:rsidRDefault="008C2356"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До момента заключения договор</w:t>
      </w:r>
      <w:r w:rsidR="0076112A" w:rsidRPr="00CF5F4F">
        <w:rPr>
          <w:sz w:val="24"/>
          <w:szCs w:val="24"/>
        </w:rPr>
        <w:t>а</w:t>
      </w:r>
      <w:r w:rsidRPr="00CF5F4F">
        <w:rPr>
          <w:sz w:val="24"/>
          <w:szCs w:val="24"/>
        </w:rPr>
        <w:t xml:space="preserve"> аренды </w:t>
      </w:r>
      <w:r w:rsidR="00A65556" w:rsidRPr="00CF5F4F">
        <w:rPr>
          <w:sz w:val="24"/>
          <w:szCs w:val="24"/>
        </w:rPr>
        <w:t>З</w:t>
      </w:r>
      <w:r w:rsidRPr="00CF5F4F">
        <w:rPr>
          <w:sz w:val="24"/>
          <w:szCs w:val="24"/>
        </w:rPr>
        <w:t>емельн</w:t>
      </w:r>
      <w:r w:rsidR="00A65556" w:rsidRPr="00CF5F4F">
        <w:rPr>
          <w:sz w:val="24"/>
          <w:szCs w:val="24"/>
        </w:rPr>
        <w:t xml:space="preserve">ого </w:t>
      </w:r>
      <w:r w:rsidRPr="00CF5F4F">
        <w:rPr>
          <w:sz w:val="24"/>
          <w:szCs w:val="24"/>
        </w:rPr>
        <w:t>участк</w:t>
      </w:r>
      <w:r w:rsidR="00A65556" w:rsidRPr="00CF5F4F">
        <w:rPr>
          <w:sz w:val="24"/>
          <w:szCs w:val="24"/>
        </w:rPr>
        <w:t>а</w:t>
      </w:r>
      <w:r w:rsidR="004807B4" w:rsidRPr="00CF5F4F">
        <w:rPr>
          <w:sz w:val="24"/>
          <w:szCs w:val="24"/>
        </w:rPr>
        <w:t xml:space="preserve"> и передачи </w:t>
      </w:r>
      <w:r w:rsidR="00A65556" w:rsidRPr="00CF5F4F">
        <w:rPr>
          <w:sz w:val="24"/>
          <w:szCs w:val="24"/>
        </w:rPr>
        <w:t xml:space="preserve">его </w:t>
      </w:r>
      <w:r w:rsidR="004807B4" w:rsidRPr="00CF5F4F">
        <w:rPr>
          <w:sz w:val="24"/>
          <w:szCs w:val="24"/>
        </w:rPr>
        <w:t>Концессионеру</w:t>
      </w:r>
      <w:r w:rsidRPr="00CF5F4F">
        <w:rPr>
          <w:sz w:val="24"/>
          <w:szCs w:val="24"/>
        </w:rPr>
        <w:t xml:space="preserve"> Концедент</w:t>
      </w:r>
      <w:r w:rsidR="00CA1EA4" w:rsidRPr="00CF5F4F">
        <w:rPr>
          <w:sz w:val="24"/>
          <w:szCs w:val="24"/>
        </w:rPr>
        <w:t xml:space="preserve"> своими силами и</w:t>
      </w:r>
      <w:r w:rsidRPr="00CF5F4F">
        <w:rPr>
          <w:sz w:val="24"/>
          <w:szCs w:val="24"/>
        </w:rPr>
        <w:t xml:space="preserve"> за счет </w:t>
      </w:r>
      <w:r w:rsidR="00CA1EA4" w:rsidRPr="00CF5F4F">
        <w:rPr>
          <w:sz w:val="24"/>
          <w:szCs w:val="24"/>
        </w:rPr>
        <w:t>собственных средств и</w:t>
      </w:r>
      <w:r w:rsidRPr="00CF5F4F">
        <w:rPr>
          <w:sz w:val="24"/>
          <w:szCs w:val="24"/>
        </w:rPr>
        <w:t xml:space="preserve"> ресурсов осуществляет весь комплекс мероприятий,</w:t>
      </w:r>
      <w:r w:rsidR="00364580" w:rsidRPr="00CF5F4F">
        <w:rPr>
          <w:sz w:val="24"/>
          <w:szCs w:val="24"/>
        </w:rPr>
        <w:t xml:space="preserve"> </w:t>
      </w:r>
      <w:r w:rsidR="00157685" w:rsidRPr="00CF5F4F">
        <w:rPr>
          <w:sz w:val="24"/>
          <w:szCs w:val="24"/>
          <w:lang w:val="ru-RU"/>
        </w:rPr>
        <w:t>предусмотренных</w:t>
      </w:r>
      <w:r w:rsidR="0099145E" w:rsidRPr="00CF5F4F">
        <w:rPr>
          <w:sz w:val="24"/>
          <w:szCs w:val="24"/>
          <w:lang w:val="ru-RU"/>
        </w:rPr>
        <w:t xml:space="preserve"> земельным законодательством</w:t>
      </w:r>
      <w:r w:rsidR="00157685" w:rsidRPr="00CF5F4F">
        <w:rPr>
          <w:sz w:val="24"/>
          <w:szCs w:val="24"/>
          <w:lang w:val="ru-RU"/>
        </w:rPr>
        <w:t xml:space="preserve">, </w:t>
      </w:r>
      <w:r w:rsidRPr="00CF5F4F">
        <w:rPr>
          <w:sz w:val="24"/>
          <w:szCs w:val="24"/>
        </w:rPr>
        <w:t xml:space="preserve">необходимых для выделения, формирования, кадастрового учета </w:t>
      </w:r>
      <w:r w:rsidR="00A65556" w:rsidRPr="00CF5F4F">
        <w:rPr>
          <w:sz w:val="24"/>
          <w:szCs w:val="24"/>
        </w:rPr>
        <w:t>З</w:t>
      </w:r>
      <w:r w:rsidRPr="00CF5F4F">
        <w:rPr>
          <w:sz w:val="24"/>
          <w:szCs w:val="24"/>
        </w:rPr>
        <w:t>емельн</w:t>
      </w:r>
      <w:r w:rsidR="00A65556" w:rsidRPr="00CF5F4F">
        <w:rPr>
          <w:sz w:val="24"/>
          <w:szCs w:val="24"/>
        </w:rPr>
        <w:t xml:space="preserve">ого </w:t>
      </w:r>
      <w:r w:rsidRPr="00CF5F4F">
        <w:rPr>
          <w:sz w:val="24"/>
          <w:szCs w:val="24"/>
        </w:rPr>
        <w:t>участк</w:t>
      </w:r>
      <w:r w:rsidR="00A65556" w:rsidRPr="00CF5F4F">
        <w:rPr>
          <w:sz w:val="24"/>
          <w:szCs w:val="24"/>
        </w:rPr>
        <w:t>а</w:t>
      </w:r>
      <w:r w:rsidRPr="00CF5F4F">
        <w:rPr>
          <w:sz w:val="24"/>
          <w:szCs w:val="24"/>
        </w:rPr>
        <w:t xml:space="preserve">, оформления категории земель и вида разрешенного использования </w:t>
      </w:r>
      <w:r w:rsidR="00A65556" w:rsidRPr="00CF5F4F">
        <w:rPr>
          <w:sz w:val="24"/>
          <w:szCs w:val="24"/>
        </w:rPr>
        <w:t>З</w:t>
      </w:r>
      <w:r w:rsidRPr="00CF5F4F">
        <w:rPr>
          <w:sz w:val="24"/>
          <w:szCs w:val="24"/>
        </w:rPr>
        <w:t>емельн</w:t>
      </w:r>
      <w:r w:rsidR="00A65556" w:rsidRPr="00CF5F4F">
        <w:rPr>
          <w:sz w:val="24"/>
          <w:szCs w:val="24"/>
        </w:rPr>
        <w:t xml:space="preserve">ого </w:t>
      </w:r>
      <w:r w:rsidRPr="00CF5F4F">
        <w:rPr>
          <w:sz w:val="24"/>
          <w:szCs w:val="24"/>
        </w:rPr>
        <w:t>участк</w:t>
      </w:r>
      <w:r w:rsidR="00A65556" w:rsidRPr="00CF5F4F">
        <w:rPr>
          <w:sz w:val="24"/>
          <w:szCs w:val="24"/>
        </w:rPr>
        <w:t>а</w:t>
      </w:r>
      <w:r w:rsidRPr="00CF5F4F">
        <w:rPr>
          <w:sz w:val="24"/>
          <w:szCs w:val="24"/>
        </w:rPr>
        <w:t xml:space="preserve">, </w:t>
      </w:r>
      <w:r w:rsidR="004807B4" w:rsidRPr="00CF5F4F">
        <w:rPr>
          <w:sz w:val="24"/>
          <w:szCs w:val="24"/>
        </w:rPr>
        <w:t xml:space="preserve">обеспечения надлежащей регистрации прав </w:t>
      </w:r>
      <w:r w:rsidR="001D4159" w:rsidRPr="00CF5F4F">
        <w:rPr>
          <w:sz w:val="24"/>
          <w:szCs w:val="24"/>
        </w:rPr>
        <w:t>К</w:t>
      </w:r>
      <w:r w:rsidR="004807B4" w:rsidRPr="00CF5F4F">
        <w:rPr>
          <w:sz w:val="24"/>
          <w:szCs w:val="24"/>
        </w:rPr>
        <w:t xml:space="preserve">онцедента на </w:t>
      </w:r>
      <w:r w:rsidR="00A65556" w:rsidRPr="00CF5F4F">
        <w:rPr>
          <w:sz w:val="24"/>
          <w:szCs w:val="24"/>
        </w:rPr>
        <w:t>Земельный</w:t>
      </w:r>
      <w:r w:rsidR="004807B4" w:rsidRPr="00CF5F4F">
        <w:rPr>
          <w:sz w:val="24"/>
          <w:szCs w:val="24"/>
        </w:rPr>
        <w:t xml:space="preserve"> участ</w:t>
      </w:r>
      <w:r w:rsidR="00A65556" w:rsidRPr="00CF5F4F">
        <w:rPr>
          <w:sz w:val="24"/>
          <w:szCs w:val="24"/>
        </w:rPr>
        <w:t>о</w:t>
      </w:r>
      <w:r w:rsidR="004807B4" w:rsidRPr="00CF5F4F">
        <w:rPr>
          <w:sz w:val="24"/>
          <w:szCs w:val="24"/>
        </w:rPr>
        <w:t xml:space="preserve">к </w:t>
      </w:r>
      <w:r w:rsidRPr="00CF5F4F">
        <w:rPr>
          <w:sz w:val="24"/>
          <w:szCs w:val="24"/>
        </w:rPr>
        <w:t xml:space="preserve">в целях </w:t>
      </w:r>
      <w:r w:rsidR="00A65556" w:rsidRPr="00CF5F4F">
        <w:rPr>
          <w:sz w:val="24"/>
          <w:szCs w:val="24"/>
        </w:rPr>
        <w:t>его</w:t>
      </w:r>
      <w:r w:rsidRPr="00CF5F4F">
        <w:rPr>
          <w:sz w:val="24"/>
          <w:szCs w:val="24"/>
        </w:rPr>
        <w:t xml:space="preserve"> последующего предоставления Концессионеру в соответствии с договором аренды</w:t>
      </w:r>
      <w:r w:rsidR="00CA1EA4" w:rsidRPr="00CF5F4F">
        <w:rPr>
          <w:sz w:val="24"/>
          <w:szCs w:val="24"/>
        </w:rPr>
        <w:t xml:space="preserve"> </w:t>
      </w:r>
      <w:r w:rsidR="00A65556" w:rsidRPr="00CF5F4F">
        <w:rPr>
          <w:sz w:val="24"/>
          <w:szCs w:val="24"/>
        </w:rPr>
        <w:t>З</w:t>
      </w:r>
      <w:r w:rsidR="00CA1EA4" w:rsidRPr="00CF5F4F">
        <w:rPr>
          <w:sz w:val="24"/>
          <w:szCs w:val="24"/>
        </w:rPr>
        <w:t>емельн</w:t>
      </w:r>
      <w:r w:rsidR="00A65556" w:rsidRPr="00CF5F4F">
        <w:rPr>
          <w:sz w:val="24"/>
          <w:szCs w:val="24"/>
        </w:rPr>
        <w:t xml:space="preserve">ого </w:t>
      </w:r>
      <w:r w:rsidR="00CA1EA4" w:rsidRPr="00CF5F4F">
        <w:rPr>
          <w:sz w:val="24"/>
          <w:szCs w:val="24"/>
        </w:rPr>
        <w:t>участк</w:t>
      </w:r>
      <w:r w:rsidR="00A65556" w:rsidRPr="00CF5F4F">
        <w:rPr>
          <w:sz w:val="24"/>
          <w:szCs w:val="24"/>
        </w:rPr>
        <w:t>а</w:t>
      </w:r>
      <w:r w:rsidR="00CA1EA4" w:rsidRPr="00CF5F4F">
        <w:rPr>
          <w:sz w:val="24"/>
          <w:szCs w:val="24"/>
        </w:rPr>
        <w:t>;</w:t>
      </w:r>
      <w:bookmarkStart w:id="40" w:name="_Ref428358483"/>
    </w:p>
    <w:p w:rsidR="008C2356" w:rsidRPr="00CF5F4F" w:rsidRDefault="008C2356"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Концедент в порядке и сроки, предусмотренные Соглашением, обязуется </w:t>
      </w:r>
      <w:r w:rsidR="005B0584" w:rsidRPr="00CF5F4F">
        <w:rPr>
          <w:sz w:val="24"/>
          <w:szCs w:val="24"/>
        </w:rPr>
        <w:t>предоставить</w:t>
      </w:r>
      <w:r w:rsidRPr="00CF5F4F">
        <w:rPr>
          <w:sz w:val="24"/>
          <w:szCs w:val="24"/>
        </w:rPr>
        <w:t xml:space="preserve"> Концессионеру в аренду </w:t>
      </w:r>
      <w:r w:rsidR="00A65556" w:rsidRPr="00CF5F4F">
        <w:rPr>
          <w:sz w:val="24"/>
          <w:szCs w:val="24"/>
        </w:rPr>
        <w:t>З</w:t>
      </w:r>
      <w:r w:rsidRPr="00CF5F4F">
        <w:rPr>
          <w:sz w:val="24"/>
          <w:szCs w:val="24"/>
        </w:rPr>
        <w:t>емельн</w:t>
      </w:r>
      <w:r w:rsidR="005B0584" w:rsidRPr="00CF5F4F">
        <w:rPr>
          <w:sz w:val="24"/>
          <w:szCs w:val="24"/>
        </w:rPr>
        <w:t>ый</w:t>
      </w:r>
      <w:r w:rsidR="00A65556" w:rsidRPr="00CF5F4F">
        <w:rPr>
          <w:sz w:val="24"/>
          <w:szCs w:val="24"/>
        </w:rPr>
        <w:t xml:space="preserve"> </w:t>
      </w:r>
      <w:r w:rsidR="005B0584" w:rsidRPr="00CF5F4F">
        <w:rPr>
          <w:sz w:val="24"/>
          <w:szCs w:val="24"/>
        </w:rPr>
        <w:t>участок</w:t>
      </w:r>
      <w:r w:rsidRPr="00CF5F4F">
        <w:rPr>
          <w:sz w:val="24"/>
          <w:szCs w:val="24"/>
        </w:rPr>
        <w:t>:</w:t>
      </w:r>
      <w:bookmarkEnd w:id="40"/>
    </w:p>
    <w:p w:rsidR="005D4445" w:rsidRPr="00CF5F4F" w:rsidRDefault="00186C12" w:rsidP="00CF5F4F">
      <w:pPr>
        <w:pStyle w:val="ConsPlusNonformat"/>
        <w:widowControl/>
        <w:numPr>
          <w:ilvl w:val="0"/>
          <w:numId w:val="19"/>
        </w:numPr>
        <w:tabs>
          <w:tab w:val="left" w:pos="1843"/>
        </w:tabs>
        <w:suppressAutoHyphens/>
        <w:ind w:left="1843" w:hanging="425"/>
        <w:jc w:val="both"/>
        <w:rPr>
          <w:rFonts w:ascii="Times New Roman" w:hAnsi="Times New Roman" w:cs="Times New Roman"/>
          <w:sz w:val="24"/>
          <w:szCs w:val="24"/>
        </w:rPr>
      </w:pPr>
      <w:r w:rsidRPr="00CF5F4F">
        <w:rPr>
          <w:rFonts w:ascii="Times New Roman" w:eastAsiaTheme="minorEastAsia" w:hAnsi="Times New Roman" w:cs="Times New Roman"/>
          <w:sz w:val="24"/>
          <w:szCs w:val="24"/>
        </w:rPr>
        <w:lastRenderedPageBreak/>
        <w:t xml:space="preserve">надлежащим образом </w:t>
      </w:r>
      <w:r w:rsidR="008C2356" w:rsidRPr="00CF5F4F">
        <w:rPr>
          <w:rFonts w:ascii="Times New Roman" w:hAnsi="Times New Roman" w:cs="Times New Roman"/>
          <w:sz w:val="24"/>
          <w:szCs w:val="24"/>
        </w:rPr>
        <w:t>сформированн</w:t>
      </w:r>
      <w:r w:rsidR="005B0584" w:rsidRPr="00CF5F4F">
        <w:rPr>
          <w:rFonts w:ascii="Times New Roman" w:hAnsi="Times New Roman" w:cs="Times New Roman"/>
          <w:sz w:val="24"/>
          <w:szCs w:val="24"/>
        </w:rPr>
        <w:t>ый</w:t>
      </w:r>
      <w:r w:rsidRPr="00CF5F4F">
        <w:rPr>
          <w:rFonts w:ascii="Times New Roman" w:eastAsiaTheme="minorEastAsia" w:hAnsi="Times New Roman" w:cs="Times New Roman"/>
          <w:sz w:val="24"/>
          <w:szCs w:val="24"/>
        </w:rPr>
        <w:t xml:space="preserve">, в частности, </w:t>
      </w:r>
      <w:r w:rsidR="008C2356" w:rsidRPr="00CF5F4F">
        <w:rPr>
          <w:rFonts w:ascii="Times New Roman" w:hAnsi="Times New Roman" w:cs="Times New Roman"/>
          <w:sz w:val="24"/>
          <w:szCs w:val="24"/>
        </w:rPr>
        <w:t>имеющ</w:t>
      </w:r>
      <w:r w:rsidR="005B0584" w:rsidRPr="00CF5F4F">
        <w:rPr>
          <w:rFonts w:ascii="Times New Roman" w:hAnsi="Times New Roman" w:cs="Times New Roman"/>
          <w:sz w:val="24"/>
          <w:szCs w:val="24"/>
        </w:rPr>
        <w:t>ий</w:t>
      </w:r>
      <w:r w:rsidR="00446C38" w:rsidRPr="00CF5F4F">
        <w:rPr>
          <w:rFonts w:ascii="Times New Roman" w:hAnsi="Times New Roman" w:cs="Times New Roman"/>
          <w:sz w:val="24"/>
          <w:szCs w:val="24"/>
        </w:rPr>
        <w:t xml:space="preserve"> </w:t>
      </w:r>
      <w:r w:rsidRPr="00CF5F4F">
        <w:rPr>
          <w:rFonts w:ascii="Times New Roman" w:eastAsiaTheme="minorEastAsia" w:hAnsi="Times New Roman" w:cs="Times New Roman"/>
          <w:sz w:val="24"/>
          <w:szCs w:val="24"/>
        </w:rPr>
        <w:t xml:space="preserve">надлежащую категорию и вид </w:t>
      </w:r>
      <w:r w:rsidR="008C2356" w:rsidRPr="00CF5F4F">
        <w:rPr>
          <w:rFonts w:ascii="Times New Roman" w:hAnsi="Times New Roman" w:cs="Times New Roman"/>
          <w:sz w:val="24"/>
          <w:szCs w:val="24"/>
        </w:rPr>
        <w:t>разрешенного использования</w:t>
      </w:r>
      <w:r w:rsidR="005D4445" w:rsidRPr="00CF5F4F">
        <w:rPr>
          <w:rFonts w:ascii="Times New Roman" w:hAnsi="Times New Roman" w:cs="Times New Roman"/>
          <w:sz w:val="24"/>
          <w:szCs w:val="24"/>
        </w:rPr>
        <w:t>, позволяющи</w:t>
      </w:r>
      <w:r w:rsidR="005B0584" w:rsidRPr="00CF5F4F">
        <w:rPr>
          <w:rFonts w:ascii="Times New Roman" w:hAnsi="Times New Roman" w:cs="Times New Roman"/>
          <w:sz w:val="24"/>
          <w:szCs w:val="24"/>
        </w:rPr>
        <w:t>е</w:t>
      </w:r>
      <w:r w:rsidR="005D4445" w:rsidRPr="00CF5F4F">
        <w:rPr>
          <w:rFonts w:ascii="Times New Roman" w:hAnsi="Times New Roman" w:cs="Times New Roman"/>
          <w:sz w:val="24"/>
          <w:szCs w:val="24"/>
        </w:rPr>
        <w:t xml:space="preserve"> Концессионеру без дополнительных согласований</w:t>
      </w:r>
      <w:r w:rsidR="00446C38" w:rsidRPr="00CF5F4F">
        <w:rPr>
          <w:rFonts w:ascii="Times New Roman" w:hAnsi="Times New Roman" w:cs="Times New Roman"/>
          <w:sz w:val="24"/>
          <w:szCs w:val="24"/>
        </w:rPr>
        <w:t xml:space="preserve"> осуществлять на </w:t>
      </w:r>
      <w:r w:rsidR="005B0584" w:rsidRPr="00CF5F4F">
        <w:rPr>
          <w:rFonts w:ascii="Times New Roman" w:hAnsi="Times New Roman" w:cs="Times New Roman"/>
          <w:sz w:val="24"/>
          <w:szCs w:val="24"/>
        </w:rPr>
        <w:t>З</w:t>
      </w:r>
      <w:r w:rsidR="005D4445" w:rsidRPr="00CF5F4F">
        <w:rPr>
          <w:rFonts w:ascii="Times New Roman" w:hAnsi="Times New Roman" w:cs="Times New Roman"/>
          <w:sz w:val="24"/>
          <w:szCs w:val="24"/>
        </w:rPr>
        <w:t>емельн</w:t>
      </w:r>
      <w:r w:rsidR="00446C38" w:rsidRPr="00CF5F4F">
        <w:rPr>
          <w:rFonts w:ascii="Times New Roman" w:hAnsi="Times New Roman" w:cs="Times New Roman"/>
          <w:sz w:val="24"/>
          <w:szCs w:val="24"/>
        </w:rPr>
        <w:t xml:space="preserve">ом </w:t>
      </w:r>
      <w:r w:rsidR="005D4445" w:rsidRPr="00CF5F4F">
        <w:rPr>
          <w:rFonts w:ascii="Times New Roman" w:hAnsi="Times New Roman" w:cs="Times New Roman"/>
          <w:sz w:val="24"/>
          <w:szCs w:val="24"/>
        </w:rPr>
        <w:t>участк</w:t>
      </w:r>
      <w:r w:rsidR="00446C38" w:rsidRPr="00CF5F4F">
        <w:rPr>
          <w:rFonts w:ascii="Times New Roman" w:hAnsi="Times New Roman" w:cs="Times New Roman"/>
          <w:sz w:val="24"/>
          <w:szCs w:val="24"/>
        </w:rPr>
        <w:t>е</w:t>
      </w:r>
      <w:r w:rsidR="005D4445" w:rsidRPr="00CF5F4F">
        <w:rPr>
          <w:rFonts w:ascii="Times New Roman" w:hAnsi="Times New Roman" w:cs="Times New Roman"/>
          <w:sz w:val="24"/>
          <w:szCs w:val="24"/>
        </w:rPr>
        <w:t xml:space="preserve"> деятельность, предусмотренную Соглашением (</w:t>
      </w:r>
      <w:r w:rsidR="00E148E5" w:rsidRPr="00CF5F4F">
        <w:rPr>
          <w:rFonts w:ascii="Times New Roman" w:hAnsi="Times New Roman" w:cs="Times New Roman"/>
          <w:sz w:val="24"/>
          <w:szCs w:val="24"/>
        </w:rPr>
        <w:t xml:space="preserve">Создание </w:t>
      </w:r>
      <w:r w:rsidR="005D4445" w:rsidRPr="00CF5F4F">
        <w:rPr>
          <w:rFonts w:ascii="Times New Roman" w:hAnsi="Times New Roman" w:cs="Times New Roman"/>
          <w:sz w:val="24"/>
          <w:szCs w:val="24"/>
        </w:rPr>
        <w:t>Объект</w:t>
      </w:r>
      <w:r w:rsidR="00E148E5" w:rsidRPr="00CF5F4F">
        <w:rPr>
          <w:rFonts w:ascii="Times New Roman" w:hAnsi="Times New Roman" w:cs="Times New Roman"/>
          <w:sz w:val="24"/>
          <w:szCs w:val="24"/>
        </w:rPr>
        <w:t>а</w:t>
      </w:r>
      <w:r w:rsidR="008073A7" w:rsidRPr="00CF5F4F">
        <w:rPr>
          <w:rFonts w:ascii="Times New Roman" w:hAnsi="Times New Roman" w:cs="Times New Roman"/>
          <w:sz w:val="24"/>
          <w:szCs w:val="24"/>
        </w:rPr>
        <w:t xml:space="preserve"> соглашения</w:t>
      </w:r>
      <w:r w:rsidR="005D4445" w:rsidRPr="00CF5F4F">
        <w:rPr>
          <w:rFonts w:ascii="Times New Roman" w:hAnsi="Times New Roman" w:cs="Times New Roman"/>
          <w:sz w:val="24"/>
          <w:szCs w:val="24"/>
        </w:rPr>
        <w:t xml:space="preserve"> и </w:t>
      </w:r>
      <w:r w:rsidR="00E148E5" w:rsidRPr="00CF5F4F">
        <w:rPr>
          <w:rFonts w:ascii="Times New Roman" w:hAnsi="Times New Roman" w:cs="Times New Roman"/>
          <w:sz w:val="24"/>
          <w:szCs w:val="24"/>
        </w:rPr>
        <w:t>Э</w:t>
      </w:r>
      <w:r w:rsidR="005D4445" w:rsidRPr="00CF5F4F">
        <w:rPr>
          <w:rFonts w:ascii="Times New Roman" w:hAnsi="Times New Roman" w:cs="Times New Roman"/>
          <w:sz w:val="24"/>
          <w:szCs w:val="24"/>
        </w:rPr>
        <w:t>ксплуатацию)</w:t>
      </w:r>
      <w:r w:rsidR="008C2356" w:rsidRPr="00CF5F4F">
        <w:rPr>
          <w:rFonts w:ascii="Times New Roman" w:hAnsi="Times New Roman" w:cs="Times New Roman"/>
          <w:sz w:val="24"/>
          <w:szCs w:val="24"/>
        </w:rPr>
        <w:t>;</w:t>
      </w:r>
    </w:p>
    <w:p w:rsidR="00186C12" w:rsidRPr="00CF5F4F" w:rsidRDefault="008C2356" w:rsidP="00CF5F4F">
      <w:pPr>
        <w:pStyle w:val="ConsPlusNonformat"/>
        <w:widowControl/>
        <w:numPr>
          <w:ilvl w:val="0"/>
          <w:numId w:val="19"/>
        </w:numPr>
        <w:tabs>
          <w:tab w:val="left" w:pos="1843"/>
        </w:tabs>
        <w:suppressAutoHyphens/>
        <w:ind w:left="1843" w:hanging="425"/>
        <w:jc w:val="both"/>
        <w:rPr>
          <w:rFonts w:ascii="Times New Roman" w:eastAsiaTheme="minorEastAsia" w:hAnsi="Times New Roman" w:cs="Times New Roman"/>
          <w:sz w:val="24"/>
          <w:szCs w:val="24"/>
        </w:rPr>
      </w:pPr>
      <w:r w:rsidRPr="00CF5F4F">
        <w:rPr>
          <w:rFonts w:ascii="Times New Roman" w:hAnsi="Times New Roman" w:cs="Times New Roman"/>
          <w:sz w:val="24"/>
          <w:szCs w:val="24"/>
        </w:rPr>
        <w:t>которы</w:t>
      </w:r>
      <w:r w:rsidR="00446C38" w:rsidRPr="00CF5F4F">
        <w:rPr>
          <w:rFonts w:ascii="Times New Roman" w:hAnsi="Times New Roman" w:cs="Times New Roman"/>
          <w:sz w:val="24"/>
          <w:szCs w:val="24"/>
        </w:rPr>
        <w:t>й</w:t>
      </w:r>
      <w:r w:rsidR="005D4445" w:rsidRPr="00CF5F4F">
        <w:rPr>
          <w:rFonts w:ascii="Times New Roman" w:hAnsi="Times New Roman" w:cs="Times New Roman"/>
          <w:sz w:val="24"/>
          <w:szCs w:val="24"/>
        </w:rPr>
        <w:t xml:space="preserve">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мо</w:t>
      </w:r>
      <w:r w:rsidR="00446C38" w:rsidRPr="00CF5F4F">
        <w:rPr>
          <w:rFonts w:ascii="Times New Roman" w:hAnsi="Times New Roman" w:cs="Times New Roman"/>
          <w:sz w:val="24"/>
          <w:szCs w:val="24"/>
        </w:rPr>
        <w:t>жет быть предоставлен</w:t>
      </w:r>
      <w:r w:rsidRPr="00CF5F4F">
        <w:rPr>
          <w:rFonts w:ascii="Times New Roman" w:hAnsi="Times New Roman" w:cs="Times New Roman"/>
          <w:sz w:val="24"/>
          <w:szCs w:val="24"/>
        </w:rPr>
        <w:t xml:space="preserve"> Концессионеру в</w:t>
      </w:r>
      <w:r w:rsidR="005B0584" w:rsidRPr="00CF5F4F">
        <w:rPr>
          <w:rFonts w:ascii="Times New Roman" w:hAnsi="Times New Roman" w:cs="Times New Roman"/>
          <w:sz w:val="24"/>
          <w:szCs w:val="24"/>
        </w:rPr>
        <w:t xml:space="preserve"> целях</w:t>
      </w:r>
      <w:r w:rsidRPr="00CF5F4F">
        <w:rPr>
          <w:rFonts w:ascii="Times New Roman" w:hAnsi="Times New Roman" w:cs="Times New Roman"/>
          <w:sz w:val="24"/>
          <w:szCs w:val="24"/>
        </w:rPr>
        <w:t xml:space="preserve"> </w:t>
      </w:r>
      <w:r w:rsidR="005B0584" w:rsidRPr="00CF5F4F">
        <w:rPr>
          <w:rFonts w:ascii="Times New Roman" w:hAnsi="Times New Roman" w:cs="Times New Roman"/>
          <w:sz w:val="24"/>
          <w:szCs w:val="24"/>
        </w:rPr>
        <w:t>осуществления деятельности по Соглашению, включая Создание и Эксплуатацию Объекта соглашения</w:t>
      </w:r>
      <w:r w:rsidR="00186C12" w:rsidRPr="00CF5F4F">
        <w:rPr>
          <w:rFonts w:ascii="Times New Roman" w:eastAsiaTheme="minorEastAsia" w:hAnsi="Times New Roman" w:cs="Times New Roman"/>
          <w:sz w:val="24"/>
          <w:szCs w:val="24"/>
        </w:rPr>
        <w:t>;</w:t>
      </w:r>
    </w:p>
    <w:p w:rsidR="009E219F" w:rsidRPr="00CF5F4F" w:rsidRDefault="009E219F" w:rsidP="00CF5F4F">
      <w:pPr>
        <w:pStyle w:val="ConsPlusNonformat"/>
        <w:widowControl/>
        <w:numPr>
          <w:ilvl w:val="0"/>
          <w:numId w:val="19"/>
        </w:numPr>
        <w:tabs>
          <w:tab w:val="left" w:pos="1843"/>
        </w:tabs>
        <w:suppressAutoHyphens/>
        <w:ind w:left="1843" w:hanging="425"/>
        <w:jc w:val="both"/>
        <w:rPr>
          <w:rFonts w:ascii="Times New Roman" w:eastAsiaTheme="minorEastAsia" w:hAnsi="Times New Roman" w:cs="Times New Roman"/>
          <w:sz w:val="24"/>
          <w:szCs w:val="24"/>
        </w:rPr>
      </w:pPr>
      <w:r w:rsidRPr="00CF5F4F">
        <w:rPr>
          <w:rFonts w:ascii="Times New Roman" w:hAnsi="Times New Roman" w:cs="Times New Roman"/>
          <w:sz w:val="24"/>
          <w:szCs w:val="24"/>
        </w:rPr>
        <w:t>состояние которого позволяет Концессионеру осуществлять Создание Объекта Соглашения и иную деятельность в рамках Соглашения;</w:t>
      </w:r>
    </w:p>
    <w:p w:rsidR="00234B1B" w:rsidRPr="00CF5F4F" w:rsidRDefault="00446C38" w:rsidP="00CF5F4F">
      <w:pPr>
        <w:pStyle w:val="ConsPlusNonformat"/>
        <w:widowControl/>
        <w:numPr>
          <w:ilvl w:val="0"/>
          <w:numId w:val="19"/>
        </w:numPr>
        <w:tabs>
          <w:tab w:val="left" w:pos="1843"/>
        </w:tabs>
        <w:suppressAutoHyphens/>
        <w:ind w:left="1843" w:hanging="425"/>
        <w:jc w:val="both"/>
        <w:rPr>
          <w:rFonts w:ascii="Times New Roman" w:hAnsi="Times New Roman" w:cs="Times New Roman"/>
          <w:sz w:val="24"/>
          <w:szCs w:val="24"/>
        </w:rPr>
      </w:pPr>
      <w:r w:rsidRPr="00CF5F4F">
        <w:rPr>
          <w:rFonts w:ascii="Times New Roman" w:hAnsi="Times New Roman" w:cs="Times New Roman"/>
          <w:sz w:val="24"/>
          <w:szCs w:val="24"/>
        </w:rPr>
        <w:t>который</w:t>
      </w:r>
      <w:r w:rsidR="008C2356" w:rsidRPr="00CF5F4F">
        <w:rPr>
          <w:rFonts w:ascii="Times New Roman" w:hAnsi="Times New Roman" w:cs="Times New Roman"/>
          <w:sz w:val="24"/>
          <w:szCs w:val="24"/>
        </w:rPr>
        <w:t xml:space="preserve"> свобод</w:t>
      </w:r>
      <w:r w:rsidRPr="00CF5F4F">
        <w:rPr>
          <w:rFonts w:ascii="Times New Roman" w:hAnsi="Times New Roman" w:cs="Times New Roman"/>
          <w:sz w:val="24"/>
          <w:szCs w:val="24"/>
        </w:rPr>
        <w:t>е</w:t>
      </w:r>
      <w:r w:rsidR="008C2356" w:rsidRPr="00CF5F4F">
        <w:rPr>
          <w:rFonts w:ascii="Times New Roman" w:hAnsi="Times New Roman" w:cs="Times New Roman"/>
          <w:sz w:val="24"/>
          <w:szCs w:val="24"/>
        </w:rPr>
        <w:t>н от прав третьих лиц</w:t>
      </w:r>
      <w:r w:rsidR="00234B1B" w:rsidRPr="00CF5F4F">
        <w:rPr>
          <w:rFonts w:ascii="Times New Roman" w:hAnsi="Times New Roman" w:cs="Times New Roman"/>
          <w:sz w:val="24"/>
          <w:szCs w:val="24"/>
        </w:rPr>
        <w:t>;</w:t>
      </w:r>
    </w:p>
    <w:p w:rsidR="008C2356" w:rsidRPr="00CF5F4F" w:rsidRDefault="00234B1B" w:rsidP="00CF5F4F">
      <w:pPr>
        <w:pStyle w:val="ConsPlusNonformat"/>
        <w:widowControl/>
        <w:numPr>
          <w:ilvl w:val="0"/>
          <w:numId w:val="19"/>
        </w:numPr>
        <w:tabs>
          <w:tab w:val="left" w:pos="1843"/>
        </w:tabs>
        <w:suppressAutoHyphens/>
        <w:ind w:left="1843" w:hanging="425"/>
        <w:jc w:val="both"/>
        <w:rPr>
          <w:rFonts w:ascii="Times New Roman" w:hAnsi="Times New Roman" w:cs="Times New Roman"/>
          <w:sz w:val="24"/>
          <w:szCs w:val="24"/>
        </w:rPr>
      </w:pPr>
      <w:r w:rsidRPr="00CF5F4F">
        <w:rPr>
          <w:rFonts w:ascii="Times New Roman" w:hAnsi="Times New Roman" w:cs="Times New Roman"/>
          <w:sz w:val="24"/>
          <w:szCs w:val="24"/>
        </w:rPr>
        <w:t>на которых отсутствуют какие-либо объекты движимого и недвижимого имущества</w:t>
      </w:r>
      <w:r w:rsidR="005B0584" w:rsidRPr="00CF5F4F">
        <w:rPr>
          <w:rFonts w:ascii="Times New Roman" w:hAnsi="Times New Roman" w:cs="Times New Roman"/>
          <w:sz w:val="24"/>
          <w:szCs w:val="24"/>
        </w:rPr>
        <w:t>.</w:t>
      </w:r>
    </w:p>
    <w:p w:rsidR="00186C12" w:rsidRPr="00CF5F4F" w:rsidRDefault="00446C38"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Земельный</w:t>
      </w:r>
      <w:r w:rsidR="008E415B" w:rsidRPr="00CF5F4F">
        <w:rPr>
          <w:sz w:val="24"/>
          <w:szCs w:val="24"/>
        </w:rPr>
        <w:t xml:space="preserve"> участ</w:t>
      </w:r>
      <w:r w:rsidRPr="00CF5F4F">
        <w:rPr>
          <w:sz w:val="24"/>
          <w:szCs w:val="24"/>
        </w:rPr>
        <w:t>о</w:t>
      </w:r>
      <w:r w:rsidR="008E415B" w:rsidRPr="00CF5F4F">
        <w:rPr>
          <w:sz w:val="24"/>
          <w:szCs w:val="24"/>
        </w:rPr>
        <w:t>к</w:t>
      </w:r>
      <w:r w:rsidRPr="00CF5F4F">
        <w:rPr>
          <w:sz w:val="24"/>
          <w:szCs w:val="24"/>
        </w:rPr>
        <w:t xml:space="preserve"> предоставляе</w:t>
      </w:r>
      <w:r w:rsidR="008E415B" w:rsidRPr="00CF5F4F">
        <w:rPr>
          <w:sz w:val="24"/>
          <w:szCs w:val="24"/>
        </w:rPr>
        <w:t xml:space="preserve">тся </w:t>
      </w:r>
      <w:r w:rsidR="008C2356" w:rsidRPr="00CF5F4F">
        <w:rPr>
          <w:sz w:val="24"/>
          <w:szCs w:val="24"/>
        </w:rPr>
        <w:t>Концессионеру на основа</w:t>
      </w:r>
      <w:r w:rsidR="005D4445" w:rsidRPr="00CF5F4F">
        <w:rPr>
          <w:sz w:val="24"/>
          <w:szCs w:val="24"/>
        </w:rPr>
        <w:t>нии договор</w:t>
      </w:r>
      <w:r w:rsidR="0076112A" w:rsidRPr="00CF5F4F">
        <w:rPr>
          <w:sz w:val="24"/>
          <w:szCs w:val="24"/>
        </w:rPr>
        <w:t>а</w:t>
      </w:r>
      <w:r w:rsidR="005D4445" w:rsidRPr="00CF5F4F">
        <w:rPr>
          <w:sz w:val="24"/>
          <w:szCs w:val="24"/>
        </w:rPr>
        <w:t xml:space="preserve"> аренды</w:t>
      </w:r>
      <w:r w:rsidR="004807B4" w:rsidRPr="00CF5F4F">
        <w:rPr>
          <w:sz w:val="24"/>
          <w:szCs w:val="24"/>
        </w:rPr>
        <w:t xml:space="preserve"> </w:t>
      </w:r>
      <w:r w:rsidRPr="00CF5F4F">
        <w:rPr>
          <w:sz w:val="24"/>
          <w:szCs w:val="24"/>
        </w:rPr>
        <w:t>З</w:t>
      </w:r>
      <w:r w:rsidR="008C2356" w:rsidRPr="00CF5F4F">
        <w:rPr>
          <w:sz w:val="24"/>
          <w:szCs w:val="24"/>
        </w:rPr>
        <w:t>емельн</w:t>
      </w:r>
      <w:r w:rsidRPr="00CF5F4F">
        <w:rPr>
          <w:sz w:val="24"/>
          <w:szCs w:val="24"/>
        </w:rPr>
        <w:t>ого</w:t>
      </w:r>
      <w:r w:rsidR="008C2356" w:rsidRPr="00CF5F4F">
        <w:rPr>
          <w:sz w:val="24"/>
          <w:szCs w:val="24"/>
        </w:rPr>
        <w:t xml:space="preserve"> участк</w:t>
      </w:r>
      <w:r w:rsidRPr="00CF5F4F">
        <w:rPr>
          <w:sz w:val="24"/>
          <w:szCs w:val="24"/>
        </w:rPr>
        <w:t>а</w:t>
      </w:r>
      <w:r w:rsidR="008C2356" w:rsidRPr="00CF5F4F">
        <w:rPr>
          <w:sz w:val="24"/>
          <w:szCs w:val="24"/>
        </w:rPr>
        <w:t xml:space="preserve">, </w:t>
      </w:r>
      <w:r w:rsidR="004807B4" w:rsidRPr="00CF5F4F">
        <w:rPr>
          <w:sz w:val="24"/>
          <w:szCs w:val="24"/>
        </w:rPr>
        <w:t>без проведения торгов в соответствии с</w:t>
      </w:r>
      <w:r w:rsidR="00F163D3" w:rsidRPr="00CF5F4F">
        <w:rPr>
          <w:sz w:val="24"/>
          <w:szCs w:val="24"/>
        </w:rPr>
        <w:t>о статьей 39.6 Земельного кодекса</w:t>
      </w:r>
      <w:r w:rsidR="00F01491" w:rsidRPr="00CF5F4F">
        <w:rPr>
          <w:sz w:val="24"/>
          <w:szCs w:val="24"/>
        </w:rPr>
        <w:t xml:space="preserve"> </w:t>
      </w:r>
      <w:r w:rsidR="00FA2335" w:rsidRPr="00CF5F4F">
        <w:rPr>
          <w:sz w:val="24"/>
          <w:szCs w:val="24"/>
        </w:rPr>
        <w:t>Российской Федерации</w:t>
      </w:r>
      <w:r w:rsidR="008C2356" w:rsidRPr="00CF5F4F">
        <w:rPr>
          <w:sz w:val="24"/>
          <w:szCs w:val="24"/>
        </w:rPr>
        <w:t xml:space="preserve">. </w:t>
      </w:r>
      <w:r w:rsidR="004807B4" w:rsidRPr="00CF5F4F">
        <w:rPr>
          <w:sz w:val="24"/>
          <w:szCs w:val="24"/>
        </w:rPr>
        <w:t xml:space="preserve">Основные условия договора аренды </w:t>
      </w:r>
      <w:r w:rsidRPr="00CF5F4F">
        <w:rPr>
          <w:sz w:val="24"/>
          <w:szCs w:val="24"/>
        </w:rPr>
        <w:t>З</w:t>
      </w:r>
      <w:r w:rsidR="004807B4" w:rsidRPr="00CF5F4F">
        <w:rPr>
          <w:sz w:val="24"/>
          <w:szCs w:val="24"/>
        </w:rPr>
        <w:t xml:space="preserve">емельного участка приведены в Приложении № 11 к Соглашению. </w:t>
      </w:r>
      <w:r w:rsidR="008C2356" w:rsidRPr="00CF5F4F">
        <w:rPr>
          <w:sz w:val="24"/>
          <w:szCs w:val="24"/>
        </w:rPr>
        <w:t>Срок договор</w:t>
      </w:r>
      <w:r w:rsidR="0076112A" w:rsidRPr="00CF5F4F">
        <w:rPr>
          <w:sz w:val="24"/>
          <w:szCs w:val="24"/>
        </w:rPr>
        <w:t>а</w:t>
      </w:r>
      <w:r w:rsidR="008C2356" w:rsidRPr="00CF5F4F">
        <w:rPr>
          <w:sz w:val="24"/>
          <w:szCs w:val="24"/>
        </w:rPr>
        <w:t xml:space="preserve"> аренды </w:t>
      </w:r>
      <w:r w:rsidRPr="00CF5F4F">
        <w:rPr>
          <w:sz w:val="24"/>
          <w:szCs w:val="24"/>
        </w:rPr>
        <w:t>З</w:t>
      </w:r>
      <w:r w:rsidR="008C2356" w:rsidRPr="00CF5F4F">
        <w:rPr>
          <w:sz w:val="24"/>
          <w:szCs w:val="24"/>
        </w:rPr>
        <w:t>емельн</w:t>
      </w:r>
      <w:r w:rsidRPr="00CF5F4F">
        <w:rPr>
          <w:sz w:val="24"/>
          <w:szCs w:val="24"/>
        </w:rPr>
        <w:t xml:space="preserve">ого </w:t>
      </w:r>
      <w:r w:rsidR="008C2356" w:rsidRPr="00CF5F4F">
        <w:rPr>
          <w:sz w:val="24"/>
          <w:szCs w:val="24"/>
        </w:rPr>
        <w:t>участк</w:t>
      </w:r>
      <w:r w:rsidRPr="00CF5F4F">
        <w:rPr>
          <w:sz w:val="24"/>
          <w:szCs w:val="24"/>
        </w:rPr>
        <w:t>а</w:t>
      </w:r>
      <w:r w:rsidR="008C2356" w:rsidRPr="00CF5F4F">
        <w:rPr>
          <w:sz w:val="24"/>
          <w:szCs w:val="24"/>
        </w:rPr>
        <w:t xml:space="preserve"> истекает не ранее истечения срока действия</w:t>
      </w:r>
      <w:r w:rsidR="008E415B" w:rsidRPr="00CF5F4F">
        <w:rPr>
          <w:sz w:val="24"/>
          <w:szCs w:val="24"/>
        </w:rPr>
        <w:t xml:space="preserve"> Соглашения</w:t>
      </w:r>
      <w:r w:rsidR="008C2356" w:rsidRPr="00CF5F4F">
        <w:rPr>
          <w:sz w:val="24"/>
          <w:szCs w:val="24"/>
        </w:rPr>
        <w:t xml:space="preserve"> или, в случае досрочного прекращения, на дату прекращения Соглашения. </w:t>
      </w:r>
    </w:p>
    <w:p w:rsidR="00D52C0A" w:rsidRPr="00CF5F4F" w:rsidRDefault="00E44D7A" w:rsidP="00CF5F4F">
      <w:pPr>
        <w:pStyle w:val="Titre2b"/>
        <w:keepNext w:val="0"/>
        <w:widowControl w:val="0"/>
        <w:numPr>
          <w:ilvl w:val="1"/>
          <w:numId w:val="1"/>
        </w:numPr>
        <w:tabs>
          <w:tab w:val="left" w:pos="1134"/>
        </w:tabs>
        <w:spacing w:after="0"/>
        <w:ind w:left="0" w:firstLine="567"/>
        <w:outlineLvl w:val="9"/>
        <w:rPr>
          <w:sz w:val="24"/>
          <w:szCs w:val="24"/>
        </w:rPr>
      </w:pPr>
      <w:bookmarkStart w:id="41" w:name="_Ref406920243"/>
      <w:r w:rsidRPr="00CF5F4F">
        <w:rPr>
          <w:sz w:val="24"/>
          <w:szCs w:val="24"/>
        </w:rPr>
        <w:t xml:space="preserve">В случаях, когда </w:t>
      </w:r>
      <w:r w:rsidR="00615620" w:rsidRPr="00CF5F4F">
        <w:rPr>
          <w:sz w:val="24"/>
          <w:szCs w:val="24"/>
        </w:rPr>
        <w:t>Земельный</w:t>
      </w:r>
      <w:r w:rsidRPr="00CF5F4F">
        <w:rPr>
          <w:sz w:val="24"/>
          <w:szCs w:val="24"/>
        </w:rPr>
        <w:t xml:space="preserve"> участ</w:t>
      </w:r>
      <w:r w:rsidR="00615620" w:rsidRPr="00CF5F4F">
        <w:rPr>
          <w:sz w:val="24"/>
          <w:szCs w:val="24"/>
        </w:rPr>
        <w:t>о</w:t>
      </w:r>
      <w:r w:rsidRPr="00CF5F4F">
        <w:rPr>
          <w:sz w:val="24"/>
          <w:szCs w:val="24"/>
        </w:rPr>
        <w:t>к</w:t>
      </w:r>
      <w:r w:rsidR="00615620" w:rsidRPr="00CF5F4F">
        <w:rPr>
          <w:sz w:val="24"/>
          <w:szCs w:val="24"/>
        </w:rPr>
        <w:t xml:space="preserve"> не находи</w:t>
      </w:r>
      <w:r w:rsidRPr="00CF5F4F">
        <w:rPr>
          <w:sz w:val="24"/>
          <w:szCs w:val="24"/>
        </w:rPr>
        <w:t>тся в собственности Кон</w:t>
      </w:r>
      <w:r w:rsidR="00D52C0A" w:rsidRPr="00CF5F4F">
        <w:rPr>
          <w:sz w:val="24"/>
          <w:szCs w:val="24"/>
        </w:rPr>
        <w:t xml:space="preserve">цедента, и он в соответствии с </w:t>
      </w:r>
      <w:r w:rsidR="001770FE" w:rsidRPr="00CF5F4F">
        <w:rPr>
          <w:sz w:val="24"/>
          <w:szCs w:val="24"/>
        </w:rPr>
        <w:t>Законодательство</w:t>
      </w:r>
      <w:r w:rsidRPr="00CF5F4F">
        <w:rPr>
          <w:sz w:val="24"/>
          <w:szCs w:val="24"/>
        </w:rPr>
        <w:t>м</w:t>
      </w:r>
      <w:r w:rsidR="00613AF7" w:rsidRPr="00CF5F4F">
        <w:rPr>
          <w:sz w:val="24"/>
          <w:szCs w:val="24"/>
        </w:rPr>
        <w:t xml:space="preserve"> </w:t>
      </w:r>
      <w:r w:rsidRPr="00CF5F4F">
        <w:rPr>
          <w:sz w:val="24"/>
          <w:szCs w:val="24"/>
        </w:rPr>
        <w:t xml:space="preserve">не может осуществить </w:t>
      </w:r>
      <w:r w:rsidR="00615620" w:rsidRPr="00CF5F4F">
        <w:rPr>
          <w:sz w:val="24"/>
          <w:szCs w:val="24"/>
        </w:rPr>
        <w:t xml:space="preserve">его </w:t>
      </w:r>
      <w:r w:rsidRPr="00CF5F4F">
        <w:rPr>
          <w:sz w:val="24"/>
          <w:szCs w:val="24"/>
        </w:rPr>
        <w:t>изъятие без чрезмерных денежных и (или) временных затрат, Концедент вправе</w:t>
      </w:r>
      <w:r w:rsidR="00700E06" w:rsidRPr="00CF5F4F">
        <w:rPr>
          <w:sz w:val="24"/>
          <w:szCs w:val="24"/>
        </w:rPr>
        <w:t xml:space="preserve">, на основании </w:t>
      </w:r>
      <w:r w:rsidR="00BC1515" w:rsidRPr="00CF5F4F">
        <w:rPr>
          <w:sz w:val="24"/>
          <w:szCs w:val="24"/>
        </w:rPr>
        <w:t xml:space="preserve">письменной </w:t>
      </w:r>
      <w:r w:rsidR="00700E06" w:rsidRPr="00CF5F4F">
        <w:rPr>
          <w:sz w:val="24"/>
          <w:szCs w:val="24"/>
        </w:rPr>
        <w:t>предварительной договоренности с Концессионером,</w:t>
      </w:r>
      <w:r w:rsidRPr="00CF5F4F">
        <w:rPr>
          <w:sz w:val="24"/>
          <w:szCs w:val="24"/>
        </w:rPr>
        <w:t xml:space="preserve"> </w:t>
      </w:r>
      <w:r w:rsidR="00E60CBC" w:rsidRPr="00CF5F4F">
        <w:rPr>
          <w:sz w:val="24"/>
          <w:szCs w:val="24"/>
        </w:rPr>
        <w:t xml:space="preserve">обеспечить </w:t>
      </w:r>
      <w:r w:rsidRPr="00CF5F4F">
        <w:rPr>
          <w:sz w:val="24"/>
          <w:szCs w:val="24"/>
        </w:rPr>
        <w:t>предостав</w:t>
      </w:r>
      <w:r w:rsidR="00E60CBC" w:rsidRPr="00CF5F4F">
        <w:rPr>
          <w:sz w:val="24"/>
          <w:szCs w:val="24"/>
        </w:rPr>
        <w:t xml:space="preserve">ление </w:t>
      </w:r>
      <w:r w:rsidRPr="00CF5F4F">
        <w:rPr>
          <w:sz w:val="24"/>
          <w:szCs w:val="24"/>
        </w:rPr>
        <w:t xml:space="preserve">Концессионеру </w:t>
      </w:r>
      <w:r w:rsidR="00E60CBC" w:rsidRPr="00CF5F4F">
        <w:rPr>
          <w:sz w:val="24"/>
          <w:szCs w:val="24"/>
        </w:rPr>
        <w:t xml:space="preserve">прав аренды (субаренды) на </w:t>
      </w:r>
      <w:r w:rsidR="00615620" w:rsidRPr="00CF5F4F">
        <w:rPr>
          <w:sz w:val="24"/>
          <w:szCs w:val="24"/>
        </w:rPr>
        <w:t>такой</w:t>
      </w:r>
      <w:r w:rsidRPr="00CF5F4F">
        <w:rPr>
          <w:sz w:val="24"/>
          <w:szCs w:val="24"/>
        </w:rPr>
        <w:t xml:space="preserve"> </w:t>
      </w:r>
      <w:r w:rsidR="00613AF7" w:rsidRPr="00CF5F4F">
        <w:rPr>
          <w:sz w:val="24"/>
          <w:szCs w:val="24"/>
        </w:rPr>
        <w:t>з</w:t>
      </w:r>
      <w:r w:rsidR="00615620" w:rsidRPr="00CF5F4F">
        <w:rPr>
          <w:sz w:val="24"/>
          <w:szCs w:val="24"/>
        </w:rPr>
        <w:t>емельный</w:t>
      </w:r>
      <w:r w:rsidRPr="00CF5F4F">
        <w:rPr>
          <w:sz w:val="24"/>
          <w:szCs w:val="24"/>
        </w:rPr>
        <w:t xml:space="preserve"> участ</w:t>
      </w:r>
      <w:r w:rsidR="00615620" w:rsidRPr="00CF5F4F">
        <w:rPr>
          <w:sz w:val="24"/>
          <w:szCs w:val="24"/>
        </w:rPr>
        <w:t>о</w:t>
      </w:r>
      <w:r w:rsidRPr="00CF5F4F">
        <w:rPr>
          <w:sz w:val="24"/>
          <w:szCs w:val="24"/>
        </w:rPr>
        <w:t>к (ча</w:t>
      </w:r>
      <w:r w:rsidR="00615620" w:rsidRPr="00CF5F4F">
        <w:rPr>
          <w:sz w:val="24"/>
          <w:szCs w:val="24"/>
        </w:rPr>
        <w:t>сть</w:t>
      </w:r>
      <w:r w:rsidRPr="00CF5F4F">
        <w:rPr>
          <w:sz w:val="24"/>
          <w:szCs w:val="24"/>
        </w:rPr>
        <w:t xml:space="preserve"> </w:t>
      </w:r>
      <w:r w:rsidR="00613AF7" w:rsidRPr="00CF5F4F">
        <w:rPr>
          <w:sz w:val="24"/>
          <w:szCs w:val="24"/>
        </w:rPr>
        <w:t>з</w:t>
      </w:r>
      <w:r w:rsidRPr="00CF5F4F">
        <w:rPr>
          <w:sz w:val="24"/>
          <w:szCs w:val="24"/>
        </w:rPr>
        <w:t>емельн</w:t>
      </w:r>
      <w:r w:rsidR="00615620" w:rsidRPr="00CF5F4F">
        <w:rPr>
          <w:sz w:val="24"/>
          <w:szCs w:val="24"/>
        </w:rPr>
        <w:t>ого участка</w:t>
      </w:r>
      <w:r w:rsidR="00C944CD" w:rsidRPr="00CF5F4F">
        <w:rPr>
          <w:sz w:val="24"/>
          <w:szCs w:val="24"/>
        </w:rPr>
        <w:t>), находящий</w:t>
      </w:r>
      <w:r w:rsidRPr="00CF5F4F">
        <w:rPr>
          <w:sz w:val="24"/>
          <w:szCs w:val="24"/>
        </w:rPr>
        <w:t xml:space="preserve">ся в государственной собственности Российской Федерации или в собственности (владении) третьих лиц. При предоставлении </w:t>
      </w:r>
      <w:r w:rsidR="00B36E37" w:rsidRPr="00CF5F4F">
        <w:rPr>
          <w:sz w:val="24"/>
          <w:szCs w:val="24"/>
        </w:rPr>
        <w:t>З</w:t>
      </w:r>
      <w:r w:rsidR="00C944CD" w:rsidRPr="00CF5F4F">
        <w:rPr>
          <w:sz w:val="24"/>
          <w:szCs w:val="24"/>
        </w:rPr>
        <w:t>емельного</w:t>
      </w:r>
      <w:r w:rsidRPr="00CF5F4F">
        <w:rPr>
          <w:sz w:val="24"/>
          <w:szCs w:val="24"/>
        </w:rPr>
        <w:t xml:space="preserve"> участк</w:t>
      </w:r>
      <w:r w:rsidR="00C944CD" w:rsidRPr="00CF5F4F">
        <w:rPr>
          <w:sz w:val="24"/>
          <w:szCs w:val="24"/>
        </w:rPr>
        <w:t>а (его</w:t>
      </w:r>
      <w:r w:rsidRPr="00CF5F4F">
        <w:rPr>
          <w:sz w:val="24"/>
          <w:szCs w:val="24"/>
        </w:rPr>
        <w:t xml:space="preserve"> част</w:t>
      </w:r>
      <w:r w:rsidR="00C944CD" w:rsidRPr="00CF5F4F">
        <w:rPr>
          <w:sz w:val="24"/>
          <w:szCs w:val="24"/>
        </w:rPr>
        <w:t>и</w:t>
      </w:r>
      <w:r w:rsidRPr="00CF5F4F">
        <w:rPr>
          <w:sz w:val="24"/>
          <w:szCs w:val="24"/>
        </w:rPr>
        <w:t>) на</w:t>
      </w:r>
      <w:r w:rsidR="00E60CBC" w:rsidRPr="00CF5F4F">
        <w:rPr>
          <w:sz w:val="24"/>
          <w:szCs w:val="24"/>
        </w:rPr>
        <w:t xml:space="preserve"> праве субаренды </w:t>
      </w:r>
      <w:r w:rsidRPr="00CF5F4F">
        <w:rPr>
          <w:sz w:val="24"/>
          <w:szCs w:val="24"/>
        </w:rPr>
        <w:t>применяются пункты Соглашения, устанавливающие порядок, условия и сроки предоставления</w:t>
      </w:r>
      <w:r w:rsidR="00613AF7" w:rsidRPr="00CF5F4F">
        <w:rPr>
          <w:sz w:val="24"/>
          <w:szCs w:val="24"/>
        </w:rPr>
        <w:t xml:space="preserve"> </w:t>
      </w:r>
      <w:r w:rsidR="00C944CD" w:rsidRPr="00CF5F4F">
        <w:rPr>
          <w:sz w:val="24"/>
          <w:szCs w:val="24"/>
        </w:rPr>
        <w:t>З</w:t>
      </w:r>
      <w:r w:rsidRPr="00CF5F4F">
        <w:rPr>
          <w:sz w:val="24"/>
          <w:szCs w:val="24"/>
        </w:rPr>
        <w:t>емельн</w:t>
      </w:r>
      <w:r w:rsidR="00C944CD" w:rsidRPr="00CF5F4F">
        <w:rPr>
          <w:sz w:val="24"/>
          <w:szCs w:val="24"/>
        </w:rPr>
        <w:t>ого</w:t>
      </w:r>
      <w:r w:rsidRPr="00CF5F4F">
        <w:rPr>
          <w:sz w:val="24"/>
          <w:szCs w:val="24"/>
        </w:rPr>
        <w:t xml:space="preserve"> участк</w:t>
      </w:r>
      <w:r w:rsidR="00C944CD" w:rsidRPr="00CF5F4F">
        <w:rPr>
          <w:sz w:val="24"/>
          <w:szCs w:val="24"/>
        </w:rPr>
        <w:t>а</w:t>
      </w:r>
      <w:r w:rsidRPr="00CF5F4F">
        <w:rPr>
          <w:sz w:val="24"/>
          <w:szCs w:val="24"/>
        </w:rPr>
        <w:t xml:space="preserve"> на праве аренды с учетом норм </w:t>
      </w:r>
      <w:r w:rsidR="00D52C0A" w:rsidRPr="00CF5F4F">
        <w:rPr>
          <w:sz w:val="24"/>
          <w:szCs w:val="24"/>
        </w:rPr>
        <w:t>З</w:t>
      </w:r>
      <w:r w:rsidRPr="00CF5F4F">
        <w:rPr>
          <w:sz w:val="24"/>
          <w:szCs w:val="24"/>
        </w:rPr>
        <w:t xml:space="preserve">аконодательства, устанавливающих особенности предоставления </w:t>
      </w:r>
      <w:r w:rsidR="00613AF7" w:rsidRPr="00CF5F4F">
        <w:rPr>
          <w:sz w:val="24"/>
          <w:szCs w:val="24"/>
        </w:rPr>
        <w:t>з</w:t>
      </w:r>
      <w:r w:rsidRPr="00CF5F4F">
        <w:rPr>
          <w:sz w:val="24"/>
          <w:szCs w:val="24"/>
        </w:rPr>
        <w:t>емельн</w:t>
      </w:r>
      <w:r w:rsidR="00B36E37" w:rsidRPr="00CF5F4F">
        <w:rPr>
          <w:sz w:val="24"/>
          <w:szCs w:val="24"/>
        </w:rPr>
        <w:t>ого</w:t>
      </w:r>
      <w:r w:rsidRPr="00CF5F4F">
        <w:rPr>
          <w:sz w:val="24"/>
          <w:szCs w:val="24"/>
        </w:rPr>
        <w:t xml:space="preserve"> участк</w:t>
      </w:r>
      <w:r w:rsidR="00B36E37" w:rsidRPr="00CF5F4F">
        <w:rPr>
          <w:sz w:val="24"/>
          <w:szCs w:val="24"/>
        </w:rPr>
        <w:t>а</w:t>
      </w:r>
      <w:r w:rsidRPr="00CF5F4F">
        <w:rPr>
          <w:sz w:val="24"/>
          <w:szCs w:val="24"/>
        </w:rPr>
        <w:t xml:space="preserve"> на </w:t>
      </w:r>
      <w:r w:rsidR="00E60CBC" w:rsidRPr="00CF5F4F">
        <w:rPr>
          <w:sz w:val="24"/>
          <w:szCs w:val="24"/>
        </w:rPr>
        <w:t>праве субаренды</w:t>
      </w:r>
      <w:r w:rsidRPr="00CF5F4F">
        <w:rPr>
          <w:sz w:val="24"/>
          <w:szCs w:val="24"/>
        </w:rPr>
        <w:t>.</w:t>
      </w:r>
      <w:bookmarkEnd w:id="41"/>
      <w:r w:rsidR="00613AF7" w:rsidRPr="00CF5F4F">
        <w:rPr>
          <w:sz w:val="24"/>
          <w:szCs w:val="24"/>
        </w:rPr>
        <w:t xml:space="preserve"> </w:t>
      </w:r>
    </w:p>
    <w:p w:rsidR="00765BD1" w:rsidRPr="00CF5F4F" w:rsidRDefault="0059076A"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 xml:space="preserve">Договор аренды </w:t>
      </w:r>
      <w:r w:rsidR="00634C0A" w:rsidRPr="00CF5F4F">
        <w:rPr>
          <w:sz w:val="24"/>
          <w:szCs w:val="24"/>
        </w:rPr>
        <w:t>З</w:t>
      </w:r>
      <w:r w:rsidRPr="00CF5F4F">
        <w:rPr>
          <w:sz w:val="24"/>
          <w:szCs w:val="24"/>
        </w:rPr>
        <w:t>емельн</w:t>
      </w:r>
      <w:r w:rsidR="00634C0A" w:rsidRPr="00CF5F4F">
        <w:rPr>
          <w:sz w:val="24"/>
          <w:szCs w:val="24"/>
        </w:rPr>
        <w:t>ого</w:t>
      </w:r>
      <w:r w:rsidRPr="00CF5F4F">
        <w:rPr>
          <w:sz w:val="24"/>
          <w:szCs w:val="24"/>
        </w:rPr>
        <w:t xml:space="preserve"> участк</w:t>
      </w:r>
      <w:r w:rsidR="00634C0A" w:rsidRPr="00CF5F4F">
        <w:rPr>
          <w:sz w:val="24"/>
          <w:szCs w:val="24"/>
        </w:rPr>
        <w:t>а</w:t>
      </w:r>
      <w:r w:rsidRPr="00CF5F4F">
        <w:rPr>
          <w:sz w:val="24"/>
          <w:szCs w:val="24"/>
        </w:rPr>
        <w:t xml:space="preserve"> долж</w:t>
      </w:r>
      <w:r w:rsidR="00634C0A" w:rsidRPr="00CF5F4F">
        <w:rPr>
          <w:sz w:val="24"/>
          <w:szCs w:val="24"/>
        </w:rPr>
        <w:t>е</w:t>
      </w:r>
      <w:r w:rsidRPr="00CF5F4F">
        <w:rPr>
          <w:sz w:val="24"/>
          <w:szCs w:val="24"/>
        </w:rPr>
        <w:t xml:space="preserve">н быть заключен, а </w:t>
      </w:r>
      <w:r w:rsidR="00634C0A" w:rsidRPr="00CF5F4F">
        <w:rPr>
          <w:sz w:val="24"/>
          <w:szCs w:val="24"/>
        </w:rPr>
        <w:t>Земельный</w:t>
      </w:r>
      <w:r w:rsidRPr="00CF5F4F">
        <w:rPr>
          <w:sz w:val="24"/>
          <w:szCs w:val="24"/>
        </w:rPr>
        <w:t xml:space="preserve"> участ</w:t>
      </w:r>
      <w:r w:rsidR="00634C0A" w:rsidRPr="00CF5F4F">
        <w:rPr>
          <w:sz w:val="24"/>
          <w:szCs w:val="24"/>
        </w:rPr>
        <w:t>о</w:t>
      </w:r>
      <w:r w:rsidRPr="00CF5F4F">
        <w:rPr>
          <w:sz w:val="24"/>
          <w:szCs w:val="24"/>
        </w:rPr>
        <w:t>к долж</w:t>
      </w:r>
      <w:r w:rsidR="00634C0A" w:rsidRPr="00CF5F4F">
        <w:rPr>
          <w:sz w:val="24"/>
          <w:szCs w:val="24"/>
        </w:rPr>
        <w:t>е</w:t>
      </w:r>
      <w:r w:rsidRPr="00CF5F4F">
        <w:rPr>
          <w:sz w:val="24"/>
          <w:szCs w:val="24"/>
        </w:rPr>
        <w:t>н</w:t>
      </w:r>
      <w:r w:rsidR="00634C0A" w:rsidRPr="00CF5F4F">
        <w:rPr>
          <w:sz w:val="24"/>
          <w:szCs w:val="24"/>
        </w:rPr>
        <w:t xml:space="preserve"> быть предоставлен</w:t>
      </w:r>
      <w:r w:rsidRPr="00CF5F4F">
        <w:rPr>
          <w:sz w:val="24"/>
          <w:szCs w:val="24"/>
        </w:rPr>
        <w:t xml:space="preserve"> Концессионеру </w:t>
      </w:r>
      <w:r w:rsidR="00495177" w:rsidRPr="00CF5F4F">
        <w:rPr>
          <w:sz w:val="24"/>
          <w:szCs w:val="24"/>
        </w:rPr>
        <w:t xml:space="preserve">в течение </w:t>
      </w:r>
      <w:r w:rsidR="008A79F4" w:rsidRPr="00CF5F4F">
        <w:rPr>
          <w:sz w:val="24"/>
          <w:szCs w:val="24"/>
        </w:rPr>
        <w:t xml:space="preserve">60 </w:t>
      </w:r>
      <w:r w:rsidR="00D47BA2" w:rsidRPr="00CF5F4F">
        <w:rPr>
          <w:sz w:val="24"/>
          <w:szCs w:val="24"/>
        </w:rPr>
        <w:t>(</w:t>
      </w:r>
      <w:r w:rsidR="008A79F4" w:rsidRPr="00CF5F4F">
        <w:rPr>
          <w:sz w:val="24"/>
          <w:szCs w:val="24"/>
        </w:rPr>
        <w:t>шестидесяти</w:t>
      </w:r>
      <w:r w:rsidR="00D47BA2" w:rsidRPr="00CF5F4F">
        <w:rPr>
          <w:sz w:val="24"/>
          <w:szCs w:val="24"/>
        </w:rPr>
        <w:t xml:space="preserve">) </w:t>
      </w:r>
      <w:r w:rsidR="00495177" w:rsidRPr="00CF5F4F">
        <w:rPr>
          <w:sz w:val="24"/>
          <w:szCs w:val="24"/>
        </w:rPr>
        <w:t>рабочих дней</w:t>
      </w:r>
      <w:r w:rsidR="001E34D1" w:rsidRPr="00CF5F4F">
        <w:rPr>
          <w:sz w:val="24"/>
          <w:szCs w:val="24"/>
        </w:rPr>
        <w:t xml:space="preserve"> со дня </w:t>
      </w:r>
      <w:r w:rsidR="008A79F4" w:rsidRPr="00CF5F4F">
        <w:rPr>
          <w:sz w:val="24"/>
          <w:szCs w:val="24"/>
        </w:rPr>
        <w:t>заключения</w:t>
      </w:r>
      <w:r w:rsidR="00B665B7" w:rsidRPr="00CF5F4F">
        <w:rPr>
          <w:sz w:val="24"/>
          <w:szCs w:val="24"/>
        </w:rPr>
        <w:t xml:space="preserve"> </w:t>
      </w:r>
      <w:r w:rsidR="00755A5F" w:rsidRPr="00CF5F4F">
        <w:rPr>
          <w:sz w:val="24"/>
          <w:szCs w:val="24"/>
        </w:rPr>
        <w:t>Соглашения.</w:t>
      </w:r>
    </w:p>
    <w:p w:rsidR="00186C12" w:rsidRPr="00CF5F4F" w:rsidRDefault="00186C12" w:rsidP="00CF5F4F">
      <w:pPr>
        <w:pStyle w:val="Titre2b"/>
        <w:keepNext w:val="0"/>
        <w:widowControl w:val="0"/>
        <w:numPr>
          <w:ilvl w:val="1"/>
          <w:numId w:val="1"/>
        </w:numPr>
        <w:tabs>
          <w:tab w:val="left" w:pos="1134"/>
        </w:tabs>
        <w:spacing w:after="0"/>
        <w:ind w:left="0" w:firstLine="567"/>
        <w:outlineLvl w:val="9"/>
        <w:rPr>
          <w:sz w:val="24"/>
          <w:szCs w:val="24"/>
        </w:rPr>
      </w:pPr>
      <w:bookmarkStart w:id="42" w:name="_Toc405885277"/>
      <w:r w:rsidRPr="00CF5F4F">
        <w:rPr>
          <w:sz w:val="24"/>
          <w:szCs w:val="24"/>
        </w:rPr>
        <w:t xml:space="preserve">Концедент считается исполнившим свои обязательства по </w:t>
      </w:r>
      <w:r w:rsidR="00AC4217" w:rsidRPr="00CF5F4F">
        <w:rPr>
          <w:sz w:val="24"/>
          <w:szCs w:val="24"/>
          <w:lang w:val="ru-RU"/>
        </w:rPr>
        <w:t xml:space="preserve">предоставлению Концессионеру Земельного участка </w:t>
      </w:r>
      <w:r w:rsidRPr="00CF5F4F">
        <w:rPr>
          <w:sz w:val="24"/>
          <w:szCs w:val="24"/>
        </w:rPr>
        <w:t xml:space="preserve">с </w:t>
      </w:r>
      <w:r w:rsidR="00E60CBC" w:rsidRPr="00CF5F4F">
        <w:rPr>
          <w:sz w:val="24"/>
          <w:szCs w:val="24"/>
        </w:rPr>
        <w:t xml:space="preserve">даты </w:t>
      </w:r>
      <w:r w:rsidR="00EE24DC" w:rsidRPr="00CF5F4F">
        <w:rPr>
          <w:sz w:val="24"/>
          <w:szCs w:val="24"/>
        </w:rPr>
        <w:t>Г</w:t>
      </w:r>
      <w:r w:rsidR="008A79F4" w:rsidRPr="00CF5F4F">
        <w:rPr>
          <w:sz w:val="24"/>
          <w:szCs w:val="24"/>
        </w:rPr>
        <w:t xml:space="preserve">осударственной регистрации </w:t>
      </w:r>
      <w:r w:rsidRPr="00CF5F4F">
        <w:rPr>
          <w:sz w:val="24"/>
          <w:szCs w:val="24"/>
        </w:rPr>
        <w:t>договор</w:t>
      </w:r>
      <w:r w:rsidR="00EE24DC" w:rsidRPr="00CF5F4F">
        <w:rPr>
          <w:sz w:val="24"/>
          <w:szCs w:val="24"/>
        </w:rPr>
        <w:t>а</w:t>
      </w:r>
      <w:r w:rsidR="00AC4217" w:rsidRPr="00CF5F4F">
        <w:rPr>
          <w:sz w:val="24"/>
          <w:szCs w:val="24"/>
          <w:lang w:val="ru-RU"/>
        </w:rPr>
        <w:t xml:space="preserve"> аренды Земельного участка</w:t>
      </w:r>
      <w:r w:rsidRPr="00CF5F4F">
        <w:rPr>
          <w:sz w:val="24"/>
          <w:szCs w:val="24"/>
        </w:rPr>
        <w:t>.</w:t>
      </w:r>
      <w:bookmarkEnd w:id="42"/>
    </w:p>
    <w:p w:rsidR="00186C12" w:rsidRPr="00CF5F4F" w:rsidRDefault="0066410D" w:rsidP="00CF5F4F">
      <w:pPr>
        <w:pStyle w:val="Titre2b"/>
        <w:keepNext w:val="0"/>
        <w:widowControl w:val="0"/>
        <w:numPr>
          <w:ilvl w:val="1"/>
          <w:numId w:val="1"/>
        </w:numPr>
        <w:tabs>
          <w:tab w:val="left" w:pos="1134"/>
        </w:tabs>
        <w:spacing w:after="0"/>
        <w:ind w:left="0" w:firstLine="567"/>
        <w:outlineLvl w:val="9"/>
        <w:rPr>
          <w:sz w:val="24"/>
          <w:szCs w:val="24"/>
        </w:rPr>
      </w:pPr>
      <w:bookmarkStart w:id="43" w:name="_Toc405885278"/>
      <w:r w:rsidRPr="00CF5F4F">
        <w:rPr>
          <w:sz w:val="24"/>
          <w:szCs w:val="24"/>
        </w:rPr>
        <w:t>А</w:t>
      </w:r>
      <w:r w:rsidR="00AE0064" w:rsidRPr="00CF5F4F">
        <w:rPr>
          <w:sz w:val="24"/>
          <w:szCs w:val="24"/>
        </w:rPr>
        <w:t>кт</w:t>
      </w:r>
      <w:r w:rsidR="00395D89" w:rsidRPr="00CF5F4F">
        <w:rPr>
          <w:sz w:val="24"/>
          <w:szCs w:val="24"/>
        </w:rPr>
        <w:t xml:space="preserve"> приема-передачи </w:t>
      </w:r>
      <w:r w:rsidR="00AE0064" w:rsidRPr="00CF5F4F">
        <w:rPr>
          <w:sz w:val="24"/>
          <w:szCs w:val="24"/>
        </w:rPr>
        <w:t>З</w:t>
      </w:r>
      <w:r w:rsidR="00186C12" w:rsidRPr="00CF5F4F">
        <w:rPr>
          <w:sz w:val="24"/>
          <w:szCs w:val="24"/>
        </w:rPr>
        <w:t>емельн</w:t>
      </w:r>
      <w:r w:rsidR="00AE0064" w:rsidRPr="00CF5F4F">
        <w:rPr>
          <w:sz w:val="24"/>
          <w:szCs w:val="24"/>
        </w:rPr>
        <w:t>ого</w:t>
      </w:r>
      <w:r w:rsidR="00186C12" w:rsidRPr="00CF5F4F">
        <w:rPr>
          <w:sz w:val="24"/>
          <w:szCs w:val="24"/>
        </w:rPr>
        <w:t xml:space="preserve"> участк</w:t>
      </w:r>
      <w:r w:rsidR="00AE0064" w:rsidRPr="00CF5F4F">
        <w:rPr>
          <w:sz w:val="24"/>
          <w:szCs w:val="24"/>
        </w:rPr>
        <w:t>а</w:t>
      </w:r>
      <w:r w:rsidR="00186C12" w:rsidRPr="00CF5F4F">
        <w:rPr>
          <w:sz w:val="24"/>
          <w:szCs w:val="24"/>
        </w:rPr>
        <w:t xml:space="preserve"> </w:t>
      </w:r>
      <w:r w:rsidR="00AE0064" w:rsidRPr="00CF5F4F">
        <w:rPr>
          <w:sz w:val="24"/>
          <w:szCs w:val="24"/>
        </w:rPr>
        <w:t>подписывае</w:t>
      </w:r>
      <w:r w:rsidRPr="00CF5F4F">
        <w:rPr>
          <w:sz w:val="24"/>
          <w:szCs w:val="24"/>
        </w:rPr>
        <w:t xml:space="preserve">тся </w:t>
      </w:r>
      <w:r w:rsidR="00186C12" w:rsidRPr="00CF5F4F">
        <w:rPr>
          <w:sz w:val="24"/>
          <w:szCs w:val="24"/>
        </w:rPr>
        <w:t xml:space="preserve">в дату </w:t>
      </w:r>
      <w:r w:rsidRPr="00CF5F4F">
        <w:rPr>
          <w:sz w:val="24"/>
          <w:szCs w:val="24"/>
        </w:rPr>
        <w:t xml:space="preserve">заключения </w:t>
      </w:r>
      <w:r w:rsidR="00AE0064" w:rsidRPr="00CF5F4F">
        <w:rPr>
          <w:sz w:val="24"/>
          <w:szCs w:val="24"/>
        </w:rPr>
        <w:t>договора</w:t>
      </w:r>
      <w:r w:rsidR="00B67138" w:rsidRPr="00CF5F4F">
        <w:rPr>
          <w:sz w:val="24"/>
          <w:szCs w:val="24"/>
        </w:rPr>
        <w:t xml:space="preserve"> </w:t>
      </w:r>
      <w:r w:rsidR="00395D89" w:rsidRPr="00CF5F4F">
        <w:rPr>
          <w:sz w:val="24"/>
          <w:szCs w:val="24"/>
        </w:rPr>
        <w:t>аренды</w:t>
      </w:r>
      <w:r w:rsidR="00863C8D" w:rsidRPr="00CF5F4F">
        <w:rPr>
          <w:sz w:val="24"/>
          <w:szCs w:val="24"/>
        </w:rPr>
        <w:t xml:space="preserve"> </w:t>
      </w:r>
      <w:r w:rsidR="00031A8E" w:rsidRPr="00CF5F4F">
        <w:rPr>
          <w:sz w:val="24"/>
          <w:szCs w:val="24"/>
        </w:rPr>
        <w:t>З</w:t>
      </w:r>
      <w:r w:rsidR="00186C12" w:rsidRPr="00CF5F4F">
        <w:rPr>
          <w:sz w:val="24"/>
          <w:szCs w:val="24"/>
        </w:rPr>
        <w:t>емельн</w:t>
      </w:r>
      <w:r w:rsidR="00AE0064" w:rsidRPr="00CF5F4F">
        <w:rPr>
          <w:sz w:val="24"/>
          <w:szCs w:val="24"/>
        </w:rPr>
        <w:t>ого</w:t>
      </w:r>
      <w:r w:rsidR="00186C12" w:rsidRPr="00CF5F4F">
        <w:rPr>
          <w:sz w:val="24"/>
          <w:szCs w:val="24"/>
        </w:rPr>
        <w:t xml:space="preserve"> участк</w:t>
      </w:r>
      <w:r w:rsidR="00AE0064" w:rsidRPr="00CF5F4F">
        <w:rPr>
          <w:sz w:val="24"/>
          <w:szCs w:val="24"/>
        </w:rPr>
        <w:t>а</w:t>
      </w:r>
      <w:r w:rsidR="00863C8D" w:rsidRPr="00CF5F4F">
        <w:rPr>
          <w:sz w:val="24"/>
          <w:szCs w:val="24"/>
        </w:rPr>
        <w:t>, если иные сроки не установлены требованиями</w:t>
      </w:r>
      <w:r w:rsidR="00341434" w:rsidRPr="00CF5F4F">
        <w:rPr>
          <w:sz w:val="24"/>
          <w:szCs w:val="24"/>
        </w:rPr>
        <w:t xml:space="preserve"> государственных органов</w:t>
      </w:r>
      <w:r w:rsidR="00AE0064" w:rsidRPr="00CF5F4F">
        <w:rPr>
          <w:sz w:val="24"/>
          <w:szCs w:val="24"/>
        </w:rPr>
        <w:t>, осуществляющих Г</w:t>
      </w:r>
      <w:r w:rsidR="0086700A" w:rsidRPr="00CF5F4F">
        <w:rPr>
          <w:sz w:val="24"/>
          <w:szCs w:val="24"/>
        </w:rPr>
        <w:t>осударственную регистрацию</w:t>
      </w:r>
      <w:r w:rsidR="00186C12" w:rsidRPr="00CF5F4F">
        <w:rPr>
          <w:sz w:val="24"/>
          <w:szCs w:val="24"/>
        </w:rPr>
        <w:t xml:space="preserve">. Концессионер не обязан подписывать акт приема-передачи </w:t>
      </w:r>
      <w:r w:rsidR="00AE0064" w:rsidRPr="00CF5F4F">
        <w:rPr>
          <w:sz w:val="24"/>
          <w:szCs w:val="24"/>
        </w:rPr>
        <w:t>З</w:t>
      </w:r>
      <w:r w:rsidR="00395D89" w:rsidRPr="00CF5F4F">
        <w:rPr>
          <w:sz w:val="24"/>
          <w:szCs w:val="24"/>
        </w:rPr>
        <w:t>емельн</w:t>
      </w:r>
      <w:r w:rsidR="00AE0064" w:rsidRPr="00CF5F4F">
        <w:rPr>
          <w:sz w:val="24"/>
          <w:szCs w:val="24"/>
        </w:rPr>
        <w:t>ого</w:t>
      </w:r>
      <w:r w:rsidR="00395D89" w:rsidRPr="00CF5F4F">
        <w:rPr>
          <w:sz w:val="24"/>
          <w:szCs w:val="24"/>
        </w:rPr>
        <w:t xml:space="preserve"> участк</w:t>
      </w:r>
      <w:r w:rsidR="00AE0064" w:rsidRPr="00CF5F4F">
        <w:rPr>
          <w:sz w:val="24"/>
          <w:szCs w:val="24"/>
        </w:rPr>
        <w:t>а</w:t>
      </w:r>
      <w:r w:rsidR="00395D89" w:rsidRPr="00CF5F4F">
        <w:rPr>
          <w:sz w:val="24"/>
          <w:szCs w:val="24"/>
        </w:rPr>
        <w:t xml:space="preserve">, если </w:t>
      </w:r>
      <w:r w:rsidR="00AE0064" w:rsidRPr="00CF5F4F">
        <w:rPr>
          <w:sz w:val="24"/>
          <w:szCs w:val="24"/>
        </w:rPr>
        <w:t>Земельный</w:t>
      </w:r>
      <w:r w:rsidR="00186C12" w:rsidRPr="00CF5F4F">
        <w:rPr>
          <w:sz w:val="24"/>
          <w:szCs w:val="24"/>
        </w:rPr>
        <w:t xml:space="preserve"> участ</w:t>
      </w:r>
      <w:r w:rsidR="00AE0064" w:rsidRPr="00CF5F4F">
        <w:rPr>
          <w:sz w:val="24"/>
          <w:szCs w:val="24"/>
        </w:rPr>
        <w:t>о</w:t>
      </w:r>
      <w:r w:rsidR="00186C12" w:rsidRPr="00CF5F4F">
        <w:rPr>
          <w:sz w:val="24"/>
          <w:szCs w:val="24"/>
        </w:rPr>
        <w:t>к</w:t>
      </w:r>
      <w:r w:rsidR="00AE0064" w:rsidRPr="00CF5F4F">
        <w:rPr>
          <w:sz w:val="24"/>
          <w:szCs w:val="24"/>
        </w:rPr>
        <w:t xml:space="preserve"> не отвечае</w:t>
      </w:r>
      <w:r w:rsidR="00186C12" w:rsidRPr="00CF5F4F">
        <w:rPr>
          <w:sz w:val="24"/>
          <w:szCs w:val="24"/>
        </w:rPr>
        <w:t xml:space="preserve">т требованиям, установленным положениями Соглашения или </w:t>
      </w:r>
      <w:r w:rsidR="00395D89" w:rsidRPr="00CF5F4F">
        <w:rPr>
          <w:sz w:val="24"/>
          <w:szCs w:val="24"/>
        </w:rPr>
        <w:t xml:space="preserve">договора аренды </w:t>
      </w:r>
      <w:r w:rsidR="00AE0064" w:rsidRPr="00CF5F4F">
        <w:rPr>
          <w:sz w:val="24"/>
          <w:szCs w:val="24"/>
        </w:rPr>
        <w:t>З</w:t>
      </w:r>
      <w:r w:rsidR="00186C12" w:rsidRPr="00CF5F4F">
        <w:rPr>
          <w:sz w:val="24"/>
          <w:szCs w:val="24"/>
        </w:rPr>
        <w:t>емельных участков.</w:t>
      </w:r>
      <w:bookmarkEnd w:id="43"/>
    </w:p>
    <w:p w:rsidR="00E66621" w:rsidRDefault="00874389" w:rsidP="00CF5F4F">
      <w:pPr>
        <w:pStyle w:val="Titre2b"/>
        <w:keepNext w:val="0"/>
        <w:widowControl w:val="0"/>
        <w:numPr>
          <w:ilvl w:val="1"/>
          <w:numId w:val="1"/>
        </w:numPr>
        <w:tabs>
          <w:tab w:val="left" w:pos="1134"/>
        </w:tabs>
        <w:spacing w:after="0"/>
        <w:ind w:left="0" w:firstLine="567"/>
        <w:outlineLvl w:val="9"/>
        <w:rPr>
          <w:sz w:val="24"/>
          <w:szCs w:val="24"/>
        </w:rPr>
      </w:pPr>
      <w:bookmarkStart w:id="44" w:name="_Toc405885279"/>
      <w:r w:rsidRPr="00CF5F4F">
        <w:rPr>
          <w:sz w:val="24"/>
          <w:szCs w:val="24"/>
        </w:rPr>
        <w:t>Ставка а</w:t>
      </w:r>
      <w:r w:rsidR="00395D89" w:rsidRPr="00CF5F4F">
        <w:rPr>
          <w:sz w:val="24"/>
          <w:szCs w:val="24"/>
        </w:rPr>
        <w:t>рендн</w:t>
      </w:r>
      <w:r w:rsidRPr="00CF5F4F">
        <w:rPr>
          <w:sz w:val="24"/>
          <w:szCs w:val="24"/>
        </w:rPr>
        <w:t>ой</w:t>
      </w:r>
      <w:r w:rsidR="00395D89" w:rsidRPr="00CF5F4F">
        <w:rPr>
          <w:sz w:val="24"/>
          <w:szCs w:val="24"/>
        </w:rPr>
        <w:t xml:space="preserve"> плат</w:t>
      </w:r>
      <w:r w:rsidRPr="00CF5F4F">
        <w:rPr>
          <w:sz w:val="24"/>
          <w:szCs w:val="24"/>
        </w:rPr>
        <w:t>ы</w:t>
      </w:r>
      <w:r w:rsidR="00395D89" w:rsidRPr="00CF5F4F">
        <w:rPr>
          <w:sz w:val="24"/>
          <w:szCs w:val="24"/>
        </w:rPr>
        <w:t xml:space="preserve"> </w:t>
      </w:r>
      <w:bookmarkEnd w:id="44"/>
      <w:r w:rsidRPr="00CF5F4F">
        <w:rPr>
          <w:sz w:val="24"/>
          <w:szCs w:val="24"/>
        </w:rPr>
        <w:t>в отношении предоставляем</w:t>
      </w:r>
      <w:r w:rsidR="00D301D0" w:rsidRPr="00CF5F4F">
        <w:rPr>
          <w:sz w:val="24"/>
          <w:szCs w:val="24"/>
        </w:rPr>
        <w:t>ого</w:t>
      </w:r>
      <w:r w:rsidRPr="00CF5F4F">
        <w:rPr>
          <w:sz w:val="24"/>
          <w:szCs w:val="24"/>
        </w:rPr>
        <w:t xml:space="preserve"> по Соглашению </w:t>
      </w:r>
      <w:r w:rsidR="00D301D0" w:rsidRPr="00CF5F4F">
        <w:rPr>
          <w:sz w:val="24"/>
          <w:szCs w:val="24"/>
        </w:rPr>
        <w:t>З</w:t>
      </w:r>
      <w:r w:rsidR="00CE290E" w:rsidRPr="00CF5F4F">
        <w:rPr>
          <w:sz w:val="24"/>
          <w:szCs w:val="24"/>
        </w:rPr>
        <w:t>емельн</w:t>
      </w:r>
      <w:r w:rsidR="00D301D0" w:rsidRPr="00CF5F4F">
        <w:rPr>
          <w:sz w:val="24"/>
          <w:szCs w:val="24"/>
        </w:rPr>
        <w:t>ого</w:t>
      </w:r>
      <w:r w:rsidR="00CE290E" w:rsidRPr="00CF5F4F">
        <w:rPr>
          <w:sz w:val="24"/>
          <w:szCs w:val="24"/>
        </w:rPr>
        <w:t xml:space="preserve"> участк</w:t>
      </w:r>
      <w:r w:rsidR="00D301D0" w:rsidRPr="00CF5F4F">
        <w:rPr>
          <w:sz w:val="24"/>
          <w:szCs w:val="24"/>
        </w:rPr>
        <w:t>а</w:t>
      </w:r>
      <w:r w:rsidR="00CE290E" w:rsidRPr="00CF5F4F">
        <w:rPr>
          <w:sz w:val="24"/>
          <w:szCs w:val="24"/>
        </w:rPr>
        <w:t xml:space="preserve"> </w:t>
      </w:r>
      <w:r w:rsidR="00224296" w:rsidRPr="00CF5F4F">
        <w:rPr>
          <w:sz w:val="24"/>
          <w:szCs w:val="24"/>
        </w:rPr>
        <w:t xml:space="preserve">определяется </w:t>
      </w:r>
      <w:r w:rsidRPr="00CF5F4F">
        <w:rPr>
          <w:sz w:val="24"/>
          <w:szCs w:val="24"/>
        </w:rPr>
        <w:t xml:space="preserve">в соответствии с </w:t>
      </w:r>
      <w:r w:rsidR="000D3A6C">
        <w:rPr>
          <w:sz w:val="24"/>
          <w:szCs w:val="24"/>
          <w:lang w:val="ru-RU"/>
        </w:rPr>
        <w:t>_______ от _______</w:t>
      </w:r>
      <w:r w:rsidRPr="00CF5F4F">
        <w:rPr>
          <w:sz w:val="24"/>
          <w:szCs w:val="24"/>
        </w:rPr>
        <w:t xml:space="preserve"> года № </w:t>
      </w:r>
      <w:r w:rsidR="000D3A6C">
        <w:rPr>
          <w:sz w:val="24"/>
          <w:szCs w:val="24"/>
          <w:lang w:val="ru-RU"/>
        </w:rPr>
        <w:t>_____</w:t>
      </w:r>
      <w:r w:rsidRPr="00CF5F4F">
        <w:rPr>
          <w:sz w:val="24"/>
          <w:szCs w:val="24"/>
        </w:rPr>
        <w:t xml:space="preserve"> «</w:t>
      </w:r>
      <w:r w:rsidR="000D3A6C">
        <w:rPr>
          <w:sz w:val="24"/>
          <w:szCs w:val="24"/>
          <w:lang w:val="ru-RU"/>
        </w:rPr>
        <w:t>______</w:t>
      </w:r>
      <w:r w:rsidR="008A79F4" w:rsidRPr="00CF5F4F">
        <w:rPr>
          <w:sz w:val="24"/>
          <w:szCs w:val="24"/>
        </w:rPr>
        <w:t>»</w:t>
      </w:r>
      <w:r w:rsidR="00D301D0" w:rsidRPr="00CF5F4F">
        <w:rPr>
          <w:sz w:val="24"/>
          <w:szCs w:val="24"/>
        </w:rPr>
        <w:t xml:space="preserve"> составляет </w:t>
      </w:r>
      <w:r w:rsidR="000D3A6C">
        <w:rPr>
          <w:sz w:val="24"/>
          <w:szCs w:val="24"/>
          <w:lang w:val="ru-RU"/>
        </w:rPr>
        <w:t>______</w:t>
      </w:r>
      <w:r w:rsidR="00B8027C" w:rsidRPr="00CF5F4F">
        <w:rPr>
          <w:sz w:val="24"/>
          <w:szCs w:val="24"/>
        </w:rPr>
        <w:t xml:space="preserve"> </w:t>
      </w:r>
      <w:r w:rsidR="00D301D0" w:rsidRPr="00CF5F4F">
        <w:rPr>
          <w:sz w:val="24"/>
          <w:szCs w:val="24"/>
        </w:rPr>
        <w:t>(</w:t>
      </w:r>
      <w:r w:rsidR="000D3A6C">
        <w:rPr>
          <w:sz w:val="24"/>
          <w:szCs w:val="24"/>
          <w:lang w:val="ru-RU"/>
        </w:rPr>
        <w:t xml:space="preserve">____) </w:t>
      </w:r>
      <w:r w:rsidR="00EC39EC" w:rsidRPr="00CF5F4F">
        <w:rPr>
          <w:sz w:val="24"/>
          <w:szCs w:val="24"/>
        </w:rPr>
        <w:t xml:space="preserve"> руб</w:t>
      </w:r>
      <w:r w:rsidR="000D3A6C">
        <w:rPr>
          <w:sz w:val="24"/>
          <w:szCs w:val="24"/>
        </w:rPr>
        <w:t>л</w:t>
      </w:r>
      <w:r w:rsidR="000D3A6C">
        <w:rPr>
          <w:sz w:val="24"/>
          <w:szCs w:val="24"/>
          <w:lang w:val="ru-RU"/>
        </w:rPr>
        <w:t>ей</w:t>
      </w:r>
      <w:r w:rsidR="00EC39EC" w:rsidRPr="00CF5F4F">
        <w:rPr>
          <w:sz w:val="24"/>
          <w:szCs w:val="24"/>
        </w:rPr>
        <w:t xml:space="preserve"> </w:t>
      </w:r>
      <w:r w:rsidR="003D078B" w:rsidRPr="00CF5F4F">
        <w:rPr>
          <w:sz w:val="24"/>
          <w:szCs w:val="24"/>
        </w:rPr>
        <w:t>00</w:t>
      </w:r>
      <w:r w:rsidR="00EC39EC" w:rsidRPr="00CF5F4F">
        <w:rPr>
          <w:sz w:val="24"/>
          <w:szCs w:val="24"/>
        </w:rPr>
        <w:t xml:space="preserve"> коп</w:t>
      </w:r>
      <w:r w:rsidR="003D078B" w:rsidRPr="00CF5F4F">
        <w:rPr>
          <w:sz w:val="24"/>
          <w:szCs w:val="24"/>
        </w:rPr>
        <w:t>еек</w:t>
      </w:r>
      <w:r w:rsidR="00EC39EC" w:rsidRPr="00CF5F4F">
        <w:rPr>
          <w:sz w:val="24"/>
          <w:szCs w:val="24"/>
        </w:rPr>
        <w:t xml:space="preserve"> за 1 (один) гектар</w:t>
      </w:r>
      <w:r w:rsidR="001D4159" w:rsidRPr="00CF5F4F">
        <w:rPr>
          <w:sz w:val="24"/>
          <w:szCs w:val="24"/>
        </w:rPr>
        <w:t xml:space="preserve"> в год</w:t>
      </w:r>
      <w:r w:rsidR="00F377A8" w:rsidRPr="00CF5F4F">
        <w:rPr>
          <w:sz w:val="24"/>
          <w:szCs w:val="24"/>
        </w:rPr>
        <w:t>.</w:t>
      </w:r>
    </w:p>
    <w:p w:rsidR="008220D1" w:rsidRPr="008220D1" w:rsidRDefault="008220D1" w:rsidP="008220D1">
      <w:pPr>
        <w:pStyle w:val="Titre2b"/>
        <w:keepNext w:val="0"/>
        <w:widowControl w:val="0"/>
        <w:numPr>
          <w:ilvl w:val="0"/>
          <w:numId w:val="0"/>
        </w:numPr>
        <w:tabs>
          <w:tab w:val="left" w:pos="567"/>
          <w:tab w:val="left" w:pos="1134"/>
        </w:tabs>
        <w:spacing w:after="0"/>
        <w:outlineLvl w:val="9"/>
        <w:rPr>
          <w:sz w:val="24"/>
          <w:szCs w:val="24"/>
        </w:rPr>
      </w:pPr>
      <w:r>
        <w:rPr>
          <w:sz w:val="24"/>
          <w:szCs w:val="24"/>
        </w:rPr>
        <w:tab/>
      </w:r>
      <w:r w:rsidRPr="008220D1">
        <w:rPr>
          <w:sz w:val="24"/>
          <w:szCs w:val="24"/>
        </w:rPr>
        <w:t>(Либо может быть указана формула расчета арендной платы со сслыкой на нормативный правовой акт концедента)</w:t>
      </w:r>
    </w:p>
    <w:p w:rsidR="00587430" w:rsidRPr="00CF5F4F" w:rsidRDefault="00587430" w:rsidP="00CF5F4F">
      <w:pPr>
        <w:pStyle w:val="Titre2b"/>
        <w:keepNext w:val="0"/>
        <w:widowControl w:val="0"/>
        <w:numPr>
          <w:ilvl w:val="1"/>
          <w:numId w:val="1"/>
        </w:numPr>
        <w:tabs>
          <w:tab w:val="left" w:pos="1134"/>
        </w:tabs>
        <w:spacing w:after="0"/>
        <w:ind w:left="0" w:firstLine="567"/>
        <w:outlineLvl w:val="9"/>
        <w:rPr>
          <w:sz w:val="24"/>
          <w:szCs w:val="24"/>
        </w:rPr>
      </w:pPr>
      <w:bookmarkStart w:id="45" w:name="_Toc405885283"/>
      <w:r w:rsidRPr="00CF5F4F">
        <w:rPr>
          <w:sz w:val="24"/>
          <w:szCs w:val="24"/>
        </w:rPr>
        <w:t>Концедент обязан:</w:t>
      </w:r>
    </w:p>
    <w:p w:rsidR="00587430" w:rsidRPr="00CF5F4F" w:rsidRDefault="004807B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осуществить действия, необходимые для </w:t>
      </w:r>
      <w:r w:rsidR="00225D1E" w:rsidRPr="00CF5F4F">
        <w:rPr>
          <w:sz w:val="24"/>
          <w:szCs w:val="24"/>
        </w:rPr>
        <w:t>Г</w:t>
      </w:r>
      <w:r w:rsidR="008A24BF" w:rsidRPr="00CF5F4F">
        <w:rPr>
          <w:sz w:val="24"/>
          <w:szCs w:val="24"/>
        </w:rPr>
        <w:t>осударственн</w:t>
      </w:r>
      <w:r w:rsidRPr="00CF5F4F">
        <w:rPr>
          <w:sz w:val="24"/>
          <w:szCs w:val="24"/>
        </w:rPr>
        <w:t>ой</w:t>
      </w:r>
      <w:r w:rsidR="008A24BF" w:rsidRPr="00CF5F4F">
        <w:rPr>
          <w:sz w:val="24"/>
          <w:szCs w:val="24"/>
        </w:rPr>
        <w:t xml:space="preserve"> регистраци</w:t>
      </w:r>
      <w:r w:rsidRPr="00CF5F4F">
        <w:rPr>
          <w:sz w:val="24"/>
          <w:szCs w:val="24"/>
        </w:rPr>
        <w:t>и</w:t>
      </w:r>
      <w:r w:rsidR="008A24BF" w:rsidRPr="00CF5F4F">
        <w:rPr>
          <w:sz w:val="24"/>
          <w:szCs w:val="24"/>
        </w:rPr>
        <w:t xml:space="preserve"> </w:t>
      </w:r>
      <w:r w:rsidR="008A24BF" w:rsidRPr="00CF5F4F">
        <w:rPr>
          <w:sz w:val="24"/>
          <w:szCs w:val="24"/>
        </w:rPr>
        <w:lastRenderedPageBreak/>
        <w:t>договор</w:t>
      </w:r>
      <w:r w:rsidR="00225D1E" w:rsidRPr="00CF5F4F">
        <w:rPr>
          <w:sz w:val="24"/>
          <w:szCs w:val="24"/>
        </w:rPr>
        <w:t>а</w:t>
      </w:r>
      <w:r w:rsidR="008A24BF" w:rsidRPr="00CF5F4F">
        <w:rPr>
          <w:sz w:val="24"/>
          <w:szCs w:val="24"/>
        </w:rPr>
        <w:t xml:space="preserve"> аренды </w:t>
      </w:r>
      <w:r w:rsidR="00225D1E" w:rsidRPr="00CF5F4F">
        <w:rPr>
          <w:sz w:val="24"/>
          <w:szCs w:val="24"/>
        </w:rPr>
        <w:t>З</w:t>
      </w:r>
      <w:r w:rsidR="008A24BF" w:rsidRPr="00CF5F4F">
        <w:rPr>
          <w:sz w:val="24"/>
          <w:szCs w:val="24"/>
        </w:rPr>
        <w:t>емельн</w:t>
      </w:r>
      <w:r w:rsidR="00225D1E" w:rsidRPr="00CF5F4F">
        <w:rPr>
          <w:sz w:val="24"/>
          <w:szCs w:val="24"/>
        </w:rPr>
        <w:t>ого</w:t>
      </w:r>
      <w:r w:rsidR="008A24BF" w:rsidRPr="00CF5F4F">
        <w:rPr>
          <w:sz w:val="24"/>
          <w:szCs w:val="24"/>
        </w:rPr>
        <w:t xml:space="preserve"> участк</w:t>
      </w:r>
      <w:r w:rsidR="00225D1E" w:rsidRPr="00CF5F4F">
        <w:rPr>
          <w:sz w:val="24"/>
          <w:szCs w:val="24"/>
        </w:rPr>
        <w:t>а</w:t>
      </w:r>
      <w:r w:rsidR="00587430" w:rsidRPr="00CF5F4F">
        <w:rPr>
          <w:sz w:val="24"/>
          <w:szCs w:val="24"/>
        </w:rPr>
        <w:t>;</w:t>
      </w:r>
    </w:p>
    <w:p w:rsidR="00186C12" w:rsidRPr="00CF5F4F" w:rsidRDefault="00186C12"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Концессионер обязан:</w:t>
      </w:r>
      <w:bookmarkEnd w:id="45"/>
    </w:p>
    <w:p w:rsidR="00186C12" w:rsidRPr="00CF5F4F" w:rsidRDefault="00186C12" w:rsidP="00CF5F4F">
      <w:pPr>
        <w:pStyle w:val="Titre2b"/>
        <w:keepNext w:val="0"/>
        <w:widowControl w:val="0"/>
        <w:numPr>
          <w:ilvl w:val="2"/>
          <w:numId w:val="1"/>
        </w:numPr>
        <w:tabs>
          <w:tab w:val="left" w:pos="1134"/>
        </w:tabs>
        <w:spacing w:after="0"/>
        <w:ind w:left="0" w:firstLine="567"/>
        <w:outlineLvl w:val="9"/>
        <w:rPr>
          <w:sz w:val="24"/>
          <w:szCs w:val="24"/>
        </w:rPr>
      </w:pPr>
      <w:bookmarkStart w:id="46" w:name="_Toc405885285"/>
      <w:r w:rsidRPr="00CF5F4F">
        <w:rPr>
          <w:sz w:val="24"/>
          <w:szCs w:val="24"/>
        </w:rPr>
        <w:t>надлежащим образом осуществлять обязательства, пре</w:t>
      </w:r>
      <w:r w:rsidR="00395D89" w:rsidRPr="00CF5F4F">
        <w:rPr>
          <w:sz w:val="24"/>
          <w:szCs w:val="24"/>
        </w:rPr>
        <w:t>дусмотренные договор</w:t>
      </w:r>
      <w:r w:rsidR="00225D1E" w:rsidRPr="00CF5F4F">
        <w:rPr>
          <w:sz w:val="24"/>
          <w:szCs w:val="24"/>
        </w:rPr>
        <w:t>ом</w:t>
      </w:r>
      <w:r w:rsidR="00395D89" w:rsidRPr="00CF5F4F">
        <w:rPr>
          <w:sz w:val="24"/>
          <w:szCs w:val="24"/>
        </w:rPr>
        <w:t xml:space="preserve"> аренды </w:t>
      </w:r>
      <w:r w:rsidR="00225D1E" w:rsidRPr="00CF5F4F">
        <w:rPr>
          <w:sz w:val="24"/>
          <w:szCs w:val="24"/>
        </w:rPr>
        <w:t>З</w:t>
      </w:r>
      <w:r w:rsidRPr="00CF5F4F">
        <w:rPr>
          <w:sz w:val="24"/>
          <w:szCs w:val="24"/>
        </w:rPr>
        <w:t>емельн</w:t>
      </w:r>
      <w:r w:rsidR="00225D1E" w:rsidRPr="00CF5F4F">
        <w:rPr>
          <w:sz w:val="24"/>
          <w:szCs w:val="24"/>
        </w:rPr>
        <w:t>ого</w:t>
      </w:r>
      <w:r w:rsidRPr="00CF5F4F">
        <w:rPr>
          <w:sz w:val="24"/>
          <w:szCs w:val="24"/>
        </w:rPr>
        <w:t xml:space="preserve"> участк</w:t>
      </w:r>
      <w:r w:rsidR="00225D1E" w:rsidRPr="00CF5F4F">
        <w:rPr>
          <w:sz w:val="24"/>
          <w:szCs w:val="24"/>
        </w:rPr>
        <w:t>а</w:t>
      </w:r>
      <w:r w:rsidR="00C56487" w:rsidRPr="00CF5F4F">
        <w:rPr>
          <w:sz w:val="24"/>
          <w:szCs w:val="24"/>
        </w:rPr>
        <w:t>;</w:t>
      </w:r>
      <w:bookmarkEnd w:id="46"/>
    </w:p>
    <w:p w:rsidR="00A26232" w:rsidRPr="00CF5F4F" w:rsidRDefault="00A2623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и</w:t>
      </w:r>
      <w:r w:rsidR="00395D89" w:rsidRPr="00CF5F4F">
        <w:rPr>
          <w:sz w:val="24"/>
          <w:szCs w:val="24"/>
        </w:rPr>
        <w:t>спользовать</w:t>
      </w:r>
      <w:r w:rsidR="00225D1E" w:rsidRPr="00CF5F4F">
        <w:rPr>
          <w:sz w:val="24"/>
          <w:szCs w:val="24"/>
        </w:rPr>
        <w:t xml:space="preserve"> предоставленный</w:t>
      </w:r>
      <w:r w:rsidRPr="00CF5F4F">
        <w:rPr>
          <w:sz w:val="24"/>
          <w:szCs w:val="24"/>
        </w:rPr>
        <w:t xml:space="preserve"> ему </w:t>
      </w:r>
      <w:r w:rsidR="00225D1E" w:rsidRPr="00CF5F4F">
        <w:rPr>
          <w:sz w:val="24"/>
          <w:szCs w:val="24"/>
        </w:rPr>
        <w:t>Земельный</w:t>
      </w:r>
      <w:r w:rsidRPr="00CF5F4F">
        <w:rPr>
          <w:sz w:val="24"/>
          <w:szCs w:val="24"/>
        </w:rPr>
        <w:t xml:space="preserve"> участ</w:t>
      </w:r>
      <w:r w:rsidR="00225D1E" w:rsidRPr="00CF5F4F">
        <w:rPr>
          <w:sz w:val="24"/>
          <w:szCs w:val="24"/>
        </w:rPr>
        <w:t>о</w:t>
      </w:r>
      <w:r w:rsidRPr="00CF5F4F">
        <w:rPr>
          <w:sz w:val="24"/>
          <w:szCs w:val="24"/>
        </w:rPr>
        <w:t xml:space="preserve">к в соответствии с </w:t>
      </w:r>
      <w:r w:rsidR="00EE487D" w:rsidRPr="00CF5F4F">
        <w:rPr>
          <w:sz w:val="24"/>
          <w:szCs w:val="24"/>
          <w:lang w:val="ru-RU"/>
        </w:rPr>
        <w:t>З</w:t>
      </w:r>
      <w:r w:rsidR="001770FE" w:rsidRPr="00CF5F4F">
        <w:rPr>
          <w:sz w:val="24"/>
          <w:szCs w:val="24"/>
        </w:rPr>
        <w:t>аконодательство</w:t>
      </w:r>
      <w:r w:rsidRPr="00CF5F4F">
        <w:rPr>
          <w:sz w:val="24"/>
          <w:szCs w:val="24"/>
        </w:rPr>
        <w:t>м.</w:t>
      </w:r>
    </w:p>
    <w:p w:rsidR="00186C12" w:rsidRPr="00CF5F4F" w:rsidRDefault="00186C12" w:rsidP="00CF5F4F">
      <w:pPr>
        <w:pStyle w:val="Titre2b"/>
        <w:keepNext w:val="0"/>
        <w:widowControl w:val="0"/>
        <w:numPr>
          <w:ilvl w:val="1"/>
          <w:numId w:val="1"/>
        </w:numPr>
        <w:tabs>
          <w:tab w:val="left" w:pos="1134"/>
        </w:tabs>
        <w:spacing w:after="0"/>
        <w:ind w:left="0" w:firstLine="567"/>
        <w:outlineLvl w:val="9"/>
        <w:rPr>
          <w:sz w:val="24"/>
          <w:szCs w:val="24"/>
        </w:rPr>
      </w:pPr>
      <w:bookmarkStart w:id="47" w:name="_Toc405885286"/>
      <w:r w:rsidRPr="00CF5F4F">
        <w:rPr>
          <w:sz w:val="24"/>
          <w:szCs w:val="24"/>
        </w:rPr>
        <w:t>Концессионер вправе:</w:t>
      </w:r>
      <w:bookmarkEnd w:id="47"/>
    </w:p>
    <w:p w:rsidR="00186C12" w:rsidRPr="00CF5F4F" w:rsidRDefault="00587430" w:rsidP="00CF5F4F">
      <w:pPr>
        <w:pStyle w:val="Titre2b"/>
        <w:keepNext w:val="0"/>
        <w:widowControl w:val="0"/>
        <w:numPr>
          <w:ilvl w:val="2"/>
          <w:numId w:val="1"/>
        </w:numPr>
        <w:tabs>
          <w:tab w:val="left" w:pos="1134"/>
        </w:tabs>
        <w:spacing w:after="0"/>
        <w:ind w:left="0" w:firstLine="567"/>
        <w:outlineLvl w:val="9"/>
        <w:rPr>
          <w:sz w:val="24"/>
          <w:szCs w:val="24"/>
        </w:rPr>
      </w:pPr>
      <w:bookmarkStart w:id="48" w:name="_Toc405885287"/>
      <w:r w:rsidRPr="00CF5F4F">
        <w:rPr>
          <w:sz w:val="24"/>
          <w:szCs w:val="24"/>
        </w:rPr>
        <w:t>без согласия Концедента</w:t>
      </w:r>
      <w:r w:rsidR="002537A2" w:rsidRPr="00CF5F4F">
        <w:rPr>
          <w:sz w:val="24"/>
          <w:szCs w:val="24"/>
        </w:rPr>
        <w:t>, с последующим уведомлением Концедента,</w:t>
      </w:r>
      <w:r w:rsidR="00F01491" w:rsidRPr="00CF5F4F">
        <w:rPr>
          <w:sz w:val="24"/>
          <w:szCs w:val="24"/>
        </w:rPr>
        <w:t xml:space="preserve"> </w:t>
      </w:r>
      <w:r w:rsidR="00395D89" w:rsidRPr="00CF5F4F">
        <w:rPr>
          <w:sz w:val="24"/>
          <w:szCs w:val="24"/>
        </w:rPr>
        <w:t xml:space="preserve">предоставлять доступ к </w:t>
      </w:r>
      <w:r w:rsidR="004C51C9" w:rsidRPr="00CF5F4F">
        <w:rPr>
          <w:sz w:val="24"/>
          <w:szCs w:val="24"/>
        </w:rPr>
        <w:t>З</w:t>
      </w:r>
      <w:r w:rsidRPr="00CF5F4F">
        <w:rPr>
          <w:sz w:val="24"/>
          <w:szCs w:val="24"/>
        </w:rPr>
        <w:t>емельн</w:t>
      </w:r>
      <w:r w:rsidR="004C51C9" w:rsidRPr="00CF5F4F">
        <w:rPr>
          <w:sz w:val="24"/>
          <w:szCs w:val="24"/>
        </w:rPr>
        <w:t>ому</w:t>
      </w:r>
      <w:r w:rsidR="00186C12" w:rsidRPr="00CF5F4F">
        <w:rPr>
          <w:sz w:val="24"/>
          <w:szCs w:val="24"/>
        </w:rPr>
        <w:t xml:space="preserve"> участк</w:t>
      </w:r>
      <w:r w:rsidR="004C51C9" w:rsidRPr="00CF5F4F">
        <w:rPr>
          <w:sz w:val="24"/>
          <w:szCs w:val="24"/>
        </w:rPr>
        <w:t>у</w:t>
      </w:r>
      <w:r w:rsidRPr="00CF5F4F">
        <w:rPr>
          <w:sz w:val="24"/>
          <w:szCs w:val="24"/>
        </w:rPr>
        <w:t xml:space="preserve"> для целей </w:t>
      </w:r>
      <w:r w:rsidR="008B6AA6" w:rsidRPr="00CF5F4F">
        <w:rPr>
          <w:sz w:val="24"/>
          <w:szCs w:val="24"/>
        </w:rPr>
        <w:t>Создания Объекта</w:t>
      </w:r>
      <w:r w:rsidR="00360842" w:rsidRPr="00CF5F4F">
        <w:rPr>
          <w:sz w:val="24"/>
          <w:szCs w:val="24"/>
        </w:rPr>
        <w:t xml:space="preserve"> соглашения</w:t>
      </w:r>
      <w:r w:rsidR="008B6AA6" w:rsidRPr="00CF5F4F">
        <w:rPr>
          <w:sz w:val="24"/>
          <w:szCs w:val="24"/>
        </w:rPr>
        <w:t xml:space="preserve"> и Эксплуатации</w:t>
      </w:r>
      <w:r w:rsidR="00186C12" w:rsidRPr="00CF5F4F">
        <w:rPr>
          <w:sz w:val="24"/>
          <w:szCs w:val="24"/>
        </w:rPr>
        <w:t xml:space="preserve"> подрядным организациям, а также иным лицам, которые были привлечены им для исполнения условий Соглашения, </w:t>
      </w:r>
      <w:r w:rsidR="00844A52" w:rsidRPr="00CF5F4F">
        <w:rPr>
          <w:sz w:val="24"/>
          <w:szCs w:val="24"/>
        </w:rPr>
        <w:t xml:space="preserve">в том числе </w:t>
      </w:r>
      <w:r w:rsidRPr="00CF5F4F">
        <w:rPr>
          <w:sz w:val="24"/>
          <w:szCs w:val="24"/>
        </w:rPr>
        <w:t>без заключения договор</w:t>
      </w:r>
      <w:r w:rsidR="00360842" w:rsidRPr="00CF5F4F">
        <w:rPr>
          <w:sz w:val="24"/>
          <w:szCs w:val="24"/>
        </w:rPr>
        <w:t>а</w:t>
      </w:r>
      <w:r w:rsidRPr="00CF5F4F">
        <w:rPr>
          <w:sz w:val="24"/>
          <w:szCs w:val="24"/>
        </w:rPr>
        <w:t xml:space="preserve"> субаренды</w:t>
      </w:r>
      <w:r w:rsidR="008B6AA6" w:rsidRPr="00CF5F4F">
        <w:rPr>
          <w:sz w:val="24"/>
          <w:szCs w:val="24"/>
        </w:rPr>
        <w:t>. В уведомлении Концессионера, направляемом Концеденту</w:t>
      </w:r>
      <w:r w:rsidR="00844A52" w:rsidRPr="00CF5F4F">
        <w:rPr>
          <w:sz w:val="24"/>
          <w:szCs w:val="24"/>
        </w:rPr>
        <w:t xml:space="preserve"> не позднее </w:t>
      </w:r>
      <w:r w:rsidR="008B6AA6" w:rsidRPr="00CF5F4F">
        <w:rPr>
          <w:sz w:val="24"/>
          <w:szCs w:val="24"/>
        </w:rPr>
        <w:t xml:space="preserve">10 </w:t>
      </w:r>
      <w:r w:rsidR="00E60CBC" w:rsidRPr="00CF5F4F">
        <w:rPr>
          <w:sz w:val="24"/>
          <w:szCs w:val="24"/>
        </w:rPr>
        <w:t xml:space="preserve">(десяти) календарных </w:t>
      </w:r>
      <w:r w:rsidR="008B6AA6" w:rsidRPr="00CF5F4F">
        <w:rPr>
          <w:sz w:val="24"/>
          <w:szCs w:val="24"/>
        </w:rPr>
        <w:t xml:space="preserve">дней с даты заключения </w:t>
      </w:r>
      <w:r w:rsidR="008A3F17" w:rsidRPr="00CF5F4F">
        <w:rPr>
          <w:sz w:val="24"/>
          <w:szCs w:val="24"/>
        </w:rPr>
        <w:t xml:space="preserve">соответствующих </w:t>
      </w:r>
      <w:r w:rsidR="008B6AA6" w:rsidRPr="00CF5F4F">
        <w:rPr>
          <w:sz w:val="24"/>
          <w:szCs w:val="24"/>
        </w:rPr>
        <w:t>договоров</w:t>
      </w:r>
      <w:r w:rsidR="00097689" w:rsidRPr="00CF5F4F">
        <w:rPr>
          <w:sz w:val="24"/>
          <w:szCs w:val="24"/>
        </w:rPr>
        <w:t>/предоставления доступа</w:t>
      </w:r>
      <w:r w:rsidR="008B6AA6" w:rsidRPr="00CF5F4F">
        <w:rPr>
          <w:sz w:val="24"/>
          <w:szCs w:val="24"/>
        </w:rPr>
        <w:t xml:space="preserve">, сообщается </w:t>
      </w:r>
      <w:r w:rsidR="00E26766" w:rsidRPr="00CF5F4F">
        <w:rPr>
          <w:sz w:val="24"/>
          <w:szCs w:val="24"/>
        </w:rPr>
        <w:t>наименование</w:t>
      </w:r>
      <w:r w:rsidR="008B6AA6" w:rsidRPr="00CF5F4F">
        <w:rPr>
          <w:sz w:val="24"/>
          <w:szCs w:val="24"/>
        </w:rPr>
        <w:t xml:space="preserve"> </w:t>
      </w:r>
      <w:r w:rsidR="00EE487D" w:rsidRPr="00CF5F4F">
        <w:rPr>
          <w:sz w:val="24"/>
          <w:szCs w:val="24"/>
          <w:lang w:val="ru-RU"/>
        </w:rPr>
        <w:t>привлекаемого Концессионером третьего лица</w:t>
      </w:r>
      <w:r w:rsidR="00E26766" w:rsidRPr="00CF5F4F">
        <w:rPr>
          <w:sz w:val="24"/>
          <w:szCs w:val="24"/>
        </w:rPr>
        <w:t>, предмет договора</w:t>
      </w:r>
      <w:r w:rsidR="008B6AA6" w:rsidRPr="00CF5F4F">
        <w:rPr>
          <w:sz w:val="24"/>
          <w:szCs w:val="24"/>
        </w:rPr>
        <w:t>.</w:t>
      </w:r>
      <w:r w:rsidR="00C90715" w:rsidRPr="00CF5F4F">
        <w:rPr>
          <w:sz w:val="24"/>
          <w:szCs w:val="24"/>
        </w:rPr>
        <w:t xml:space="preserve"> </w:t>
      </w:r>
      <w:bookmarkEnd w:id="48"/>
      <w:r w:rsidR="00BF49FB" w:rsidRPr="00CF5F4F">
        <w:rPr>
          <w:sz w:val="24"/>
          <w:szCs w:val="24"/>
        </w:rPr>
        <w:t xml:space="preserve">При этом Концессионер несет ответственность за действия </w:t>
      </w:r>
      <w:r w:rsidR="00EE487D" w:rsidRPr="00CF5F4F">
        <w:rPr>
          <w:sz w:val="24"/>
          <w:szCs w:val="24"/>
          <w:lang w:val="ru-RU"/>
        </w:rPr>
        <w:t>третьих</w:t>
      </w:r>
      <w:r w:rsidR="00BF49FB" w:rsidRPr="00CF5F4F">
        <w:rPr>
          <w:sz w:val="24"/>
          <w:szCs w:val="24"/>
        </w:rPr>
        <w:t xml:space="preserve"> лиц как за свои собственные.</w:t>
      </w:r>
    </w:p>
    <w:p w:rsidR="00B96C5E" w:rsidRPr="00CF5F4F" w:rsidRDefault="00611E9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 </w:t>
      </w:r>
      <w:r w:rsidR="00587430" w:rsidRPr="00CF5F4F">
        <w:rPr>
          <w:sz w:val="24"/>
          <w:szCs w:val="24"/>
        </w:rPr>
        <w:t xml:space="preserve">письменного </w:t>
      </w:r>
      <w:r w:rsidRPr="00CF5F4F">
        <w:rPr>
          <w:sz w:val="24"/>
          <w:szCs w:val="24"/>
        </w:rPr>
        <w:t>согласия Концедента</w:t>
      </w:r>
      <w:r w:rsidR="00587430" w:rsidRPr="00CF5F4F">
        <w:rPr>
          <w:sz w:val="24"/>
          <w:szCs w:val="24"/>
        </w:rPr>
        <w:t xml:space="preserve">, в порядке, предусмотренном </w:t>
      </w:r>
      <w:r w:rsidR="001770FE" w:rsidRPr="00CF5F4F">
        <w:rPr>
          <w:sz w:val="24"/>
          <w:szCs w:val="24"/>
        </w:rPr>
        <w:t>Законодательство</w:t>
      </w:r>
      <w:r w:rsidR="00587430" w:rsidRPr="00CF5F4F">
        <w:rPr>
          <w:sz w:val="24"/>
          <w:szCs w:val="24"/>
        </w:rPr>
        <w:t>м,</w:t>
      </w:r>
      <w:r w:rsidRPr="00CF5F4F">
        <w:rPr>
          <w:sz w:val="24"/>
          <w:szCs w:val="24"/>
        </w:rPr>
        <w:t xml:space="preserve"> возводить на </w:t>
      </w:r>
      <w:r w:rsidR="0014152C" w:rsidRPr="00CF5F4F">
        <w:rPr>
          <w:sz w:val="24"/>
          <w:szCs w:val="24"/>
        </w:rPr>
        <w:t>З</w:t>
      </w:r>
      <w:r w:rsidR="00587430" w:rsidRPr="00CF5F4F">
        <w:rPr>
          <w:sz w:val="24"/>
          <w:szCs w:val="24"/>
        </w:rPr>
        <w:t>емельн</w:t>
      </w:r>
      <w:r w:rsidR="0014152C" w:rsidRPr="00CF5F4F">
        <w:rPr>
          <w:sz w:val="24"/>
          <w:szCs w:val="24"/>
        </w:rPr>
        <w:t>ом</w:t>
      </w:r>
      <w:r w:rsidR="00587430" w:rsidRPr="00CF5F4F">
        <w:rPr>
          <w:sz w:val="24"/>
          <w:szCs w:val="24"/>
        </w:rPr>
        <w:t xml:space="preserve"> участк</w:t>
      </w:r>
      <w:r w:rsidR="0014152C" w:rsidRPr="00CF5F4F">
        <w:rPr>
          <w:sz w:val="24"/>
          <w:szCs w:val="24"/>
        </w:rPr>
        <w:t>е</w:t>
      </w:r>
      <w:r w:rsidRPr="00CF5F4F">
        <w:rPr>
          <w:sz w:val="24"/>
          <w:szCs w:val="24"/>
        </w:rPr>
        <w:t xml:space="preserve"> объекты недвижимого имущества, не входящие в состав Объекта </w:t>
      </w:r>
      <w:r w:rsidR="008073A7" w:rsidRPr="00CF5F4F">
        <w:rPr>
          <w:sz w:val="24"/>
          <w:szCs w:val="24"/>
        </w:rPr>
        <w:t>с</w:t>
      </w:r>
      <w:r w:rsidRPr="00CF5F4F">
        <w:rPr>
          <w:sz w:val="24"/>
          <w:szCs w:val="24"/>
        </w:rPr>
        <w:t>оглашения</w:t>
      </w:r>
      <w:r w:rsidR="007D208A" w:rsidRPr="00CF5F4F">
        <w:rPr>
          <w:sz w:val="24"/>
          <w:szCs w:val="24"/>
        </w:rPr>
        <w:t xml:space="preserve"> и не препятствующие его использованию (эксплуатации)</w:t>
      </w:r>
      <w:r w:rsidR="00587430" w:rsidRPr="00CF5F4F">
        <w:rPr>
          <w:sz w:val="24"/>
          <w:szCs w:val="24"/>
        </w:rPr>
        <w:t xml:space="preserve">, предназначенные для </w:t>
      </w:r>
      <w:r w:rsidR="00EE487D" w:rsidRPr="00CF5F4F">
        <w:rPr>
          <w:sz w:val="24"/>
          <w:szCs w:val="24"/>
          <w:lang w:val="ru-RU"/>
        </w:rPr>
        <w:t xml:space="preserve">использования при </w:t>
      </w:r>
      <w:r w:rsidR="00587430" w:rsidRPr="00CF5F4F">
        <w:rPr>
          <w:sz w:val="24"/>
          <w:szCs w:val="24"/>
        </w:rPr>
        <w:t>осуществлени</w:t>
      </w:r>
      <w:r w:rsidR="00EE487D" w:rsidRPr="00CF5F4F">
        <w:rPr>
          <w:sz w:val="24"/>
          <w:szCs w:val="24"/>
          <w:lang w:val="ru-RU"/>
        </w:rPr>
        <w:t xml:space="preserve">и </w:t>
      </w:r>
      <w:r w:rsidR="0030650F" w:rsidRPr="00CF5F4F">
        <w:rPr>
          <w:sz w:val="24"/>
          <w:szCs w:val="24"/>
        </w:rPr>
        <w:t xml:space="preserve">деятельности </w:t>
      </w:r>
      <w:r w:rsidR="00587430" w:rsidRPr="00CF5F4F">
        <w:rPr>
          <w:sz w:val="24"/>
          <w:szCs w:val="24"/>
        </w:rPr>
        <w:t>по Соглашению</w:t>
      </w:r>
      <w:r w:rsidR="00B96C5E" w:rsidRPr="00CF5F4F">
        <w:rPr>
          <w:sz w:val="24"/>
          <w:szCs w:val="24"/>
        </w:rPr>
        <w:t>.</w:t>
      </w:r>
    </w:p>
    <w:p w:rsidR="00611E93" w:rsidRPr="00CF5F4F" w:rsidRDefault="00B96C5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 без согласия Концедента устанавливать (создавать) на </w:t>
      </w:r>
      <w:r w:rsidR="0014152C" w:rsidRPr="00CF5F4F">
        <w:rPr>
          <w:sz w:val="24"/>
          <w:szCs w:val="24"/>
        </w:rPr>
        <w:t>З</w:t>
      </w:r>
      <w:r w:rsidRPr="00CF5F4F">
        <w:rPr>
          <w:sz w:val="24"/>
          <w:szCs w:val="24"/>
        </w:rPr>
        <w:t>емельн</w:t>
      </w:r>
      <w:r w:rsidR="0014152C" w:rsidRPr="00CF5F4F">
        <w:rPr>
          <w:sz w:val="24"/>
          <w:szCs w:val="24"/>
        </w:rPr>
        <w:t xml:space="preserve">ом </w:t>
      </w:r>
      <w:r w:rsidRPr="00CF5F4F">
        <w:rPr>
          <w:sz w:val="24"/>
          <w:szCs w:val="24"/>
        </w:rPr>
        <w:t>участк</w:t>
      </w:r>
      <w:r w:rsidR="0014152C" w:rsidRPr="00CF5F4F">
        <w:rPr>
          <w:sz w:val="24"/>
          <w:szCs w:val="24"/>
        </w:rPr>
        <w:t>е</w:t>
      </w:r>
      <w:r w:rsidRPr="00CF5F4F">
        <w:rPr>
          <w:sz w:val="24"/>
          <w:szCs w:val="24"/>
        </w:rPr>
        <w:t xml:space="preserve"> объекты движимого имущества, не входящие в состав Объекта </w:t>
      </w:r>
      <w:r w:rsidR="008073A7" w:rsidRPr="00CF5F4F">
        <w:rPr>
          <w:sz w:val="24"/>
          <w:szCs w:val="24"/>
        </w:rPr>
        <w:t>с</w:t>
      </w:r>
      <w:r w:rsidRPr="00CF5F4F">
        <w:rPr>
          <w:sz w:val="24"/>
          <w:szCs w:val="24"/>
        </w:rPr>
        <w:t>оглашения.</w:t>
      </w:r>
      <w:r w:rsidR="00587430" w:rsidRPr="00CF5F4F">
        <w:rPr>
          <w:sz w:val="24"/>
          <w:szCs w:val="24"/>
        </w:rPr>
        <w:t xml:space="preserve"> Принадлежность</w:t>
      </w:r>
      <w:r w:rsidR="00611E93" w:rsidRPr="00CF5F4F">
        <w:rPr>
          <w:sz w:val="24"/>
          <w:szCs w:val="24"/>
        </w:rPr>
        <w:t xml:space="preserve"> такого </w:t>
      </w:r>
      <w:r w:rsidR="00587430" w:rsidRPr="00CF5F4F">
        <w:rPr>
          <w:sz w:val="24"/>
          <w:szCs w:val="24"/>
        </w:rPr>
        <w:t>имущества определяется в соответствии с пунктом</w:t>
      </w:r>
      <w:r w:rsidR="000D4EE9" w:rsidRPr="00CF5F4F">
        <w:rPr>
          <w:sz w:val="24"/>
          <w:szCs w:val="24"/>
        </w:rPr>
        <w:t xml:space="preserve"> 6.</w:t>
      </w:r>
      <w:r w:rsidR="0072098D">
        <w:rPr>
          <w:sz w:val="24"/>
          <w:szCs w:val="24"/>
          <w:lang w:val="ru-RU"/>
        </w:rPr>
        <w:t>4.</w:t>
      </w:r>
      <w:r w:rsidR="00E60CBC" w:rsidRPr="00CF5F4F">
        <w:rPr>
          <w:sz w:val="24"/>
          <w:szCs w:val="24"/>
        </w:rPr>
        <w:t>3</w:t>
      </w:r>
      <w:r w:rsidR="000D4EE9" w:rsidRPr="00CF5F4F">
        <w:rPr>
          <w:sz w:val="24"/>
          <w:szCs w:val="24"/>
        </w:rPr>
        <w:t>.</w:t>
      </w:r>
      <w:r w:rsidR="0030650F" w:rsidRPr="00CF5F4F">
        <w:rPr>
          <w:sz w:val="24"/>
          <w:szCs w:val="24"/>
        </w:rPr>
        <w:t>3.</w:t>
      </w:r>
      <w:r w:rsidR="000D4EE9" w:rsidRPr="00CF5F4F">
        <w:rPr>
          <w:sz w:val="24"/>
          <w:szCs w:val="24"/>
        </w:rPr>
        <w:t xml:space="preserve"> </w:t>
      </w:r>
      <w:r w:rsidR="00587430" w:rsidRPr="00CF5F4F">
        <w:rPr>
          <w:sz w:val="24"/>
          <w:szCs w:val="24"/>
        </w:rPr>
        <w:t>Соглашения</w:t>
      </w:r>
      <w:r w:rsidR="001F0535" w:rsidRPr="00CF5F4F">
        <w:rPr>
          <w:sz w:val="24"/>
          <w:szCs w:val="24"/>
        </w:rPr>
        <w:t>.</w:t>
      </w:r>
    </w:p>
    <w:p w:rsidR="00186C12" w:rsidRPr="00CF5F4F" w:rsidRDefault="00186C12" w:rsidP="00CF5F4F">
      <w:pPr>
        <w:pStyle w:val="Titre2b"/>
        <w:keepNext w:val="0"/>
        <w:widowControl w:val="0"/>
        <w:numPr>
          <w:ilvl w:val="1"/>
          <w:numId w:val="1"/>
        </w:numPr>
        <w:tabs>
          <w:tab w:val="left" w:pos="1134"/>
        </w:tabs>
        <w:spacing w:after="0"/>
        <w:ind w:left="0" w:firstLine="567"/>
        <w:outlineLvl w:val="9"/>
        <w:rPr>
          <w:sz w:val="24"/>
          <w:szCs w:val="24"/>
        </w:rPr>
      </w:pPr>
      <w:bookmarkStart w:id="49" w:name="_Toc405885288"/>
      <w:r w:rsidRPr="00CF5F4F">
        <w:rPr>
          <w:sz w:val="24"/>
          <w:szCs w:val="24"/>
        </w:rPr>
        <w:t xml:space="preserve">В случае внесения изменений в Соглашение Стороны должны, если это необходимо, также незамедлительно </w:t>
      </w:r>
      <w:r w:rsidR="00587430" w:rsidRPr="00CF5F4F">
        <w:rPr>
          <w:sz w:val="24"/>
          <w:szCs w:val="24"/>
        </w:rPr>
        <w:t>обеспечить внесение соответствующих изменений</w:t>
      </w:r>
      <w:r w:rsidR="001654A7" w:rsidRPr="00CF5F4F">
        <w:rPr>
          <w:sz w:val="24"/>
          <w:szCs w:val="24"/>
        </w:rPr>
        <w:t xml:space="preserve"> в договор</w:t>
      </w:r>
      <w:r w:rsidR="00395D89" w:rsidRPr="00CF5F4F">
        <w:rPr>
          <w:sz w:val="24"/>
          <w:szCs w:val="24"/>
        </w:rPr>
        <w:t xml:space="preserve"> аренды </w:t>
      </w:r>
      <w:r w:rsidR="001654A7" w:rsidRPr="00CF5F4F">
        <w:rPr>
          <w:sz w:val="24"/>
          <w:szCs w:val="24"/>
        </w:rPr>
        <w:t>З</w:t>
      </w:r>
      <w:r w:rsidRPr="00CF5F4F">
        <w:rPr>
          <w:sz w:val="24"/>
          <w:szCs w:val="24"/>
        </w:rPr>
        <w:t>емельн</w:t>
      </w:r>
      <w:r w:rsidR="001654A7" w:rsidRPr="00CF5F4F">
        <w:rPr>
          <w:sz w:val="24"/>
          <w:szCs w:val="24"/>
        </w:rPr>
        <w:t>ого</w:t>
      </w:r>
      <w:r w:rsidRPr="00CF5F4F">
        <w:rPr>
          <w:sz w:val="24"/>
          <w:szCs w:val="24"/>
        </w:rPr>
        <w:t xml:space="preserve"> участк</w:t>
      </w:r>
      <w:r w:rsidR="001654A7" w:rsidRPr="00CF5F4F">
        <w:rPr>
          <w:sz w:val="24"/>
          <w:szCs w:val="24"/>
        </w:rPr>
        <w:t>а</w:t>
      </w:r>
      <w:r w:rsidR="00395D89" w:rsidRPr="00CF5F4F">
        <w:rPr>
          <w:sz w:val="24"/>
          <w:szCs w:val="24"/>
        </w:rPr>
        <w:t xml:space="preserve"> с тем</w:t>
      </w:r>
      <w:r w:rsidR="00844A52" w:rsidRPr="00CF5F4F">
        <w:rPr>
          <w:sz w:val="24"/>
          <w:szCs w:val="24"/>
        </w:rPr>
        <w:t>,</w:t>
      </w:r>
      <w:r w:rsidR="001654A7" w:rsidRPr="00CF5F4F">
        <w:rPr>
          <w:sz w:val="24"/>
          <w:szCs w:val="24"/>
        </w:rPr>
        <w:t xml:space="preserve"> чтобы договор</w:t>
      </w:r>
      <w:r w:rsidR="00395D89" w:rsidRPr="00CF5F4F">
        <w:rPr>
          <w:sz w:val="24"/>
          <w:szCs w:val="24"/>
        </w:rPr>
        <w:t xml:space="preserve"> аренды</w:t>
      </w:r>
      <w:r w:rsidR="00587430" w:rsidRPr="00CF5F4F">
        <w:rPr>
          <w:sz w:val="24"/>
          <w:szCs w:val="24"/>
        </w:rPr>
        <w:t xml:space="preserve"> </w:t>
      </w:r>
      <w:r w:rsidR="001654A7" w:rsidRPr="00CF5F4F">
        <w:rPr>
          <w:sz w:val="24"/>
          <w:szCs w:val="24"/>
        </w:rPr>
        <w:t>З</w:t>
      </w:r>
      <w:r w:rsidRPr="00CF5F4F">
        <w:rPr>
          <w:sz w:val="24"/>
          <w:szCs w:val="24"/>
        </w:rPr>
        <w:t>емельн</w:t>
      </w:r>
      <w:r w:rsidR="001654A7" w:rsidRPr="00CF5F4F">
        <w:rPr>
          <w:sz w:val="24"/>
          <w:szCs w:val="24"/>
        </w:rPr>
        <w:t>ого</w:t>
      </w:r>
      <w:r w:rsidRPr="00CF5F4F">
        <w:rPr>
          <w:sz w:val="24"/>
          <w:szCs w:val="24"/>
        </w:rPr>
        <w:t xml:space="preserve"> участк</w:t>
      </w:r>
      <w:r w:rsidR="001654A7" w:rsidRPr="00CF5F4F">
        <w:rPr>
          <w:sz w:val="24"/>
          <w:szCs w:val="24"/>
        </w:rPr>
        <w:t>а</w:t>
      </w:r>
      <w:r w:rsidRPr="00CF5F4F">
        <w:rPr>
          <w:sz w:val="24"/>
          <w:szCs w:val="24"/>
        </w:rPr>
        <w:t xml:space="preserve"> полностью соответствовал условиям Соглашения. В таком случае в разумный срок после внесения данных изменений в Соглашение </w:t>
      </w:r>
      <w:r w:rsidR="008A24BF" w:rsidRPr="00CF5F4F">
        <w:rPr>
          <w:sz w:val="24"/>
          <w:szCs w:val="24"/>
        </w:rPr>
        <w:t xml:space="preserve">Концессионер, при необходимости, </w:t>
      </w:r>
      <w:r w:rsidRPr="00CF5F4F">
        <w:rPr>
          <w:sz w:val="24"/>
          <w:szCs w:val="24"/>
        </w:rPr>
        <w:t xml:space="preserve">должен </w:t>
      </w:r>
      <w:r w:rsidR="00587430" w:rsidRPr="00CF5F4F">
        <w:rPr>
          <w:sz w:val="24"/>
          <w:szCs w:val="24"/>
        </w:rPr>
        <w:t>обеспечить предоставление</w:t>
      </w:r>
      <w:r w:rsidRPr="00CF5F4F">
        <w:rPr>
          <w:sz w:val="24"/>
          <w:szCs w:val="24"/>
        </w:rPr>
        <w:t xml:space="preserve"> </w:t>
      </w:r>
      <w:r w:rsidR="008A24BF" w:rsidRPr="00CF5F4F">
        <w:rPr>
          <w:sz w:val="24"/>
          <w:szCs w:val="24"/>
        </w:rPr>
        <w:t xml:space="preserve">Концеденту </w:t>
      </w:r>
      <w:r w:rsidR="00587430" w:rsidRPr="00CF5F4F">
        <w:rPr>
          <w:sz w:val="24"/>
          <w:szCs w:val="24"/>
        </w:rPr>
        <w:t xml:space="preserve">всех необходимых документов </w:t>
      </w:r>
      <w:r w:rsidRPr="00CF5F4F">
        <w:rPr>
          <w:sz w:val="24"/>
          <w:szCs w:val="24"/>
        </w:rPr>
        <w:t xml:space="preserve">для </w:t>
      </w:r>
      <w:r w:rsidR="001654A7" w:rsidRPr="00CF5F4F">
        <w:rPr>
          <w:sz w:val="24"/>
          <w:szCs w:val="24"/>
        </w:rPr>
        <w:t>Г</w:t>
      </w:r>
      <w:r w:rsidRPr="00CF5F4F">
        <w:rPr>
          <w:sz w:val="24"/>
          <w:szCs w:val="24"/>
        </w:rPr>
        <w:t xml:space="preserve">осударственной </w:t>
      </w:r>
      <w:r w:rsidR="001654A7" w:rsidRPr="00CF5F4F">
        <w:rPr>
          <w:sz w:val="24"/>
          <w:szCs w:val="24"/>
        </w:rPr>
        <w:t>регистрации изменений в договор</w:t>
      </w:r>
      <w:r w:rsidRPr="00CF5F4F">
        <w:rPr>
          <w:sz w:val="24"/>
          <w:szCs w:val="24"/>
        </w:rPr>
        <w:t xml:space="preserve"> аренды </w:t>
      </w:r>
      <w:r w:rsidR="001654A7" w:rsidRPr="00CF5F4F">
        <w:rPr>
          <w:sz w:val="24"/>
          <w:szCs w:val="24"/>
        </w:rPr>
        <w:t>З</w:t>
      </w:r>
      <w:r w:rsidRPr="00CF5F4F">
        <w:rPr>
          <w:sz w:val="24"/>
          <w:szCs w:val="24"/>
        </w:rPr>
        <w:t>емельн</w:t>
      </w:r>
      <w:r w:rsidR="001654A7" w:rsidRPr="00CF5F4F">
        <w:rPr>
          <w:sz w:val="24"/>
          <w:szCs w:val="24"/>
        </w:rPr>
        <w:t>ого</w:t>
      </w:r>
      <w:r w:rsidRPr="00CF5F4F">
        <w:rPr>
          <w:sz w:val="24"/>
          <w:szCs w:val="24"/>
        </w:rPr>
        <w:t xml:space="preserve"> участк</w:t>
      </w:r>
      <w:r w:rsidR="001654A7" w:rsidRPr="00CF5F4F">
        <w:rPr>
          <w:sz w:val="24"/>
          <w:szCs w:val="24"/>
        </w:rPr>
        <w:t>а</w:t>
      </w:r>
      <w:r w:rsidR="00F072C6" w:rsidRPr="00CF5F4F">
        <w:rPr>
          <w:sz w:val="24"/>
          <w:szCs w:val="24"/>
        </w:rPr>
        <w:t xml:space="preserve">, а </w:t>
      </w:r>
      <w:r w:rsidR="008A24BF" w:rsidRPr="00CF5F4F">
        <w:rPr>
          <w:sz w:val="24"/>
          <w:szCs w:val="24"/>
        </w:rPr>
        <w:t xml:space="preserve">Концедент </w:t>
      </w:r>
      <w:r w:rsidR="00F072C6" w:rsidRPr="00CF5F4F">
        <w:rPr>
          <w:sz w:val="24"/>
          <w:szCs w:val="24"/>
        </w:rPr>
        <w:t xml:space="preserve">- </w:t>
      </w:r>
      <w:r w:rsidRPr="00CF5F4F">
        <w:rPr>
          <w:sz w:val="24"/>
          <w:szCs w:val="24"/>
        </w:rPr>
        <w:t>представ</w:t>
      </w:r>
      <w:r w:rsidR="003E4828" w:rsidRPr="00CF5F4F">
        <w:rPr>
          <w:sz w:val="24"/>
          <w:szCs w:val="24"/>
        </w:rPr>
        <w:t>л</w:t>
      </w:r>
      <w:r w:rsidR="00F072C6" w:rsidRPr="00CF5F4F">
        <w:rPr>
          <w:sz w:val="24"/>
          <w:szCs w:val="24"/>
        </w:rPr>
        <w:t>ение документов</w:t>
      </w:r>
      <w:r w:rsidRPr="00CF5F4F">
        <w:rPr>
          <w:sz w:val="24"/>
          <w:szCs w:val="24"/>
        </w:rPr>
        <w:t xml:space="preserve"> на </w:t>
      </w:r>
      <w:r w:rsidR="001654A7" w:rsidRPr="00CF5F4F">
        <w:rPr>
          <w:sz w:val="24"/>
          <w:szCs w:val="24"/>
        </w:rPr>
        <w:t>Г</w:t>
      </w:r>
      <w:r w:rsidRPr="00CF5F4F">
        <w:rPr>
          <w:sz w:val="24"/>
          <w:szCs w:val="24"/>
        </w:rPr>
        <w:t xml:space="preserve">осударственную </w:t>
      </w:r>
      <w:r w:rsidR="001654A7" w:rsidRPr="00CF5F4F">
        <w:rPr>
          <w:sz w:val="24"/>
          <w:szCs w:val="24"/>
        </w:rPr>
        <w:t>регистрацию изменений в договор</w:t>
      </w:r>
      <w:r w:rsidRPr="00CF5F4F">
        <w:rPr>
          <w:sz w:val="24"/>
          <w:szCs w:val="24"/>
        </w:rPr>
        <w:t xml:space="preserve"> аренды </w:t>
      </w:r>
      <w:r w:rsidR="001654A7" w:rsidRPr="00CF5F4F">
        <w:rPr>
          <w:sz w:val="24"/>
          <w:szCs w:val="24"/>
        </w:rPr>
        <w:t>З</w:t>
      </w:r>
      <w:r w:rsidRPr="00CF5F4F">
        <w:rPr>
          <w:sz w:val="24"/>
          <w:szCs w:val="24"/>
        </w:rPr>
        <w:t>емельн</w:t>
      </w:r>
      <w:r w:rsidR="001654A7" w:rsidRPr="00CF5F4F">
        <w:rPr>
          <w:sz w:val="24"/>
          <w:szCs w:val="24"/>
        </w:rPr>
        <w:t>ого</w:t>
      </w:r>
      <w:r w:rsidRPr="00CF5F4F">
        <w:rPr>
          <w:sz w:val="24"/>
          <w:szCs w:val="24"/>
        </w:rPr>
        <w:t xml:space="preserve"> участк</w:t>
      </w:r>
      <w:r w:rsidR="001654A7" w:rsidRPr="00CF5F4F">
        <w:rPr>
          <w:sz w:val="24"/>
          <w:szCs w:val="24"/>
        </w:rPr>
        <w:t>а</w:t>
      </w:r>
      <w:r w:rsidRPr="00CF5F4F">
        <w:rPr>
          <w:sz w:val="24"/>
          <w:szCs w:val="24"/>
        </w:rPr>
        <w:t>.</w:t>
      </w:r>
      <w:bookmarkEnd w:id="49"/>
    </w:p>
    <w:p w:rsidR="00186C12" w:rsidRPr="00CF5F4F" w:rsidRDefault="00186C12" w:rsidP="00CF5F4F">
      <w:pPr>
        <w:pStyle w:val="Titre2b"/>
        <w:keepNext w:val="0"/>
        <w:widowControl w:val="0"/>
        <w:numPr>
          <w:ilvl w:val="1"/>
          <w:numId w:val="1"/>
        </w:numPr>
        <w:tabs>
          <w:tab w:val="left" w:pos="1134"/>
        </w:tabs>
        <w:spacing w:after="0"/>
        <w:ind w:left="0" w:firstLine="567"/>
        <w:outlineLvl w:val="9"/>
        <w:rPr>
          <w:sz w:val="24"/>
          <w:szCs w:val="24"/>
        </w:rPr>
      </w:pPr>
      <w:bookmarkStart w:id="50" w:name="_Toc405885289"/>
      <w:r w:rsidRPr="00CF5F4F">
        <w:rPr>
          <w:sz w:val="24"/>
          <w:szCs w:val="24"/>
        </w:rPr>
        <w:t xml:space="preserve">Прекращение Соглашения влечет прекращение </w:t>
      </w:r>
      <w:r w:rsidR="00225BAA" w:rsidRPr="00CF5F4F">
        <w:rPr>
          <w:sz w:val="24"/>
          <w:szCs w:val="24"/>
        </w:rPr>
        <w:t>договор</w:t>
      </w:r>
      <w:r w:rsidR="00E26944" w:rsidRPr="00CF5F4F">
        <w:rPr>
          <w:sz w:val="24"/>
          <w:szCs w:val="24"/>
        </w:rPr>
        <w:t>а</w:t>
      </w:r>
      <w:r w:rsidR="00FE2793" w:rsidRPr="00CF5F4F">
        <w:rPr>
          <w:sz w:val="24"/>
          <w:szCs w:val="24"/>
        </w:rPr>
        <w:t xml:space="preserve"> </w:t>
      </w:r>
      <w:r w:rsidRPr="00CF5F4F">
        <w:rPr>
          <w:sz w:val="24"/>
          <w:szCs w:val="24"/>
        </w:rPr>
        <w:t>аренды</w:t>
      </w:r>
      <w:r w:rsidR="00DF515F" w:rsidRPr="00CF5F4F">
        <w:rPr>
          <w:sz w:val="24"/>
          <w:szCs w:val="24"/>
        </w:rPr>
        <w:t xml:space="preserve"> </w:t>
      </w:r>
      <w:r w:rsidR="00E26944" w:rsidRPr="00CF5F4F">
        <w:rPr>
          <w:sz w:val="24"/>
          <w:szCs w:val="24"/>
        </w:rPr>
        <w:t>З</w:t>
      </w:r>
      <w:r w:rsidR="00587430" w:rsidRPr="00CF5F4F">
        <w:rPr>
          <w:sz w:val="24"/>
          <w:szCs w:val="24"/>
        </w:rPr>
        <w:t>емельн</w:t>
      </w:r>
      <w:r w:rsidR="00E26944" w:rsidRPr="00CF5F4F">
        <w:rPr>
          <w:sz w:val="24"/>
          <w:szCs w:val="24"/>
        </w:rPr>
        <w:t xml:space="preserve">ого </w:t>
      </w:r>
      <w:r w:rsidR="00587430" w:rsidRPr="00CF5F4F">
        <w:rPr>
          <w:sz w:val="24"/>
          <w:szCs w:val="24"/>
        </w:rPr>
        <w:t>участк</w:t>
      </w:r>
      <w:r w:rsidR="00E26944" w:rsidRPr="00CF5F4F">
        <w:rPr>
          <w:sz w:val="24"/>
          <w:szCs w:val="24"/>
        </w:rPr>
        <w:t>а</w:t>
      </w:r>
      <w:r w:rsidR="00587430" w:rsidRPr="00CF5F4F">
        <w:rPr>
          <w:sz w:val="24"/>
          <w:szCs w:val="24"/>
        </w:rPr>
        <w:t>.</w:t>
      </w:r>
      <w:r w:rsidRPr="00CF5F4F">
        <w:rPr>
          <w:sz w:val="24"/>
          <w:szCs w:val="24"/>
        </w:rPr>
        <w:t xml:space="preserve"> </w:t>
      </w:r>
      <w:r w:rsidR="008A24BF" w:rsidRPr="00CF5F4F">
        <w:rPr>
          <w:sz w:val="24"/>
          <w:szCs w:val="24"/>
        </w:rPr>
        <w:t xml:space="preserve">Концедент </w:t>
      </w:r>
      <w:r w:rsidRPr="00CF5F4F">
        <w:rPr>
          <w:sz w:val="24"/>
          <w:szCs w:val="24"/>
        </w:rPr>
        <w:t xml:space="preserve">за свой счет обязан зарегистрировать прекращение </w:t>
      </w:r>
      <w:r w:rsidR="00225BAA" w:rsidRPr="00CF5F4F">
        <w:rPr>
          <w:sz w:val="24"/>
          <w:szCs w:val="24"/>
        </w:rPr>
        <w:t>договор</w:t>
      </w:r>
      <w:r w:rsidR="006B51C2" w:rsidRPr="00CF5F4F">
        <w:rPr>
          <w:sz w:val="24"/>
          <w:szCs w:val="24"/>
        </w:rPr>
        <w:t>а</w:t>
      </w:r>
      <w:r w:rsidR="007F0094" w:rsidRPr="00CF5F4F">
        <w:rPr>
          <w:sz w:val="24"/>
          <w:szCs w:val="24"/>
        </w:rPr>
        <w:t xml:space="preserve"> </w:t>
      </w:r>
      <w:r w:rsidR="00587430" w:rsidRPr="00CF5F4F">
        <w:rPr>
          <w:sz w:val="24"/>
          <w:szCs w:val="24"/>
        </w:rPr>
        <w:t xml:space="preserve">аренды </w:t>
      </w:r>
      <w:r w:rsidR="006B51C2" w:rsidRPr="00CF5F4F">
        <w:rPr>
          <w:sz w:val="24"/>
          <w:szCs w:val="24"/>
        </w:rPr>
        <w:t>З</w:t>
      </w:r>
      <w:r w:rsidR="00587430" w:rsidRPr="00CF5F4F">
        <w:rPr>
          <w:sz w:val="24"/>
          <w:szCs w:val="24"/>
        </w:rPr>
        <w:t>емельн</w:t>
      </w:r>
      <w:r w:rsidR="006B51C2" w:rsidRPr="00CF5F4F">
        <w:rPr>
          <w:sz w:val="24"/>
          <w:szCs w:val="24"/>
        </w:rPr>
        <w:t>ого</w:t>
      </w:r>
      <w:r w:rsidR="00587430" w:rsidRPr="00CF5F4F">
        <w:rPr>
          <w:sz w:val="24"/>
          <w:szCs w:val="24"/>
        </w:rPr>
        <w:t xml:space="preserve"> участк</w:t>
      </w:r>
      <w:r w:rsidR="006B51C2" w:rsidRPr="00CF5F4F">
        <w:rPr>
          <w:sz w:val="24"/>
          <w:szCs w:val="24"/>
        </w:rPr>
        <w:t>а</w:t>
      </w:r>
      <w:r w:rsidR="00F072C6" w:rsidRPr="00CF5F4F">
        <w:rPr>
          <w:sz w:val="24"/>
          <w:szCs w:val="24"/>
        </w:rPr>
        <w:t xml:space="preserve">, </w:t>
      </w:r>
      <w:r w:rsidR="00D47551" w:rsidRPr="00CF5F4F">
        <w:rPr>
          <w:sz w:val="24"/>
          <w:szCs w:val="24"/>
        </w:rPr>
        <w:t>и</w:t>
      </w:r>
      <w:r w:rsidR="00F072C6" w:rsidRPr="00CF5F4F">
        <w:rPr>
          <w:sz w:val="24"/>
          <w:szCs w:val="24"/>
        </w:rPr>
        <w:t xml:space="preserve"> </w:t>
      </w:r>
      <w:r w:rsidR="00EF151F" w:rsidRPr="00CF5F4F">
        <w:rPr>
          <w:sz w:val="24"/>
          <w:szCs w:val="24"/>
        </w:rPr>
        <w:t>представ</w:t>
      </w:r>
      <w:r w:rsidR="00D47551" w:rsidRPr="00CF5F4F">
        <w:rPr>
          <w:sz w:val="24"/>
          <w:szCs w:val="24"/>
        </w:rPr>
        <w:t>ить</w:t>
      </w:r>
      <w:r w:rsidR="00F072C6" w:rsidRPr="00CF5F4F">
        <w:rPr>
          <w:sz w:val="24"/>
          <w:szCs w:val="24"/>
        </w:rPr>
        <w:t xml:space="preserve"> документ</w:t>
      </w:r>
      <w:r w:rsidR="00D47551" w:rsidRPr="00CF5F4F">
        <w:rPr>
          <w:sz w:val="24"/>
          <w:szCs w:val="24"/>
        </w:rPr>
        <w:t>ы</w:t>
      </w:r>
      <w:r w:rsidR="00EF151F" w:rsidRPr="00CF5F4F">
        <w:rPr>
          <w:sz w:val="24"/>
          <w:szCs w:val="24"/>
        </w:rPr>
        <w:t xml:space="preserve"> для </w:t>
      </w:r>
      <w:r w:rsidR="006B51C2" w:rsidRPr="00CF5F4F">
        <w:rPr>
          <w:sz w:val="24"/>
          <w:szCs w:val="24"/>
        </w:rPr>
        <w:t>Г</w:t>
      </w:r>
      <w:r w:rsidRPr="00CF5F4F">
        <w:rPr>
          <w:sz w:val="24"/>
          <w:szCs w:val="24"/>
        </w:rPr>
        <w:t xml:space="preserve">осударственной регистрации прекращения прав в отношении </w:t>
      </w:r>
      <w:r w:rsidR="006B51C2" w:rsidRPr="00CF5F4F">
        <w:rPr>
          <w:sz w:val="24"/>
          <w:szCs w:val="24"/>
        </w:rPr>
        <w:t>З</w:t>
      </w:r>
      <w:r w:rsidRPr="00CF5F4F">
        <w:rPr>
          <w:sz w:val="24"/>
          <w:szCs w:val="24"/>
        </w:rPr>
        <w:t>емельн</w:t>
      </w:r>
      <w:r w:rsidR="006B51C2" w:rsidRPr="00CF5F4F">
        <w:rPr>
          <w:sz w:val="24"/>
          <w:szCs w:val="24"/>
        </w:rPr>
        <w:t>ого</w:t>
      </w:r>
      <w:r w:rsidRPr="00CF5F4F">
        <w:rPr>
          <w:sz w:val="24"/>
          <w:szCs w:val="24"/>
        </w:rPr>
        <w:t xml:space="preserve"> участк</w:t>
      </w:r>
      <w:r w:rsidR="006B51C2" w:rsidRPr="00CF5F4F">
        <w:rPr>
          <w:sz w:val="24"/>
          <w:szCs w:val="24"/>
        </w:rPr>
        <w:t>а</w:t>
      </w:r>
      <w:r w:rsidRPr="00CF5F4F">
        <w:rPr>
          <w:sz w:val="24"/>
          <w:szCs w:val="24"/>
        </w:rPr>
        <w:t>.</w:t>
      </w:r>
      <w:bookmarkEnd w:id="50"/>
    </w:p>
    <w:p w:rsidR="00587430" w:rsidRDefault="00587430" w:rsidP="00CF5F4F">
      <w:pPr>
        <w:pStyle w:val="Titre2b"/>
        <w:keepNext w:val="0"/>
        <w:widowControl w:val="0"/>
        <w:numPr>
          <w:ilvl w:val="1"/>
          <w:numId w:val="1"/>
        </w:numPr>
        <w:tabs>
          <w:tab w:val="left" w:pos="1134"/>
        </w:tabs>
        <w:spacing w:after="0"/>
        <w:ind w:left="0" w:firstLine="567"/>
        <w:outlineLvl w:val="9"/>
        <w:rPr>
          <w:sz w:val="24"/>
          <w:szCs w:val="24"/>
          <w:lang w:val="ru-RU"/>
        </w:rPr>
      </w:pPr>
      <w:bookmarkStart w:id="51" w:name="_Toc405885290"/>
      <w:r w:rsidRPr="00CF5F4F">
        <w:rPr>
          <w:sz w:val="24"/>
          <w:szCs w:val="24"/>
        </w:rPr>
        <w:t>Расходы по уплате а</w:t>
      </w:r>
      <w:r w:rsidR="006B51C2" w:rsidRPr="00CF5F4F">
        <w:rPr>
          <w:sz w:val="24"/>
          <w:szCs w:val="24"/>
        </w:rPr>
        <w:t>рендной платы за предоставленный</w:t>
      </w:r>
      <w:r w:rsidRPr="00CF5F4F">
        <w:rPr>
          <w:sz w:val="24"/>
          <w:szCs w:val="24"/>
        </w:rPr>
        <w:t xml:space="preserve"> Концессионеру </w:t>
      </w:r>
      <w:r w:rsidR="006B51C2" w:rsidRPr="00CF5F4F">
        <w:rPr>
          <w:sz w:val="24"/>
          <w:szCs w:val="24"/>
        </w:rPr>
        <w:t>Земельный</w:t>
      </w:r>
      <w:r w:rsidRPr="00CF5F4F">
        <w:rPr>
          <w:sz w:val="24"/>
          <w:szCs w:val="24"/>
        </w:rPr>
        <w:t xml:space="preserve"> участ</w:t>
      </w:r>
      <w:r w:rsidR="006B51C2" w:rsidRPr="00CF5F4F">
        <w:rPr>
          <w:sz w:val="24"/>
          <w:szCs w:val="24"/>
        </w:rPr>
        <w:t>о</w:t>
      </w:r>
      <w:r w:rsidRPr="00CF5F4F">
        <w:rPr>
          <w:sz w:val="24"/>
          <w:szCs w:val="24"/>
        </w:rPr>
        <w:t xml:space="preserve">к учитываются при формировании </w:t>
      </w:r>
      <w:r w:rsidR="00294AAD" w:rsidRPr="00CF5F4F">
        <w:rPr>
          <w:sz w:val="24"/>
          <w:szCs w:val="24"/>
        </w:rPr>
        <w:t xml:space="preserve">Тарифов </w:t>
      </w:r>
      <w:r w:rsidR="00E60CBC" w:rsidRPr="00CF5F4F">
        <w:rPr>
          <w:sz w:val="24"/>
          <w:szCs w:val="24"/>
        </w:rPr>
        <w:t xml:space="preserve">в области обращения с ТКО </w:t>
      </w:r>
      <w:r w:rsidRPr="00CF5F4F">
        <w:rPr>
          <w:sz w:val="24"/>
          <w:szCs w:val="24"/>
        </w:rPr>
        <w:t xml:space="preserve">в порядке, установленном </w:t>
      </w:r>
      <w:r w:rsidR="001770FE" w:rsidRPr="00CF5F4F">
        <w:rPr>
          <w:sz w:val="24"/>
          <w:szCs w:val="24"/>
        </w:rPr>
        <w:t>Законодательство</w:t>
      </w:r>
      <w:r w:rsidRPr="00CF5F4F">
        <w:rPr>
          <w:sz w:val="24"/>
          <w:szCs w:val="24"/>
        </w:rPr>
        <w:t>м и Соглашением.</w:t>
      </w:r>
    </w:p>
    <w:p w:rsidR="00893855" w:rsidRPr="00893855" w:rsidRDefault="00893855" w:rsidP="00893855">
      <w:pPr>
        <w:pStyle w:val="a0"/>
      </w:pPr>
    </w:p>
    <w:p w:rsidR="004A6564" w:rsidRPr="00CF5F4F" w:rsidRDefault="004A6564" w:rsidP="00CF5F4F">
      <w:pPr>
        <w:pStyle w:val="a9"/>
        <w:keepNext/>
        <w:numPr>
          <w:ilvl w:val="0"/>
          <w:numId w:val="1"/>
        </w:numPr>
        <w:tabs>
          <w:tab w:val="left" w:pos="1134"/>
        </w:tabs>
        <w:autoSpaceDE w:val="0"/>
        <w:autoSpaceDN w:val="0"/>
        <w:adjustRightInd w:val="0"/>
        <w:spacing w:after="0" w:line="240" w:lineRule="auto"/>
        <w:ind w:left="0" w:firstLine="567"/>
        <w:contextualSpacing w:val="0"/>
        <w:jc w:val="both"/>
        <w:outlineLvl w:val="0"/>
        <w:rPr>
          <w:rFonts w:ascii="Times New Roman" w:eastAsia="Times New Roman" w:hAnsi="Times New Roman" w:cs="Times New Roman"/>
          <w:b/>
          <w:sz w:val="24"/>
          <w:szCs w:val="24"/>
        </w:rPr>
      </w:pPr>
      <w:bookmarkStart w:id="52" w:name="_Toc51586705"/>
      <w:bookmarkEnd w:id="51"/>
      <w:r w:rsidRPr="00CF5F4F">
        <w:rPr>
          <w:rFonts w:ascii="Times New Roman" w:eastAsia="Times New Roman" w:hAnsi="Times New Roman" w:cs="Times New Roman"/>
          <w:b/>
          <w:sz w:val="24"/>
          <w:szCs w:val="24"/>
        </w:rPr>
        <w:t xml:space="preserve">Порядок осуществления Концессионером деятельности, предусмотренной </w:t>
      </w:r>
      <w:r w:rsidR="008E5EE3" w:rsidRPr="00CF5F4F">
        <w:rPr>
          <w:rFonts w:ascii="Times New Roman" w:eastAsia="Times New Roman" w:hAnsi="Times New Roman" w:cs="Times New Roman"/>
          <w:b/>
          <w:sz w:val="24"/>
          <w:szCs w:val="24"/>
        </w:rPr>
        <w:t>Соглашением</w:t>
      </w:r>
      <w:bookmarkEnd w:id="52"/>
    </w:p>
    <w:p w:rsidR="008E5EE3" w:rsidRPr="00CF5F4F" w:rsidRDefault="008E5EE3" w:rsidP="00CF5F4F">
      <w:pPr>
        <w:pStyle w:val="Titre2b"/>
        <w:keepNext w:val="0"/>
        <w:widowControl w:val="0"/>
        <w:numPr>
          <w:ilvl w:val="0"/>
          <w:numId w:val="0"/>
        </w:numPr>
        <w:spacing w:after="0"/>
        <w:ind w:firstLine="567"/>
        <w:outlineLvl w:val="9"/>
        <w:rPr>
          <w:rFonts w:eastAsiaTheme="minorEastAsia"/>
          <w:sz w:val="24"/>
          <w:szCs w:val="24"/>
          <w:lang w:val="ru-RU"/>
        </w:rPr>
      </w:pPr>
      <w:r w:rsidRPr="00CF5F4F">
        <w:rPr>
          <w:kern w:val="1"/>
          <w:sz w:val="24"/>
          <w:szCs w:val="24"/>
          <w:lang w:eastAsia="ar-SA"/>
        </w:rPr>
        <w:t>Соглашение предусматривает</w:t>
      </w:r>
      <w:r w:rsidRPr="00CF5F4F">
        <w:rPr>
          <w:kern w:val="1"/>
          <w:sz w:val="24"/>
          <w:szCs w:val="24"/>
          <w:lang w:val="ru-RU" w:eastAsia="ar-SA"/>
        </w:rPr>
        <w:t xml:space="preserve"> </w:t>
      </w:r>
      <w:r w:rsidRPr="00CF5F4F">
        <w:rPr>
          <w:rFonts w:eastAsiaTheme="minorEastAsia"/>
          <w:sz w:val="24"/>
          <w:szCs w:val="24"/>
          <w:lang w:val="ru-RU"/>
        </w:rPr>
        <w:t>следующие основные стадии исполнения обязательств Сторон Соглашения: Инвестиционную стадию и Эксплуатационную стадию.</w:t>
      </w:r>
    </w:p>
    <w:p w:rsidR="00380CE8" w:rsidRPr="00CF5F4F" w:rsidRDefault="00294FA2"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Общие обязательства Концессионера на Инвестиционной стадии</w:t>
      </w:r>
      <w:r w:rsidR="00800B40" w:rsidRPr="00CF5F4F">
        <w:rPr>
          <w:b/>
          <w:sz w:val="24"/>
          <w:szCs w:val="24"/>
        </w:rPr>
        <w:t>.</w:t>
      </w:r>
    </w:p>
    <w:p w:rsidR="00581744" w:rsidRPr="00CF5F4F" w:rsidRDefault="00294FA2" w:rsidP="00CF5F4F">
      <w:pPr>
        <w:pStyle w:val="Titre2b"/>
        <w:keepNext w:val="0"/>
        <w:widowControl w:val="0"/>
        <w:numPr>
          <w:ilvl w:val="0"/>
          <w:numId w:val="0"/>
        </w:numPr>
        <w:spacing w:after="0"/>
        <w:ind w:firstLine="567"/>
        <w:outlineLvl w:val="9"/>
        <w:rPr>
          <w:kern w:val="1"/>
          <w:sz w:val="24"/>
          <w:szCs w:val="24"/>
          <w:lang w:eastAsia="ar-SA"/>
        </w:rPr>
      </w:pPr>
      <w:r w:rsidRPr="00CF5F4F">
        <w:rPr>
          <w:kern w:val="1"/>
          <w:sz w:val="24"/>
          <w:szCs w:val="24"/>
          <w:lang w:eastAsia="ar-SA"/>
        </w:rPr>
        <w:t xml:space="preserve">Датой начала Инвестиционной </w:t>
      </w:r>
      <w:r w:rsidR="009202F4" w:rsidRPr="00CF5F4F">
        <w:rPr>
          <w:kern w:val="1"/>
          <w:sz w:val="24"/>
          <w:szCs w:val="24"/>
          <w:lang w:eastAsia="ar-SA"/>
        </w:rPr>
        <w:t>с</w:t>
      </w:r>
      <w:r w:rsidRPr="00CF5F4F">
        <w:rPr>
          <w:kern w:val="1"/>
          <w:sz w:val="24"/>
          <w:szCs w:val="24"/>
          <w:lang w:eastAsia="ar-SA"/>
        </w:rPr>
        <w:t>тадии является дата</w:t>
      </w:r>
      <w:r w:rsidR="009F7726" w:rsidRPr="00CF5F4F">
        <w:rPr>
          <w:kern w:val="1"/>
          <w:sz w:val="24"/>
          <w:szCs w:val="24"/>
          <w:lang w:eastAsia="ar-SA"/>
        </w:rPr>
        <w:t xml:space="preserve"> заключения Соглашения</w:t>
      </w:r>
      <w:r w:rsidR="00581744" w:rsidRPr="00CF5F4F">
        <w:rPr>
          <w:kern w:val="1"/>
          <w:sz w:val="24"/>
          <w:szCs w:val="24"/>
          <w:lang w:eastAsia="ar-SA"/>
        </w:rPr>
        <w:t>.</w:t>
      </w:r>
    </w:p>
    <w:p w:rsidR="00294FA2" w:rsidRPr="00CF5F4F" w:rsidRDefault="00294FA2" w:rsidP="00CF5F4F">
      <w:pPr>
        <w:pStyle w:val="Titre2b"/>
        <w:keepNext w:val="0"/>
        <w:widowControl w:val="0"/>
        <w:numPr>
          <w:ilvl w:val="0"/>
          <w:numId w:val="0"/>
        </w:numPr>
        <w:spacing w:after="0"/>
        <w:ind w:firstLine="567"/>
        <w:outlineLvl w:val="9"/>
        <w:rPr>
          <w:kern w:val="1"/>
          <w:sz w:val="24"/>
          <w:szCs w:val="24"/>
          <w:lang w:eastAsia="ar-SA"/>
        </w:rPr>
      </w:pPr>
      <w:r w:rsidRPr="00CF5F4F">
        <w:rPr>
          <w:kern w:val="1"/>
          <w:sz w:val="24"/>
          <w:szCs w:val="24"/>
          <w:lang w:eastAsia="ar-SA"/>
        </w:rPr>
        <w:t xml:space="preserve">Датой завершения Инвестиционной </w:t>
      </w:r>
      <w:r w:rsidR="009202F4" w:rsidRPr="00CF5F4F">
        <w:rPr>
          <w:kern w:val="1"/>
          <w:sz w:val="24"/>
          <w:szCs w:val="24"/>
          <w:lang w:eastAsia="ar-SA"/>
        </w:rPr>
        <w:t>с</w:t>
      </w:r>
      <w:r w:rsidRPr="00CF5F4F">
        <w:rPr>
          <w:kern w:val="1"/>
          <w:sz w:val="24"/>
          <w:szCs w:val="24"/>
          <w:lang w:eastAsia="ar-SA"/>
        </w:rPr>
        <w:t>тадии является</w:t>
      </w:r>
      <w:r w:rsidR="00456390" w:rsidRPr="00CF5F4F">
        <w:rPr>
          <w:kern w:val="1"/>
          <w:sz w:val="24"/>
          <w:szCs w:val="24"/>
          <w:lang w:eastAsia="ar-SA"/>
        </w:rPr>
        <w:t xml:space="preserve"> дата получения Концессионером Р</w:t>
      </w:r>
      <w:r w:rsidRPr="00CF5F4F">
        <w:rPr>
          <w:kern w:val="1"/>
          <w:sz w:val="24"/>
          <w:szCs w:val="24"/>
          <w:lang w:eastAsia="ar-SA"/>
        </w:rPr>
        <w:t xml:space="preserve">азрешения на </w:t>
      </w:r>
      <w:r w:rsidR="00456390" w:rsidRPr="00CF5F4F">
        <w:rPr>
          <w:kern w:val="1"/>
          <w:sz w:val="24"/>
          <w:szCs w:val="24"/>
          <w:lang w:eastAsia="ar-SA"/>
        </w:rPr>
        <w:t>в</w:t>
      </w:r>
      <w:r w:rsidRPr="00CF5F4F">
        <w:rPr>
          <w:kern w:val="1"/>
          <w:sz w:val="24"/>
          <w:szCs w:val="24"/>
          <w:lang w:eastAsia="ar-SA"/>
        </w:rPr>
        <w:t xml:space="preserve">вод Объекта </w:t>
      </w:r>
      <w:r w:rsidR="00A029BC">
        <w:rPr>
          <w:kern w:val="1"/>
          <w:sz w:val="24"/>
          <w:szCs w:val="24"/>
          <w:lang w:val="ru-RU" w:eastAsia="ar-SA"/>
        </w:rPr>
        <w:t>(</w:t>
      </w:r>
      <w:r w:rsidR="00A029BC" w:rsidRPr="00CF5F4F">
        <w:rPr>
          <w:kern w:val="1"/>
          <w:sz w:val="24"/>
          <w:szCs w:val="24"/>
          <w:lang w:eastAsia="ar-SA"/>
        </w:rPr>
        <w:t xml:space="preserve">этапа </w:t>
      </w:r>
      <w:r w:rsidR="00A029BC">
        <w:rPr>
          <w:kern w:val="1"/>
          <w:sz w:val="24"/>
          <w:szCs w:val="24"/>
          <w:lang w:val="ru-RU" w:eastAsia="ar-SA"/>
        </w:rPr>
        <w:t xml:space="preserve">Объекта) </w:t>
      </w:r>
      <w:r w:rsidR="001A7514">
        <w:rPr>
          <w:kern w:val="1"/>
          <w:sz w:val="24"/>
          <w:szCs w:val="24"/>
          <w:lang w:val="ru-RU" w:eastAsia="ar-SA"/>
        </w:rPr>
        <w:t>с</w:t>
      </w:r>
      <w:r w:rsidRPr="00CF5F4F">
        <w:rPr>
          <w:kern w:val="1"/>
          <w:sz w:val="24"/>
          <w:szCs w:val="24"/>
          <w:lang w:eastAsia="ar-SA"/>
        </w:rPr>
        <w:t>оглашения</w:t>
      </w:r>
      <w:r w:rsidR="00C02556" w:rsidRPr="00CF5F4F">
        <w:rPr>
          <w:kern w:val="1"/>
          <w:sz w:val="24"/>
          <w:szCs w:val="24"/>
          <w:lang w:eastAsia="ar-SA"/>
        </w:rPr>
        <w:t xml:space="preserve"> </w:t>
      </w:r>
      <w:r w:rsidR="00CB5A30" w:rsidRPr="00CF5F4F">
        <w:rPr>
          <w:kern w:val="1"/>
          <w:sz w:val="24"/>
          <w:szCs w:val="24"/>
          <w:lang w:eastAsia="ar-SA"/>
        </w:rPr>
        <w:t xml:space="preserve">в </w:t>
      </w:r>
      <w:r w:rsidR="00CB5A30" w:rsidRPr="00CF5F4F">
        <w:rPr>
          <w:kern w:val="1"/>
          <w:sz w:val="24"/>
          <w:szCs w:val="24"/>
          <w:lang w:eastAsia="ar-SA"/>
        </w:rPr>
        <w:lastRenderedPageBreak/>
        <w:t>Э</w:t>
      </w:r>
      <w:r w:rsidRPr="00CF5F4F">
        <w:rPr>
          <w:kern w:val="1"/>
          <w:sz w:val="24"/>
          <w:szCs w:val="24"/>
          <w:lang w:eastAsia="ar-SA"/>
        </w:rPr>
        <w:t>ксплуатацию</w:t>
      </w:r>
      <w:r w:rsidR="00C6671E" w:rsidRPr="00CF5F4F">
        <w:rPr>
          <w:kern w:val="1"/>
          <w:sz w:val="24"/>
          <w:szCs w:val="24"/>
          <w:lang w:eastAsia="ar-SA"/>
        </w:rPr>
        <w:t>, но не ранее получения Концессионером Лицензии</w:t>
      </w:r>
      <w:r w:rsidRPr="00CF5F4F">
        <w:rPr>
          <w:kern w:val="1"/>
          <w:sz w:val="24"/>
          <w:szCs w:val="24"/>
          <w:lang w:eastAsia="ar-SA"/>
        </w:rPr>
        <w:t>.</w:t>
      </w:r>
    </w:p>
    <w:p w:rsidR="00294FA2" w:rsidRPr="00CF5F4F" w:rsidRDefault="00294FA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На Инвестиционной </w:t>
      </w:r>
      <w:r w:rsidR="009202F4" w:rsidRPr="00CF5F4F">
        <w:rPr>
          <w:sz w:val="24"/>
          <w:szCs w:val="24"/>
        </w:rPr>
        <w:t>с</w:t>
      </w:r>
      <w:r w:rsidRPr="00CF5F4F">
        <w:rPr>
          <w:sz w:val="24"/>
          <w:szCs w:val="24"/>
        </w:rPr>
        <w:t>тадии Концессионер обязуется:</w:t>
      </w:r>
    </w:p>
    <w:p w:rsidR="001170C9" w:rsidRPr="00CF5F4F" w:rsidRDefault="002B7D3D"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обеспечить финансирование С</w:t>
      </w:r>
      <w:r w:rsidR="001170C9" w:rsidRPr="00CF5F4F">
        <w:rPr>
          <w:sz w:val="24"/>
          <w:szCs w:val="24"/>
        </w:rPr>
        <w:t>оздания Объекта</w:t>
      </w:r>
      <w:r w:rsidR="002A7603" w:rsidRPr="00CF5F4F">
        <w:rPr>
          <w:sz w:val="24"/>
          <w:szCs w:val="24"/>
        </w:rPr>
        <w:t xml:space="preserve"> </w:t>
      </w:r>
      <w:r w:rsidR="00A029BC">
        <w:rPr>
          <w:sz w:val="24"/>
          <w:szCs w:val="24"/>
          <w:lang w:val="ru-RU"/>
        </w:rPr>
        <w:t>(</w:t>
      </w:r>
      <w:r w:rsidR="00A029BC" w:rsidRPr="00CF5F4F">
        <w:rPr>
          <w:sz w:val="24"/>
          <w:szCs w:val="24"/>
        </w:rPr>
        <w:t>этапа</w:t>
      </w:r>
      <w:r w:rsidR="00A029BC">
        <w:rPr>
          <w:sz w:val="24"/>
          <w:szCs w:val="24"/>
          <w:lang w:val="ru-RU"/>
        </w:rPr>
        <w:t xml:space="preserve"> Объекта) </w:t>
      </w:r>
      <w:r w:rsidR="001A7514">
        <w:rPr>
          <w:sz w:val="24"/>
          <w:szCs w:val="24"/>
          <w:lang w:val="ru-RU"/>
        </w:rPr>
        <w:t>с</w:t>
      </w:r>
      <w:r w:rsidR="002A7603" w:rsidRPr="00CF5F4F">
        <w:rPr>
          <w:sz w:val="24"/>
          <w:szCs w:val="24"/>
        </w:rPr>
        <w:t>оглашения</w:t>
      </w:r>
      <w:r w:rsidR="001170C9" w:rsidRPr="00CF5F4F">
        <w:rPr>
          <w:sz w:val="24"/>
          <w:szCs w:val="24"/>
        </w:rPr>
        <w:t xml:space="preserve"> за счет </w:t>
      </w:r>
      <w:r w:rsidR="00B96C5E" w:rsidRPr="00CF5F4F">
        <w:rPr>
          <w:sz w:val="24"/>
          <w:szCs w:val="24"/>
        </w:rPr>
        <w:t xml:space="preserve">Инвестиций </w:t>
      </w:r>
      <w:r w:rsidR="001170C9" w:rsidRPr="00CF5F4F">
        <w:rPr>
          <w:sz w:val="24"/>
          <w:szCs w:val="24"/>
        </w:rPr>
        <w:t xml:space="preserve">Концессионера в соответствии с Проектной </w:t>
      </w:r>
      <w:r w:rsidR="00F025D7" w:rsidRPr="00CF5F4F">
        <w:rPr>
          <w:sz w:val="24"/>
          <w:szCs w:val="24"/>
        </w:rPr>
        <w:t xml:space="preserve">и Сметной </w:t>
      </w:r>
      <w:r w:rsidR="001170C9" w:rsidRPr="00CF5F4F">
        <w:rPr>
          <w:sz w:val="24"/>
          <w:szCs w:val="24"/>
        </w:rPr>
        <w:t xml:space="preserve">документацией в </w:t>
      </w:r>
      <w:r w:rsidR="00D3341B" w:rsidRPr="00CF5F4F">
        <w:rPr>
          <w:sz w:val="24"/>
          <w:szCs w:val="24"/>
        </w:rPr>
        <w:t>размере, установленном пункт</w:t>
      </w:r>
      <w:r w:rsidR="002A7603" w:rsidRPr="00CF5F4F">
        <w:rPr>
          <w:sz w:val="24"/>
          <w:szCs w:val="24"/>
        </w:rPr>
        <w:t>ами</w:t>
      </w:r>
      <w:r w:rsidR="001170C9" w:rsidRPr="00CF5F4F">
        <w:rPr>
          <w:sz w:val="24"/>
          <w:szCs w:val="24"/>
        </w:rPr>
        <w:t xml:space="preserve"> </w:t>
      </w:r>
      <w:r w:rsidR="00D25790" w:rsidRPr="00CF5F4F">
        <w:rPr>
          <w:sz w:val="24"/>
          <w:szCs w:val="24"/>
        </w:rPr>
        <w:t xml:space="preserve">8.2.1. – 8.2.4. </w:t>
      </w:r>
      <w:r w:rsidR="001170C9" w:rsidRPr="00CF5F4F">
        <w:rPr>
          <w:sz w:val="24"/>
          <w:szCs w:val="24"/>
        </w:rPr>
        <w:t>Соглашения;</w:t>
      </w:r>
    </w:p>
    <w:p w:rsidR="00294FA2" w:rsidRPr="00CF5F4F" w:rsidRDefault="00294FA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обеспечить </w:t>
      </w:r>
      <w:r w:rsidR="004C4359" w:rsidRPr="00CF5F4F">
        <w:rPr>
          <w:sz w:val="24"/>
          <w:szCs w:val="24"/>
        </w:rPr>
        <w:t>П</w:t>
      </w:r>
      <w:r w:rsidR="002A7603" w:rsidRPr="00CF5F4F">
        <w:rPr>
          <w:sz w:val="24"/>
          <w:szCs w:val="24"/>
        </w:rPr>
        <w:t xml:space="preserve">роектирование, </w:t>
      </w:r>
      <w:r w:rsidR="004C4359" w:rsidRPr="00CF5F4F">
        <w:rPr>
          <w:sz w:val="24"/>
          <w:szCs w:val="24"/>
        </w:rPr>
        <w:t>С</w:t>
      </w:r>
      <w:r w:rsidR="002A7603" w:rsidRPr="00CF5F4F">
        <w:rPr>
          <w:sz w:val="24"/>
          <w:szCs w:val="24"/>
        </w:rPr>
        <w:t xml:space="preserve">троительство </w:t>
      </w:r>
      <w:r w:rsidRPr="00CF5F4F">
        <w:rPr>
          <w:sz w:val="24"/>
          <w:szCs w:val="24"/>
        </w:rPr>
        <w:t>и Ввод в эксплуатацию Объекта</w:t>
      </w:r>
      <w:r w:rsidR="002A7603" w:rsidRPr="00CF5F4F">
        <w:rPr>
          <w:sz w:val="24"/>
          <w:szCs w:val="24"/>
        </w:rPr>
        <w:t xml:space="preserve"> </w:t>
      </w:r>
      <w:r w:rsidR="00A029BC">
        <w:rPr>
          <w:sz w:val="24"/>
          <w:szCs w:val="24"/>
          <w:lang w:val="ru-RU"/>
        </w:rPr>
        <w:t>(</w:t>
      </w:r>
      <w:r w:rsidR="00A029BC" w:rsidRPr="00CF5F4F">
        <w:rPr>
          <w:sz w:val="24"/>
          <w:szCs w:val="24"/>
        </w:rPr>
        <w:t>этапа</w:t>
      </w:r>
      <w:r w:rsidR="00A029BC">
        <w:rPr>
          <w:sz w:val="24"/>
          <w:szCs w:val="24"/>
          <w:lang w:val="ru-RU"/>
        </w:rPr>
        <w:t xml:space="preserve"> Объекта)</w:t>
      </w:r>
      <w:r w:rsidR="00A029BC" w:rsidRPr="00CF5F4F">
        <w:rPr>
          <w:sz w:val="24"/>
          <w:szCs w:val="24"/>
        </w:rPr>
        <w:t xml:space="preserve"> </w:t>
      </w:r>
      <w:r w:rsidR="001A7514">
        <w:rPr>
          <w:sz w:val="24"/>
          <w:szCs w:val="24"/>
          <w:lang w:val="ru-RU"/>
        </w:rPr>
        <w:t>с</w:t>
      </w:r>
      <w:r w:rsidR="002A7603" w:rsidRPr="00CF5F4F">
        <w:rPr>
          <w:sz w:val="24"/>
          <w:szCs w:val="24"/>
        </w:rPr>
        <w:t>оглашения</w:t>
      </w:r>
      <w:r w:rsidRPr="00CF5F4F">
        <w:rPr>
          <w:sz w:val="24"/>
          <w:szCs w:val="24"/>
        </w:rPr>
        <w:t>, в порядке и в сроки, установленные</w:t>
      </w:r>
      <w:r w:rsidR="00610F81" w:rsidRPr="00CF5F4F">
        <w:rPr>
          <w:sz w:val="24"/>
          <w:szCs w:val="24"/>
        </w:rPr>
        <w:t xml:space="preserve"> </w:t>
      </w:r>
      <w:r w:rsidRPr="00CF5F4F">
        <w:rPr>
          <w:sz w:val="24"/>
          <w:szCs w:val="24"/>
        </w:rPr>
        <w:t>в Соглашении</w:t>
      </w:r>
      <w:r w:rsidR="00F11BB9" w:rsidRPr="00CF5F4F">
        <w:rPr>
          <w:sz w:val="24"/>
          <w:szCs w:val="24"/>
        </w:rPr>
        <w:t xml:space="preserve"> в соответствии с требованиями </w:t>
      </w:r>
      <w:r w:rsidR="00D93901" w:rsidRPr="00CF5F4F">
        <w:rPr>
          <w:sz w:val="24"/>
          <w:szCs w:val="24"/>
        </w:rPr>
        <w:t>З</w:t>
      </w:r>
      <w:r w:rsidR="00F11BB9" w:rsidRPr="00CF5F4F">
        <w:rPr>
          <w:sz w:val="24"/>
          <w:szCs w:val="24"/>
        </w:rPr>
        <w:t>аконодательства</w:t>
      </w:r>
      <w:r w:rsidRPr="00CF5F4F">
        <w:rPr>
          <w:sz w:val="24"/>
          <w:szCs w:val="24"/>
        </w:rPr>
        <w:t>;</w:t>
      </w:r>
    </w:p>
    <w:p w:rsidR="00294FA2" w:rsidRPr="00CF5F4F" w:rsidRDefault="002D75CC"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предоставить О</w:t>
      </w:r>
      <w:r w:rsidR="00294FA2" w:rsidRPr="00CF5F4F">
        <w:rPr>
          <w:sz w:val="24"/>
          <w:szCs w:val="24"/>
        </w:rPr>
        <w:t xml:space="preserve">беспечение </w:t>
      </w:r>
      <w:r w:rsidR="002A7603" w:rsidRPr="00CF5F4F">
        <w:rPr>
          <w:sz w:val="24"/>
          <w:szCs w:val="24"/>
        </w:rPr>
        <w:t xml:space="preserve">исполнения </w:t>
      </w:r>
      <w:r w:rsidR="00294FA2" w:rsidRPr="00CF5F4F">
        <w:rPr>
          <w:sz w:val="24"/>
          <w:szCs w:val="24"/>
        </w:rPr>
        <w:t xml:space="preserve">обязательств </w:t>
      </w:r>
      <w:r w:rsidR="002A7603" w:rsidRPr="00CF5F4F">
        <w:rPr>
          <w:sz w:val="24"/>
          <w:szCs w:val="24"/>
        </w:rPr>
        <w:t xml:space="preserve">Концессионера на </w:t>
      </w:r>
      <w:r w:rsidR="00D93901" w:rsidRPr="00CF5F4F">
        <w:rPr>
          <w:sz w:val="24"/>
          <w:szCs w:val="24"/>
        </w:rPr>
        <w:t>И</w:t>
      </w:r>
      <w:r w:rsidR="002A7603" w:rsidRPr="00CF5F4F">
        <w:rPr>
          <w:sz w:val="24"/>
          <w:szCs w:val="24"/>
        </w:rPr>
        <w:t xml:space="preserve">нвестиционной стадии </w:t>
      </w:r>
      <w:r w:rsidR="00294FA2" w:rsidRPr="00CF5F4F">
        <w:rPr>
          <w:sz w:val="24"/>
          <w:szCs w:val="24"/>
        </w:rPr>
        <w:t>в порядке и на условиях, предусмотренных разделом 9 Соглашения;</w:t>
      </w:r>
    </w:p>
    <w:p w:rsidR="008A4C9C" w:rsidRPr="00CF5F4F" w:rsidRDefault="00294FA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предоставлять отчетность в порядке и на условиях, предусмотренных </w:t>
      </w:r>
      <w:hyperlink w:anchor="Р12" w:history="1">
        <w:r w:rsidR="00326958" w:rsidRPr="00CF5F4F">
          <w:rPr>
            <w:sz w:val="24"/>
            <w:szCs w:val="24"/>
          </w:rPr>
          <w:t>разделом 12</w:t>
        </w:r>
      </w:hyperlink>
      <w:r w:rsidRPr="00CF5F4F">
        <w:rPr>
          <w:sz w:val="24"/>
          <w:szCs w:val="24"/>
        </w:rPr>
        <w:t xml:space="preserve"> Соглашения</w:t>
      </w:r>
      <w:r w:rsidR="008A4C9C" w:rsidRPr="00CF5F4F">
        <w:rPr>
          <w:sz w:val="24"/>
          <w:szCs w:val="24"/>
        </w:rPr>
        <w:t>;</w:t>
      </w:r>
    </w:p>
    <w:p w:rsidR="000A4B13" w:rsidRPr="00CF5F4F" w:rsidRDefault="00410A85"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в</w:t>
      </w:r>
      <w:r w:rsidR="00A6100F" w:rsidRPr="00CF5F4F">
        <w:rPr>
          <w:sz w:val="24"/>
          <w:szCs w:val="24"/>
        </w:rPr>
        <w:t xml:space="preserve"> случае привлечения заемных средств</w:t>
      </w:r>
      <w:r w:rsidR="009971D3" w:rsidRPr="00CF5F4F">
        <w:rPr>
          <w:sz w:val="24"/>
          <w:szCs w:val="24"/>
        </w:rPr>
        <w:t xml:space="preserve"> </w:t>
      </w:r>
      <w:r w:rsidRPr="00CF5F4F">
        <w:rPr>
          <w:sz w:val="24"/>
          <w:szCs w:val="24"/>
        </w:rPr>
        <w:t xml:space="preserve">в наиболее короткий возможный срок </w:t>
      </w:r>
      <w:r w:rsidR="003C7726" w:rsidRPr="00CF5F4F">
        <w:rPr>
          <w:sz w:val="24"/>
          <w:szCs w:val="24"/>
        </w:rPr>
        <w:t xml:space="preserve">направить проект </w:t>
      </w:r>
      <w:r w:rsidR="00EB6762" w:rsidRPr="00CF5F4F">
        <w:rPr>
          <w:sz w:val="24"/>
          <w:szCs w:val="24"/>
        </w:rPr>
        <w:t>П</w:t>
      </w:r>
      <w:r w:rsidR="003C7726" w:rsidRPr="00CF5F4F">
        <w:rPr>
          <w:sz w:val="24"/>
          <w:szCs w:val="24"/>
        </w:rPr>
        <w:t xml:space="preserve">рямого соглашения, согласованный с потенциальными </w:t>
      </w:r>
      <w:r w:rsidR="002B7D3D" w:rsidRPr="00CF5F4F">
        <w:rPr>
          <w:sz w:val="24"/>
          <w:szCs w:val="24"/>
        </w:rPr>
        <w:t>Ф</w:t>
      </w:r>
      <w:r w:rsidR="003C7726" w:rsidRPr="00CF5F4F">
        <w:rPr>
          <w:sz w:val="24"/>
          <w:szCs w:val="24"/>
        </w:rPr>
        <w:t xml:space="preserve">инансирующими организациями, который должен включать в себя основные условия согласно </w:t>
      </w:r>
      <w:hyperlink w:anchor="П8" w:history="1">
        <w:r w:rsidR="003C7726" w:rsidRPr="00CF5F4F">
          <w:rPr>
            <w:sz w:val="24"/>
            <w:szCs w:val="24"/>
          </w:rPr>
          <w:t>Приложению №</w:t>
        </w:r>
        <w:r w:rsidR="002B7D3D" w:rsidRPr="00CF5F4F">
          <w:rPr>
            <w:sz w:val="24"/>
            <w:szCs w:val="24"/>
          </w:rPr>
          <w:t xml:space="preserve"> </w:t>
        </w:r>
        <w:r w:rsidR="003C7726" w:rsidRPr="00CF5F4F">
          <w:rPr>
            <w:sz w:val="24"/>
            <w:szCs w:val="24"/>
          </w:rPr>
          <w:t>8</w:t>
        </w:r>
      </w:hyperlink>
      <w:r w:rsidR="003C7726" w:rsidRPr="00CF5F4F">
        <w:rPr>
          <w:sz w:val="24"/>
          <w:szCs w:val="24"/>
        </w:rPr>
        <w:t xml:space="preserve"> к Соглашению, на согласование Концеденту. Концедент обязан в течение </w:t>
      </w:r>
      <w:r w:rsidR="00EA5211" w:rsidRPr="00CF5F4F">
        <w:rPr>
          <w:sz w:val="24"/>
          <w:szCs w:val="24"/>
          <w:lang w:val="ru-RU"/>
        </w:rPr>
        <w:t>45</w:t>
      </w:r>
      <w:r w:rsidR="003C7726" w:rsidRPr="00CF5F4F">
        <w:rPr>
          <w:sz w:val="24"/>
          <w:szCs w:val="24"/>
        </w:rPr>
        <w:t xml:space="preserve"> (</w:t>
      </w:r>
      <w:r w:rsidR="00EA5211" w:rsidRPr="00CF5F4F">
        <w:rPr>
          <w:sz w:val="24"/>
          <w:szCs w:val="24"/>
          <w:lang w:val="ru-RU"/>
        </w:rPr>
        <w:t>сорока пяти</w:t>
      </w:r>
      <w:r w:rsidR="003C7726" w:rsidRPr="00CF5F4F">
        <w:rPr>
          <w:sz w:val="24"/>
          <w:szCs w:val="24"/>
        </w:rPr>
        <w:t>) календарных дней согласовать проект Прямого соглашения или представить свои обоснованные замечания. При этом</w:t>
      </w:r>
      <w:r w:rsidR="002160BA" w:rsidRPr="00CF5F4F">
        <w:rPr>
          <w:sz w:val="24"/>
          <w:szCs w:val="24"/>
        </w:rPr>
        <w:t>,</w:t>
      </w:r>
      <w:r w:rsidR="003C7726" w:rsidRPr="00CF5F4F">
        <w:rPr>
          <w:sz w:val="24"/>
          <w:szCs w:val="24"/>
        </w:rPr>
        <w:t xml:space="preserve"> Концедент не вправе отказывать в согласовании пунктов Прямого соглашения, соответствующих </w:t>
      </w:r>
      <w:hyperlink w:anchor="П8" w:history="1">
        <w:r w:rsidR="003C7726" w:rsidRPr="00CF5F4F">
          <w:rPr>
            <w:sz w:val="24"/>
            <w:szCs w:val="24"/>
          </w:rPr>
          <w:t>Приложению №</w:t>
        </w:r>
        <w:r w:rsidR="002B7D3D" w:rsidRPr="00CF5F4F">
          <w:rPr>
            <w:sz w:val="24"/>
            <w:szCs w:val="24"/>
          </w:rPr>
          <w:t xml:space="preserve"> </w:t>
        </w:r>
        <w:r w:rsidR="003C7726" w:rsidRPr="00CF5F4F">
          <w:rPr>
            <w:sz w:val="24"/>
            <w:szCs w:val="24"/>
          </w:rPr>
          <w:t>8</w:t>
        </w:r>
      </w:hyperlink>
      <w:r w:rsidR="003C7726" w:rsidRPr="00CF5F4F">
        <w:rPr>
          <w:sz w:val="24"/>
          <w:szCs w:val="24"/>
        </w:rPr>
        <w:t xml:space="preserve"> к Соглашению. В случае направления Концедентом замечаний к проекту Прямого соглашения Стороны обязаны провести переговоры с участием потенциальных </w:t>
      </w:r>
      <w:r w:rsidR="002B7D3D" w:rsidRPr="00CF5F4F">
        <w:rPr>
          <w:sz w:val="24"/>
          <w:szCs w:val="24"/>
        </w:rPr>
        <w:t>Ф</w:t>
      </w:r>
      <w:r w:rsidR="003C7726" w:rsidRPr="00CF5F4F">
        <w:rPr>
          <w:sz w:val="24"/>
          <w:szCs w:val="24"/>
        </w:rPr>
        <w:t xml:space="preserve">инансирующих организаций в течение </w:t>
      </w:r>
      <w:r w:rsidR="002A7603" w:rsidRPr="00CF5F4F">
        <w:rPr>
          <w:sz w:val="24"/>
          <w:szCs w:val="24"/>
        </w:rPr>
        <w:t>3</w:t>
      </w:r>
      <w:r w:rsidR="009971D3" w:rsidRPr="00CF5F4F">
        <w:rPr>
          <w:sz w:val="24"/>
          <w:szCs w:val="24"/>
        </w:rPr>
        <w:t>0</w:t>
      </w:r>
      <w:r w:rsidR="003C7726" w:rsidRPr="00CF5F4F">
        <w:rPr>
          <w:sz w:val="24"/>
          <w:szCs w:val="24"/>
        </w:rPr>
        <w:t xml:space="preserve"> (</w:t>
      </w:r>
      <w:r w:rsidR="002A7603" w:rsidRPr="00CF5F4F">
        <w:rPr>
          <w:sz w:val="24"/>
          <w:szCs w:val="24"/>
        </w:rPr>
        <w:t>тридцати</w:t>
      </w:r>
      <w:r w:rsidR="003C7726" w:rsidRPr="00CF5F4F">
        <w:rPr>
          <w:sz w:val="24"/>
          <w:szCs w:val="24"/>
        </w:rPr>
        <w:t xml:space="preserve">) </w:t>
      </w:r>
      <w:r w:rsidR="009971D3" w:rsidRPr="00CF5F4F">
        <w:rPr>
          <w:sz w:val="24"/>
          <w:szCs w:val="24"/>
        </w:rPr>
        <w:t>календарных</w:t>
      </w:r>
      <w:r w:rsidR="003C7726" w:rsidRPr="00CF5F4F">
        <w:rPr>
          <w:sz w:val="24"/>
          <w:szCs w:val="24"/>
        </w:rPr>
        <w:t xml:space="preserve"> дней с даты предоставления Концедентом своих замечаний Концессионеру. После переговоров Концессионер обязан предоставить в течение 10 (десяти) календарных дней проект Прямого соглашения с учетом урегулированных разногласий. Концедент обязан в течение </w:t>
      </w:r>
      <w:r w:rsidR="002A7603" w:rsidRPr="00CF5F4F">
        <w:rPr>
          <w:sz w:val="24"/>
          <w:szCs w:val="24"/>
        </w:rPr>
        <w:t>3</w:t>
      </w:r>
      <w:r w:rsidR="003C7726" w:rsidRPr="00CF5F4F">
        <w:rPr>
          <w:sz w:val="24"/>
          <w:szCs w:val="24"/>
        </w:rPr>
        <w:t>0 (</w:t>
      </w:r>
      <w:r w:rsidR="002A7603" w:rsidRPr="00CF5F4F">
        <w:rPr>
          <w:sz w:val="24"/>
          <w:szCs w:val="24"/>
        </w:rPr>
        <w:t>тридцати</w:t>
      </w:r>
      <w:r w:rsidR="003C7726" w:rsidRPr="00CF5F4F">
        <w:rPr>
          <w:sz w:val="24"/>
          <w:szCs w:val="24"/>
        </w:rPr>
        <w:t xml:space="preserve">) календарных дней согласовать проект Прямого соглашения или представить свои обоснованные замечания. В случае отсутствия согласованного проекта Прямого соглашения в течение </w:t>
      </w:r>
      <w:r w:rsidR="009971D3" w:rsidRPr="00CF5F4F">
        <w:rPr>
          <w:sz w:val="24"/>
          <w:szCs w:val="24"/>
        </w:rPr>
        <w:t xml:space="preserve">более </w:t>
      </w:r>
      <w:r w:rsidR="00EA5211" w:rsidRPr="00CF5F4F">
        <w:rPr>
          <w:sz w:val="24"/>
          <w:szCs w:val="24"/>
          <w:lang w:val="ru-RU"/>
        </w:rPr>
        <w:t xml:space="preserve">90 </w:t>
      </w:r>
      <w:r w:rsidR="003C7726" w:rsidRPr="00CF5F4F">
        <w:rPr>
          <w:sz w:val="24"/>
          <w:szCs w:val="24"/>
        </w:rPr>
        <w:t>(</w:t>
      </w:r>
      <w:r w:rsidR="00EA5211" w:rsidRPr="00CF5F4F">
        <w:rPr>
          <w:sz w:val="24"/>
          <w:szCs w:val="24"/>
          <w:lang w:val="ru-RU"/>
        </w:rPr>
        <w:t>девяноста</w:t>
      </w:r>
      <w:r w:rsidR="003C7726" w:rsidRPr="00CF5F4F">
        <w:rPr>
          <w:sz w:val="24"/>
          <w:szCs w:val="24"/>
        </w:rPr>
        <w:t xml:space="preserve">) календарных дней с даты предоставления первого проекта Прямого соглашения Концессионером, считается, что между Сторонами возник Спор, подлежащий разрешению в </w:t>
      </w:r>
      <w:r w:rsidR="00AC1702" w:rsidRPr="00CF5F4F">
        <w:rPr>
          <w:sz w:val="24"/>
          <w:szCs w:val="24"/>
        </w:rPr>
        <w:t>п</w:t>
      </w:r>
      <w:r w:rsidR="003C7726" w:rsidRPr="00CF5F4F">
        <w:rPr>
          <w:sz w:val="24"/>
          <w:szCs w:val="24"/>
        </w:rPr>
        <w:t>орядке разрешения споров</w:t>
      </w:r>
      <w:r w:rsidR="00AC1702" w:rsidRPr="00CF5F4F">
        <w:rPr>
          <w:sz w:val="24"/>
          <w:szCs w:val="24"/>
        </w:rPr>
        <w:t>, предусмотренном Соглашением</w:t>
      </w:r>
      <w:r w:rsidR="003C7726" w:rsidRPr="00CF5F4F">
        <w:rPr>
          <w:sz w:val="24"/>
          <w:szCs w:val="24"/>
        </w:rPr>
        <w:t>.</w:t>
      </w:r>
    </w:p>
    <w:p w:rsidR="009246B4" w:rsidRPr="00CF5F4F" w:rsidRDefault="009246B4" w:rsidP="00CF5F4F">
      <w:pPr>
        <w:pStyle w:val="Titre2b"/>
        <w:keepNext w:val="0"/>
        <w:widowControl w:val="0"/>
        <w:numPr>
          <w:ilvl w:val="1"/>
          <w:numId w:val="1"/>
        </w:numPr>
        <w:tabs>
          <w:tab w:val="left" w:pos="1134"/>
        </w:tabs>
        <w:spacing w:after="0"/>
        <w:ind w:left="0" w:firstLine="567"/>
        <w:outlineLvl w:val="9"/>
        <w:rPr>
          <w:b/>
          <w:sz w:val="24"/>
          <w:szCs w:val="24"/>
        </w:rPr>
      </w:pPr>
      <w:bookmarkStart w:id="53" w:name="_Toc405885292"/>
      <w:bookmarkStart w:id="54" w:name="_Toc405885966"/>
      <w:r w:rsidRPr="00CF5F4F">
        <w:rPr>
          <w:b/>
          <w:sz w:val="24"/>
          <w:szCs w:val="24"/>
        </w:rPr>
        <w:t xml:space="preserve">Общие положения по </w:t>
      </w:r>
      <w:r w:rsidR="001B5D2C" w:rsidRPr="00CF5F4F">
        <w:rPr>
          <w:b/>
          <w:sz w:val="24"/>
          <w:szCs w:val="24"/>
        </w:rPr>
        <w:t>П</w:t>
      </w:r>
      <w:r w:rsidRPr="00CF5F4F">
        <w:rPr>
          <w:b/>
          <w:sz w:val="24"/>
          <w:szCs w:val="24"/>
        </w:rPr>
        <w:t>роектированию</w:t>
      </w:r>
      <w:bookmarkEnd w:id="53"/>
      <w:bookmarkEnd w:id="54"/>
    </w:p>
    <w:p w:rsidR="00E47410" w:rsidRPr="00CF5F4F" w:rsidRDefault="00E47410" w:rsidP="00CF5F4F">
      <w:pPr>
        <w:pStyle w:val="Titre2b"/>
        <w:keepNext w:val="0"/>
        <w:widowControl w:val="0"/>
        <w:numPr>
          <w:ilvl w:val="2"/>
          <w:numId w:val="1"/>
        </w:numPr>
        <w:tabs>
          <w:tab w:val="left" w:pos="1134"/>
        </w:tabs>
        <w:spacing w:after="0"/>
        <w:ind w:left="0" w:firstLine="567"/>
        <w:outlineLvl w:val="9"/>
        <w:rPr>
          <w:sz w:val="24"/>
          <w:szCs w:val="24"/>
        </w:rPr>
      </w:pPr>
      <w:bookmarkStart w:id="55" w:name="_Ref44521944"/>
      <w:bookmarkStart w:id="56" w:name="_Toc405885293"/>
      <w:r w:rsidRPr="00CF5F4F">
        <w:rPr>
          <w:sz w:val="24"/>
          <w:szCs w:val="24"/>
        </w:rPr>
        <w:t>Стороны признают и соглашаются, что Проектная документация</w:t>
      </w:r>
      <w:r w:rsidR="007818D9" w:rsidRPr="00CF5F4F">
        <w:rPr>
          <w:sz w:val="24"/>
          <w:szCs w:val="24"/>
        </w:rPr>
        <w:t>,</w:t>
      </w:r>
      <w:r w:rsidRPr="00CF5F4F">
        <w:rPr>
          <w:sz w:val="24"/>
          <w:szCs w:val="24"/>
        </w:rPr>
        <w:t xml:space="preserve"> </w:t>
      </w:r>
      <w:r w:rsidR="004339ED" w:rsidRPr="00CF5F4F">
        <w:rPr>
          <w:sz w:val="24"/>
          <w:szCs w:val="24"/>
        </w:rPr>
        <w:t xml:space="preserve">Сметная, </w:t>
      </w:r>
      <w:r w:rsidRPr="00CF5F4F">
        <w:rPr>
          <w:sz w:val="24"/>
          <w:szCs w:val="24"/>
        </w:rPr>
        <w:t xml:space="preserve">Рабочая </w:t>
      </w:r>
      <w:r w:rsidR="007818D9" w:rsidRPr="00CF5F4F">
        <w:rPr>
          <w:sz w:val="24"/>
          <w:szCs w:val="24"/>
        </w:rPr>
        <w:t xml:space="preserve">и Исполнительная </w:t>
      </w:r>
      <w:r w:rsidRPr="00CF5F4F">
        <w:rPr>
          <w:sz w:val="24"/>
          <w:szCs w:val="24"/>
        </w:rPr>
        <w:t>документация</w:t>
      </w:r>
      <w:r w:rsidR="00BD7512" w:rsidRPr="00CF5F4F">
        <w:rPr>
          <w:sz w:val="24"/>
          <w:szCs w:val="24"/>
        </w:rPr>
        <w:t xml:space="preserve"> </w:t>
      </w:r>
      <w:r w:rsidRPr="00CF5F4F">
        <w:rPr>
          <w:sz w:val="24"/>
          <w:szCs w:val="24"/>
        </w:rPr>
        <w:t xml:space="preserve">разрабатывается </w:t>
      </w:r>
      <w:r w:rsidR="007818D9" w:rsidRPr="00CF5F4F">
        <w:rPr>
          <w:sz w:val="24"/>
          <w:szCs w:val="24"/>
        </w:rPr>
        <w:t xml:space="preserve">Концессионером </w:t>
      </w:r>
      <w:r w:rsidRPr="00CF5F4F">
        <w:rPr>
          <w:sz w:val="24"/>
          <w:szCs w:val="24"/>
        </w:rPr>
        <w:t>в следующие сроки и на нижеследующих условиях:</w:t>
      </w:r>
      <w:bookmarkEnd w:id="55"/>
    </w:p>
    <w:p w:rsidR="00A6100F" w:rsidRPr="00CF5F4F" w:rsidRDefault="00A6100F"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Концессионер обязан за свой счет</w:t>
      </w:r>
      <w:r w:rsidR="00B72859" w:rsidRPr="00CF5F4F">
        <w:rPr>
          <w:sz w:val="24"/>
          <w:szCs w:val="24"/>
        </w:rPr>
        <w:t xml:space="preserve"> до начала </w:t>
      </w:r>
      <w:r w:rsidR="00892C4A" w:rsidRPr="00CF5F4F">
        <w:rPr>
          <w:sz w:val="24"/>
          <w:szCs w:val="24"/>
        </w:rPr>
        <w:t>С</w:t>
      </w:r>
      <w:r w:rsidR="00B72859" w:rsidRPr="00CF5F4F">
        <w:rPr>
          <w:sz w:val="24"/>
          <w:szCs w:val="24"/>
        </w:rPr>
        <w:t>троительства</w:t>
      </w:r>
      <w:r w:rsidRPr="00CF5F4F">
        <w:rPr>
          <w:sz w:val="24"/>
          <w:szCs w:val="24"/>
        </w:rPr>
        <w:t xml:space="preserve"> разработать </w:t>
      </w:r>
      <w:r w:rsidR="00410A85" w:rsidRPr="00CF5F4F">
        <w:rPr>
          <w:sz w:val="24"/>
          <w:szCs w:val="24"/>
        </w:rPr>
        <w:t>П</w:t>
      </w:r>
      <w:r w:rsidRPr="00CF5F4F">
        <w:rPr>
          <w:sz w:val="24"/>
          <w:szCs w:val="24"/>
        </w:rPr>
        <w:t>роектную документацию</w:t>
      </w:r>
      <w:r w:rsidR="00410A85" w:rsidRPr="00CF5F4F">
        <w:rPr>
          <w:sz w:val="24"/>
          <w:szCs w:val="24"/>
        </w:rPr>
        <w:t xml:space="preserve"> </w:t>
      </w:r>
      <w:r w:rsidR="00B72859" w:rsidRPr="00CF5F4F">
        <w:rPr>
          <w:sz w:val="24"/>
          <w:szCs w:val="24"/>
        </w:rPr>
        <w:t>в объеме</w:t>
      </w:r>
      <w:r w:rsidRPr="00CF5F4F">
        <w:rPr>
          <w:sz w:val="24"/>
          <w:szCs w:val="24"/>
        </w:rPr>
        <w:t>, необходим</w:t>
      </w:r>
      <w:r w:rsidR="000F5C30" w:rsidRPr="00CF5F4F">
        <w:rPr>
          <w:sz w:val="24"/>
          <w:szCs w:val="24"/>
        </w:rPr>
        <w:t>ом</w:t>
      </w:r>
      <w:r w:rsidRPr="00CF5F4F">
        <w:rPr>
          <w:sz w:val="24"/>
          <w:szCs w:val="24"/>
        </w:rPr>
        <w:t xml:space="preserve"> </w:t>
      </w:r>
      <w:r w:rsidR="00B72859" w:rsidRPr="00CF5F4F">
        <w:rPr>
          <w:sz w:val="24"/>
          <w:szCs w:val="24"/>
        </w:rPr>
        <w:t>и достаточн</w:t>
      </w:r>
      <w:r w:rsidR="000F5C30" w:rsidRPr="00CF5F4F">
        <w:rPr>
          <w:sz w:val="24"/>
          <w:szCs w:val="24"/>
        </w:rPr>
        <w:t>ом</w:t>
      </w:r>
      <w:r w:rsidR="00B72859" w:rsidRPr="00CF5F4F">
        <w:rPr>
          <w:sz w:val="24"/>
          <w:szCs w:val="24"/>
        </w:rPr>
        <w:t xml:space="preserve"> </w:t>
      </w:r>
      <w:r w:rsidRPr="00CF5F4F">
        <w:rPr>
          <w:sz w:val="24"/>
          <w:szCs w:val="24"/>
        </w:rPr>
        <w:t xml:space="preserve">для </w:t>
      </w:r>
      <w:r w:rsidR="00B72859" w:rsidRPr="00CF5F4F">
        <w:rPr>
          <w:sz w:val="24"/>
          <w:szCs w:val="24"/>
        </w:rPr>
        <w:t xml:space="preserve">начала </w:t>
      </w:r>
      <w:r w:rsidR="00892C4A" w:rsidRPr="00CF5F4F">
        <w:rPr>
          <w:sz w:val="24"/>
          <w:szCs w:val="24"/>
        </w:rPr>
        <w:t>Строительства</w:t>
      </w:r>
      <w:r w:rsidRPr="00CF5F4F">
        <w:rPr>
          <w:sz w:val="24"/>
          <w:szCs w:val="24"/>
        </w:rPr>
        <w:t xml:space="preserve"> Объекта</w:t>
      </w:r>
      <w:r w:rsidR="008073A7" w:rsidRPr="00CF5F4F">
        <w:rPr>
          <w:sz w:val="24"/>
          <w:szCs w:val="24"/>
        </w:rPr>
        <w:t xml:space="preserve"> соглашения</w:t>
      </w:r>
      <w:r w:rsidRPr="00CF5F4F">
        <w:rPr>
          <w:sz w:val="24"/>
          <w:szCs w:val="24"/>
        </w:rPr>
        <w:t>.</w:t>
      </w:r>
      <w:r w:rsidR="004339ED" w:rsidRPr="00CF5F4F">
        <w:rPr>
          <w:sz w:val="24"/>
          <w:szCs w:val="24"/>
        </w:rPr>
        <w:t xml:space="preserve"> Сметная документация</w:t>
      </w:r>
      <w:r w:rsidR="00063F3A" w:rsidRPr="00CF5F4F">
        <w:rPr>
          <w:sz w:val="24"/>
          <w:szCs w:val="24"/>
          <w:lang w:val="ru-RU"/>
        </w:rPr>
        <w:t xml:space="preserve"> и </w:t>
      </w:r>
      <w:r w:rsidR="002577DA" w:rsidRPr="00CF5F4F">
        <w:rPr>
          <w:sz w:val="24"/>
          <w:szCs w:val="24"/>
        </w:rPr>
        <w:t>Рабочая документация</w:t>
      </w:r>
      <w:r w:rsidR="00A33968" w:rsidRPr="00CF5F4F">
        <w:rPr>
          <w:sz w:val="24"/>
          <w:szCs w:val="24"/>
        </w:rPr>
        <w:t xml:space="preserve"> разрабатыва</w:t>
      </w:r>
      <w:r w:rsidR="002577DA" w:rsidRPr="00CF5F4F">
        <w:rPr>
          <w:sz w:val="24"/>
          <w:szCs w:val="24"/>
        </w:rPr>
        <w:t>ю</w:t>
      </w:r>
      <w:r w:rsidR="00A33968" w:rsidRPr="00CF5F4F">
        <w:rPr>
          <w:sz w:val="24"/>
          <w:szCs w:val="24"/>
        </w:rPr>
        <w:t xml:space="preserve">тся Концессионером в процессе Строительства Объекта соглашения. </w:t>
      </w:r>
    </w:p>
    <w:p w:rsidR="004C4359" w:rsidRPr="00CF5F4F" w:rsidRDefault="00892C4A"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Концессионер предоставляет Концеденту Проектную, </w:t>
      </w:r>
      <w:r w:rsidR="004339ED" w:rsidRPr="00CF5F4F">
        <w:rPr>
          <w:sz w:val="24"/>
          <w:szCs w:val="24"/>
        </w:rPr>
        <w:t xml:space="preserve">Сметную, </w:t>
      </w:r>
      <w:r w:rsidRPr="00CF5F4F">
        <w:rPr>
          <w:sz w:val="24"/>
          <w:szCs w:val="24"/>
        </w:rPr>
        <w:t xml:space="preserve">Рабочую и Исполнительную документацию </w:t>
      </w:r>
      <w:r w:rsidR="00660533" w:rsidRPr="00CF5F4F">
        <w:rPr>
          <w:sz w:val="24"/>
          <w:szCs w:val="24"/>
        </w:rPr>
        <w:t>по требованию Концедента</w:t>
      </w:r>
      <w:r w:rsidRPr="00CF5F4F">
        <w:rPr>
          <w:sz w:val="24"/>
          <w:szCs w:val="24"/>
        </w:rPr>
        <w:t xml:space="preserve">. </w:t>
      </w:r>
    </w:p>
    <w:p w:rsidR="00892C4A" w:rsidRPr="00CF5F4F" w:rsidRDefault="00892C4A"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В течение </w:t>
      </w:r>
      <w:r w:rsidR="00C6671E" w:rsidRPr="00CF5F4F">
        <w:rPr>
          <w:sz w:val="24"/>
          <w:szCs w:val="24"/>
        </w:rPr>
        <w:t>30</w:t>
      </w:r>
      <w:r w:rsidRPr="00CF5F4F">
        <w:rPr>
          <w:sz w:val="24"/>
          <w:szCs w:val="24"/>
        </w:rPr>
        <w:t xml:space="preserve"> (</w:t>
      </w:r>
      <w:r w:rsidR="00C6671E" w:rsidRPr="00CF5F4F">
        <w:rPr>
          <w:sz w:val="24"/>
          <w:szCs w:val="24"/>
        </w:rPr>
        <w:t>тридцати</w:t>
      </w:r>
      <w:r w:rsidRPr="00CF5F4F">
        <w:rPr>
          <w:sz w:val="24"/>
          <w:szCs w:val="24"/>
        </w:rPr>
        <w:t xml:space="preserve">) рабочих дней с даты заключения Соглашения Концессионер </w:t>
      </w:r>
      <w:r w:rsidR="00374C08" w:rsidRPr="00CF5F4F">
        <w:rPr>
          <w:sz w:val="24"/>
          <w:szCs w:val="24"/>
          <w:lang w:val="ru-RU"/>
        </w:rPr>
        <w:t xml:space="preserve">обязан разработать </w:t>
      </w:r>
      <w:r w:rsidRPr="00CF5F4F">
        <w:rPr>
          <w:sz w:val="24"/>
          <w:szCs w:val="24"/>
        </w:rPr>
        <w:t>задани</w:t>
      </w:r>
      <w:r w:rsidR="00374C08" w:rsidRPr="00CF5F4F">
        <w:rPr>
          <w:sz w:val="24"/>
          <w:szCs w:val="24"/>
          <w:lang w:val="ru-RU"/>
        </w:rPr>
        <w:t>е</w:t>
      </w:r>
      <w:r w:rsidRPr="00CF5F4F">
        <w:rPr>
          <w:sz w:val="24"/>
          <w:szCs w:val="24"/>
        </w:rPr>
        <w:t xml:space="preserve"> на проектирование в соответствии с требованиями </w:t>
      </w:r>
      <w:r w:rsidR="00B6575D" w:rsidRPr="00CF5F4F">
        <w:rPr>
          <w:sz w:val="24"/>
          <w:szCs w:val="24"/>
        </w:rPr>
        <w:t>З</w:t>
      </w:r>
      <w:r w:rsidRPr="00CF5F4F">
        <w:rPr>
          <w:sz w:val="24"/>
          <w:szCs w:val="24"/>
        </w:rPr>
        <w:t>аконодательства и Соглашения</w:t>
      </w:r>
      <w:r w:rsidR="00621D88" w:rsidRPr="00CF5F4F">
        <w:rPr>
          <w:sz w:val="24"/>
          <w:szCs w:val="24"/>
        </w:rPr>
        <w:t xml:space="preserve">, в том </w:t>
      </w:r>
      <w:r w:rsidR="00621D88" w:rsidRPr="00CF5F4F">
        <w:rPr>
          <w:sz w:val="24"/>
          <w:szCs w:val="24"/>
        </w:rPr>
        <w:lastRenderedPageBreak/>
        <w:t>числе технико-экономическими показателями Объекта</w:t>
      </w:r>
      <w:r w:rsidR="008073A7" w:rsidRPr="00CF5F4F">
        <w:rPr>
          <w:sz w:val="24"/>
          <w:szCs w:val="24"/>
        </w:rPr>
        <w:t xml:space="preserve"> соглашения</w:t>
      </w:r>
      <w:r w:rsidR="00621D88" w:rsidRPr="00CF5F4F">
        <w:rPr>
          <w:sz w:val="24"/>
          <w:szCs w:val="24"/>
        </w:rPr>
        <w:t xml:space="preserve">, содержащимися в приложении № </w:t>
      </w:r>
      <w:r w:rsidR="00B6575D" w:rsidRPr="00CF5F4F">
        <w:rPr>
          <w:sz w:val="24"/>
          <w:szCs w:val="24"/>
        </w:rPr>
        <w:t>2</w:t>
      </w:r>
      <w:r w:rsidR="00621D88" w:rsidRPr="00CF5F4F">
        <w:rPr>
          <w:sz w:val="24"/>
          <w:szCs w:val="24"/>
        </w:rPr>
        <w:t xml:space="preserve"> к Соглашению</w:t>
      </w:r>
      <w:r w:rsidRPr="00CF5F4F">
        <w:rPr>
          <w:sz w:val="24"/>
          <w:szCs w:val="24"/>
        </w:rPr>
        <w:t xml:space="preserve">. </w:t>
      </w:r>
    </w:p>
    <w:p w:rsidR="00FD2D0B" w:rsidRPr="00CF5F4F" w:rsidRDefault="00892C4A" w:rsidP="00CF5F4F">
      <w:pPr>
        <w:pStyle w:val="Titre2b"/>
        <w:keepNext w:val="0"/>
        <w:widowControl w:val="0"/>
        <w:numPr>
          <w:ilvl w:val="3"/>
          <w:numId w:val="1"/>
        </w:numPr>
        <w:tabs>
          <w:tab w:val="left" w:pos="1418"/>
        </w:tabs>
        <w:spacing w:after="0"/>
        <w:ind w:left="1418" w:hanging="851"/>
        <w:outlineLvl w:val="9"/>
        <w:rPr>
          <w:sz w:val="24"/>
          <w:szCs w:val="24"/>
        </w:rPr>
      </w:pPr>
      <w:bookmarkStart w:id="57" w:name="_Ref44445237"/>
      <w:r w:rsidRPr="00CF5F4F">
        <w:rPr>
          <w:sz w:val="24"/>
          <w:szCs w:val="24"/>
        </w:rPr>
        <w:t xml:space="preserve">Концедент в течение </w:t>
      </w:r>
      <w:r w:rsidR="00B33C62" w:rsidRPr="00CF5F4F">
        <w:rPr>
          <w:sz w:val="24"/>
          <w:szCs w:val="24"/>
        </w:rPr>
        <w:t>10</w:t>
      </w:r>
      <w:r w:rsidRPr="00CF5F4F">
        <w:rPr>
          <w:sz w:val="24"/>
          <w:szCs w:val="24"/>
        </w:rPr>
        <w:t xml:space="preserve"> (</w:t>
      </w:r>
      <w:r w:rsidR="00B33C62" w:rsidRPr="00CF5F4F">
        <w:rPr>
          <w:sz w:val="24"/>
          <w:szCs w:val="24"/>
        </w:rPr>
        <w:t>десяти</w:t>
      </w:r>
      <w:r w:rsidRPr="00CF5F4F">
        <w:rPr>
          <w:sz w:val="24"/>
          <w:szCs w:val="24"/>
        </w:rPr>
        <w:t xml:space="preserve">) рабочих дней с момента получения </w:t>
      </w:r>
      <w:r w:rsidR="00E5444C">
        <w:rPr>
          <w:sz w:val="24"/>
          <w:szCs w:val="24"/>
          <w:lang w:val="ru-RU"/>
        </w:rPr>
        <w:t xml:space="preserve">от Концессионера </w:t>
      </w:r>
      <w:r w:rsidRPr="00CF5F4F">
        <w:rPr>
          <w:sz w:val="24"/>
          <w:szCs w:val="24"/>
        </w:rPr>
        <w:t xml:space="preserve">задания на проектирование осуществляет его проверку на предмет соответствия требованиям </w:t>
      </w:r>
      <w:r w:rsidR="001812CD" w:rsidRPr="00CF5F4F">
        <w:rPr>
          <w:sz w:val="24"/>
          <w:szCs w:val="24"/>
        </w:rPr>
        <w:t>З</w:t>
      </w:r>
      <w:r w:rsidRPr="00CF5F4F">
        <w:rPr>
          <w:sz w:val="24"/>
          <w:szCs w:val="24"/>
        </w:rPr>
        <w:t>аконодательства и Соглашения</w:t>
      </w:r>
      <w:r w:rsidR="001D7D34" w:rsidRPr="00CF5F4F">
        <w:rPr>
          <w:sz w:val="24"/>
          <w:szCs w:val="24"/>
        </w:rPr>
        <w:t>, по результатам которой согласов</w:t>
      </w:r>
      <w:r w:rsidR="00FD2D0B" w:rsidRPr="00CF5F4F">
        <w:rPr>
          <w:sz w:val="24"/>
          <w:szCs w:val="24"/>
        </w:rPr>
        <w:t>ывает задание</w:t>
      </w:r>
      <w:r w:rsidR="001D7D34" w:rsidRPr="00CF5F4F">
        <w:rPr>
          <w:sz w:val="24"/>
          <w:szCs w:val="24"/>
        </w:rPr>
        <w:t xml:space="preserve"> на проектирование либо мотивированн</w:t>
      </w:r>
      <w:r w:rsidR="00FD2D0B" w:rsidRPr="00CF5F4F">
        <w:rPr>
          <w:sz w:val="24"/>
          <w:szCs w:val="24"/>
        </w:rPr>
        <w:t>о</w:t>
      </w:r>
      <w:r w:rsidR="001D7D34" w:rsidRPr="00CF5F4F">
        <w:rPr>
          <w:sz w:val="24"/>
          <w:szCs w:val="24"/>
        </w:rPr>
        <w:t xml:space="preserve"> отказ</w:t>
      </w:r>
      <w:r w:rsidR="00FD2D0B" w:rsidRPr="00CF5F4F">
        <w:rPr>
          <w:sz w:val="24"/>
          <w:szCs w:val="24"/>
        </w:rPr>
        <w:t>ывает</w:t>
      </w:r>
      <w:r w:rsidR="001D7D34" w:rsidRPr="00CF5F4F">
        <w:rPr>
          <w:sz w:val="24"/>
          <w:szCs w:val="24"/>
        </w:rPr>
        <w:t xml:space="preserve"> </w:t>
      </w:r>
      <w:r w:rsidR="00FD2D0B" w:rsidRPr="00CF5F4F">
        <w:rPr>
          <w:sz w:val="24"/>
          <w:szCs w:val="24"/>
        </w:rPr>
        <w:t>в согласовании.</w:t>
      </w:r>
      <w:bookmarkEnd w:id="57"/>
      <w:r w:rsidR="00FD2D0B" w:rsidRPr="00CF5F4F">
        <w:rPr>
          <w:sz w:val="24"/>
          <w:szCs w:val="24"/>
        </w:rPr>
        <w:t xml:space="preserve"> </w:t>
      </w:r>
    </w:p>
    <w:p w:rsidR="00FD2D0B" w:rsidRPr="00CF5F4F" w:rsidRDefault="009748CF" w:rsidP="009748CF">
      <w:pPr>
        <w:pStyle w:val="Titre2b"/>
        <w:keepNext w:val="0"/>
        <w:widowControl w:val="0"/>
        <w:numPr>
          <w:ilvl w:val="0"/>
          <w:numId w:val="0"/>
        </w:numPr>
        <w:tabs>
          <w:tab w:val="left" w:pos="1418"/>
        </w:tabs>
        <w:spacing w:after="0"/>
        <w:ind w:left="1418" w:hanging="851"/>
        <w:outlineLvl w:val="9"/>
        <w:rPr>
          <w:strike/>
          <w:sz w:val="24"/>
          <w:szCs w:val="24"/>
          <w:highlight w:val="yellow"/>
        </w:rPr>
      </w:pPr>
      <w:r>
        <w:rPr>
          <w:sz w:val="24"/>
          <w:szCs w:val="24"/>
          <w:lang w:val="ru-RU"/>
        </w:rPr>
        <w:t xml:space="preserve">5.2.1.5. </w:t>
      </w:r>
      <w:r w:rsidR="00FD2D0B" w:rsidRPr="00CF5F4F">
        <w:rPr>
          <w:sz w:val="24"/>
          <w:szCs w:val="24"/>
        </w:rPr>
        <w:t xml:space="preserve">При получении Концессионером мотивированного отказа в согласовании задания на проектирование Концессионер в течение </w:t>
      </w:r>
      <w:r>
        <w:rPr>
          <w:sz w:val="24"/>
          <w:szCs w:val="24"/>
          <w:lang w:val="ru-RU"/>
        </w:rPr>
        <w:t>1</w:t>
      </w:r>
      <w:r w:rsidR="00B33C62" w:rsidRPr="00CF5F4F">
        <w:rPr>
          <w:sz w:val="24"/>
          <w:szCs w:val="24"/>
        </w:rPr>
        <w:t>0</w:t>
      </w:r>
      <w:r w:rsidR="00FD2D0B" w:rsidRPr="00CF5F4F">
        <w:rPr>
          <w:sz w:val="24"/>
          <w:szCs w:val="24"/>
        </w:rPr>
        <w:t xml:space="preserve"> (</w:t>
      </w:r>
      <w:r>
        <w:rPr>
          <w:sz w:val="24"/>
          <w:szCs w:val="24"/>
          <w:lang w:val="ru-RU"/>
        </w:rPr>
        <w:t>десяти</w:t>
      </w:r>
      <w:r w:rsidR="00FD2D0B" w:rsidRPr="00CF5F4F">
        <w:rPr>
          <w:sz w:val="24"/>
          <w:szCs w:val="24"/>
        </w:rPr>
        <w:t xml:space="preserve">) рабочих дней с момента получения такого отказа </w:t>
      </w:r>
      <w:r w:rsidR="0074227B" w:rsidRPr="00CF5F4F">
        <w:rPr>
          <w:sz w:val="24"/>
          <w:szCs w:val="24"/>
          <w:lang w:val="ru-RU"/>
        </w:rPr>
        <w:t xml:space="preserve">обязан </w:t>
      </w:r>
      <w:r w:rsidR="00FD2D0B" w:rsidRPr="00CF5F4F">
        <w:rPr>
          <w:sz w:val="24"/>
          <w:szCs w:val="24"/>
        </w:rPr>
        <w:t xml:space="preserve"> внес</w:t>
      </w:r>
      <w:r w:rsidR="0074227B" w:rsidRPr="00CF5F4F">
        <w:rPr>
          <w:sz w:val="24"/>
          <w:szCs w:val="24"/>
          <w:lang w:val="ru-RU"/>
        </w:rPr>
        <w:t>ти</w:t>
      </w:r>
      <w:r w:rsidR="00FD2D0B" w:rsidRPr="00CF5F4F">
        <w:rPr>
          <w:sz w:val="24"/>
          <w:szCs w:val="24"/>
        </w:rPr>
        <w:t xml:space="preserve"> необходимы</w:t>
      </w:r>
      <w:r w:rsidR="0074227B" w:rsidRPr="00CF5F4F">
        <w:rPr>
          <w:sz w:val="24"/>
          <w:szCs w:val="24"/>
          <w:lang w:val="ru-RU"/>
        </w:rPr>
        <w:t>е</w:t>
      </w:r>
      <w:r w:rsidR="00FD2D0B" w:rsidRPr="00CF5F4F">
        <w:rPr>
          <w:sz w:val="24"/>
          <w:szCs w:val="24"/>
        </w:rPr>
        <w:t xml:space="preserve"> изменени</w:t>
      </w:r>
      <w:r w:rsidR="0074227B" w:rsidRPr="00CF5F4F">
        <w:rPr>
          <w:sz w:val="24"/>
          <w:szCs w:val="24"/>
          <w:lang w:val="ru-RU"/>
        </w:rPr>
        <w:t>я</w:t>
      </w:r>
      <w:r w:rsidR="000F45BF">
        <w:rPr>
          <w:sz w:val="24"/>
          <w:szCs w:val="24"/>
          <w:lang w:val="ru-RU"/>
        </w:rPr>
        <w:t>,</w:t>
      </w:r>
      <w:r w:rsidR="00FD2D0B" w:rsidRPr="00CF5F4F">
        <w:rPr>
          <w:sz w:val="24"/>
          <w:szCs w:val="24"/>
        </w:rPr>
        <w:t xml:space="preserve"> и направ</w:t>
      </w:r>
      <w:r>
        <w:rPr>
          <w:sz w:val="24"/>
          <w:szCs w:val="24"/>
          <w:lang w:val="ru-RU"/>
        </w:rPr>
        <w:t>ить</w:t>
      </w:r>
      <w:r>
        <w:rPr>
          <w:sz w:val="24"/>
          <w:szCs w:val="24"/>
        </w:rPr>
        <w:t xml:space="preserve"> Концеденту </w:t>
      </w:r>
      <w:r>
        <w:rPr>
          <w:sz w:val="24"/>
          <w:szCs w:val="24"/>
          <w:lang w:val="ru-RU"/>
        </w:rPr>
        <w:t>от</w:t>
      </w:r>
      <w:r w:rsidR="00FD2D0B" w:rsidRPr="00CF5F4F">
        <w:rPr>
          <w:sz w:val="24"/>
          <w:szCs w:val="24"/>
        </w:rPr>
        <w:t>корректированное задание на проектирование на повторное согласование</w:t>
      </w:r>
      <w:r w:rsidR="000A0366" w:rsidRPr="00CF5F4F">
        <w:rPr>
          <w:sz w:val="24"/>
          <w:szCs w:val="24"/>
          <w:lang w:val="ru-RU"/>
        </w:rPr>
        <w:t>.</w:t>
      </w:r>
      <w:r w:rsidR="003F4473" w:rsidRPr="00CF5F4F">
        <w:rPr>
          <w:sz w:val="24"/>
          <w:szCs w:val="24"/>
          <w:lang w:val="ru-RU"/>
        </w:rPr>
        <w:t xml:space="preserve"> </w:t>
      </w:r>
    </w:p>
    <w:p w:rsidR="000B266A"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r>
        <w:rPr>
          <w:sz w:val="24"/>
          <w:szCs w:val="24"/>
          <w:lang w:val="ru-RU"/>
        </w:rPr>
        <w:t xml:space="preserve">5.2.1.6. </w:t>
      </w:r>
      <w:r w:rsidR="000B266A" w:rsidRPr="00CF5F4F">
        <w:rPr>
          <w:sz w:val="24"/>
          <w:szCs w:val="24"/>
        </w:rPr>
        <w:t xml:space="preserve">При разработке Концессионером Проектной </w:t>
      </w:r>
      <w:r w:rsidR="003D6D17" w:rsidRPr="00CF5F4F">
        <w:rPr>
          <w:sz w:val="24"/>
          <w:szCs w:val="24"/>
        </w:rPr>
        <w:t xml:space="preserve">и Сметной </w:t>
      </w:r>
      <w:r w:rsidR="000B266A" w:rsidRPr="00CF5F4F">
        <w:rPr>
          <w:sz w:val="24"/>
          <w:szCs w:val="24"/>
        </w:rPr>
        <w:t xml:space="preserve">документации проектные решения должны предусматривать поэтапное создание Объекта </w:t>
      </w:r>
      <w:r w:rsidR="008073A7" w:rsidRPr="00CF5F4F">
        <w:rPr>
          <w:sz w:val="24"/>
          <w:szCs w:val="24"/>
        </w:rPr>
        <w:t xml:space="preserve">соглашения </w:t>
      </w:r>
      <w:r w:rsidR="000B266A" w:rsidRPr="00CF5F4F">
        <w:rPr>
          <w:sz w:val="24"/>
          <w:szCs w:val="24"/>
        </w:rPr>
        <w:t>в соответствии со следующими этапами:</w:t>
      </w:r>
    </w:p>
    <w:p w:rsidR="000B266A" w:rsidRPr="00CF5F4F" w:rsidRDefault="00B95200" w:rsidP="00CF5F4F">
      <w:pPr>
        <w:pStyle w:val="Titre2b"/>
        <w:keepNext w:val="0"/>
        <w:widowControl w:val="0"/>
        <w:numPr>
          <w:ilvl w:val="0"/>
          <w:numId w:val="21"/>
        </w:numPr>
        <w:tabs>
          <w:tab w:val="left" w:pos="1843"/>
        </w:tabs>
        <w:spacing w:after="0"/>
        <w:ind w:left="1843" w:hanging="425"/>
        <w:outlineLvl w:val="9"/>
        <w:rPr>
          <w:rFonts w:eastAsiaTheme="minorEastAsia"/>
          <w:sz w:val="24"/>
          <w:szCs w:val="24"/>
        </w:rPr>
      </w:pPr>
      <w:r w:rsidRPr="00CF5F4F">
        <w:rPr>
          <w:rFonts w:eastAsiaTheme="minorEastAsia"/>
          <w:sz w:val="24"/>
          <w:szCs w:val="24"/>
        </w:rPr>
        <w:t xml:space="preserve">создание </w:t>
      </w:r>
      <w:r w:rsidR="000B266A" w:rsidRPr="00CF5F4F">
        <w:rPr>
          <w:rFonts w:eastAsiaTheme="minorEastAsia"/>
          <w:sz w:val="24"/>
          <w:szCs w:val="24"/>
        </w:rPr>
        <w:t xml:space="preserve">Объекта </w:t>
      </w:r>
      <w:r w:rsidR="001A7514">
        <w:rPr>
          <w:rFonts w:eastAsiaTheme="minorEastAsia"/>
          <w:sz w:val="24"/>
          <w:szCs w:val="24"/>
          <w:lang w:val="ru-RU"/>
        </w:rPr>
        <w:t xml:space="preserve">(этапа Объекта) </w:t>
      </w:r>
      <w:r w:rsidR="008073A7" w:rsidRPr="00CF5F4F">
        <w:rPr>
          <w:rFonts w:eastAsiaTheme="minorEastAsia"/>
          <w:sz w:val="24"/>
          <w:szCs w:val="24"/>
        </w:rPr>
        <w:t xml:space="preserve">соглашения </w:t>
      </w:r>
      <w:r w:rsidR="000B266A" w:rsidRPr="00CF5F4F">
        <w:rPr>
          <w:rFonts w:eastAsiaTheme="minorEastAsia"/>
          <w:sz w:val="24"/>
          <w:szCs w:val="24"/>
        </w:rPr>
        <w:t xml:space="preserve">(части Объекта </w:t>
      </w:r>
      <w:r w:rsidR="008073A7" w:rsidRPr="00CF5F4F">
        <w:rPr>
          <w:rFonts w:eastAsiaTheme="minorEastAsia"/>
          <w:sz w:val="24"/>
          <w:szCs w:val="24"/>
        </w:rPr>
        <w:t xml:space="preserve">соглашения </w:t>
      </w:r>
      <w:r w:rsidR="000B266A" w:rsidRPr="00CF5F4F">
        <w:rPr>
          <w:rFonts w:eastAsiaTheme="minorEastAsia"/>
          <w:sz w:val="24"/>
          <w:szCs w:val="24"/>
        </w:rPr>
        <w:t>в составе, определенном в соответстви</w:t>
      </w:r>
      <w:r w:rsidR="001812CD" w:rsidRPr="00CF5F4F">
        <w:rPr>
          <w:rFonts w:eastAsiaTheme="minorEastAsia"/>
          <w:sz w:val="24"/>
          <w:szCs w:val="24"/>
        </w:rPr>
        <w:t xml:space="preserve">и с пунктом </w:t>
      </w:r>
      <w:r w:rsidR="008F3ABC" w:rsidRPr="00CF5F4F">
        <w:rPr>
          <w:rFonts w:eastAsiaTheme="minorEastAsia"/>
          <w:sz w:val="24"/>
          <w:szCs w:val="24"/>
        </w:rPr>
        <w:t xml:space="preserve">4 </w:t>
      </w:r>
      <w:r w:rsidR="000B266A" w:rsidRPr="00CF5F4F">
        <w:rPr>
          <w:rFonts w:eastAsiaTheme="minorEastAsia"/>
          <w:sz w:val="24"/>
          <w:szCs w:val="24"/>
        </w:rPr>
        <w:t xml:space="preserve">приложения № </w:t>
      </w:r>
      <w:r w:rsidR="008F3ABC" w:rsidRPr="00CF5F4F">
        <w:rPr>
          <w:rFonts w:eastAsiaTheme="minorEastAsia"/>
          <w:sz w:val="24"/>
          <w:szCs w:val="24"/>
        </w:rPr>
        <w:t xml:space="preserve">2 </w:t>
      </w:r>
      <w:r w:rsidR="000B266A" w:rsidRPr="00CF5F4F">
        <w:rPr>
          <w:rFonts w:eastAsiaTheme="minorEastAsia"/>
          <w:sz w:val="24"/>
          <w:szCs w:val="24"/>
        </w:rPr>
        <w:t>к Соглашению</w:t>
      </w:r>
      <w:r w:rsidRPr="00CF5F4F">
        <w:rPr>
          <w:rFonts w:eastAsiaTheme="minorEastAsia"/>
          <w:sz w:val="24"/>
          <w:szCs w:val="24"/>
        </w:rPr>
        <w:t>)</w:t>
      </w:r>
      <w:r w:rsidR="000B266A" w:rsidRPr="00CF5F4F">
        <w:rPr>
          <w:rFonts w:eastAsiaTheme="minorEastAsia"/>
          <w:sz w:val="24"/>
          <w:szCs w:val="24"/>
        </w:rPr>
        <w:t>;</w:t>
      </w:r>
    </w:p>
    <w:p w:rsidR="000B266A" w:rsidRPr="00CF5F4F" w:rsidRDefault="00377B68" w:rsidP="00CF5F4F">
      <w:pPr>
        <w:pStyle w:val="Titre2b"/>
        <w:keepNext w:val="0"/>
        <w:widowControl w:val="0"/>
        <w:numPr>
          <w:ilvl w:val="0"/>
          <w:numId w:val="21"/>
        </w:numPr>
        <w:tabs>
          <w:tab w:val="left" w:pos="1843"/>
        </w:tabs>
        <w:spacing w:after="0"/>
        <w:ind w:left="1843" w:hanging="425"/>
        <w:outlineLvl w:val="9"/>
        <w:rPr>
          <w:rFonts w:eastAsiaTheme="minorEastAsia"/>
          <w:sz w:val="24"/>
          <w:szCs w:val="24"/>
        </w:rPr>
      </w:pPr>
      <w:r w:rsidRPr="00CF5F4F">
        <w:rPr>
          <w:rFonts w:eastAsiaTheme="minorEastAsia"/>
          <w:sz w:val="24"/>
          <w:szCs w:val="24"/>
        </w:rPr>
        <w:t xml:space="preserve">создание </w:t>
      </w:r>
      <w:r w:rsidR="000B266A" w:rsidRPr="00CF5F4F">
        <w:rPr>
          <w:rFonts w:eastAsiaTheme="minorEastAsia"/>
          <w:sz w:val="24"/>
          <w:szCs w:val="24"/>
        </w:rPr>
        <w:t xml:space="preserve">Объекта </w:t>
      </w:r>
      <w:r w:rsidR="001A7514">
        <w:rPr>
          <w:rFonts w:eastAsiaTheme="minorEastAsia"/>
          <w:sz w:val="24"/>
          <w:szCs w:val="24"/>
          <w:lang w:val="ru-RU"/>
        </w:rPr>
        <w:t>(</w:t>
      </w:r>
      <w:r w:rsidR="001A7514" w:rsidRPr="00CF5F4F">
        <w:rPr>
          <w:rFonts w:eastAsiaTheme="minorEastAsia"/>
          <w:sz w:val="24"/>
          <w:szCs w:val="24"/>
        </w:rPr>
        <w:t xml:space="preserve">этапа </w:t>
      </w:r>
      <w:r w:rsidR="001A7514">
        <w:rPr>
          <w:rFonts w:eastAsiaTheme="minorEastAsia"/>
          <w:sz w:val="24"/>
          <w:szCs w:val="24"/>
          <w:lang w:val="ru-RU"/>
        </w:rPr>
        <w:t xml:space="preserve">Объекта) </w:t>
      </w:r>
      <w:r w:rsidR="008073A7" w:rsidRPr="00CF5F4F">
        <w:rPr>
          <w:rFonts w:eastAsiaTheme="minorEastAsia"/>
          <w:sz w:val="24"/>
          <w:szCs w:val="24"/>
        </w:rPr>
        <w:t xml:space="preserve">соглашения </w:t>
      </w:r>
      <w:r w:rsidR="000B266A" w:rsidRPr="00CF5F4F">
        <w:rPr>
          <w:rFonts w:eastAsiaTheme="minorEastAsia"/>
          <w:sz w:val="24"/>
          <w:szCs w:val="24"/>
        </w:rPr>
        <w:t xml:space="preserve">(части Объекта </w:t>
      </w:r>
      <w:r w:rsidR="008073A7" w:rsidRPr="00CF5F4F">
        <w:rPr>
          <w:rFonts w:eastAsiaTheme="minorEastAsia"/>
          <w:sz w:val="24"/>
          <w:szCs w:val="24"/>
        </w:rPr>
        <w:t xml:space="preserve">соглашения </w:t>
      </w:r>
      <w:r w:rsidR="000B266A" w:rsidRPr="00CF5F4F">
        <w:rPr>
          <w:rFonts w:eastAsiaTheme="minorEastAsia"/>
          <w:sz w:val="24"/>
          <w:szCs w:val="24"/>
        </w:rPr>
        <w:t xml:space="preserve">в составе, определенном в соответствии с </w:t>
      </w:r>
      <w:r w:rsidR="008F3ABC" w:rsidRPr="00CF5F4F">
        <w:rPr>
          <w:rFonts w:eastAsiaTheme="minorEastAsia"/>
          <w:sz w:val="24"/>
          <w:szCs w:val="24"/>
        </w:rPr>
        <w:t>пунктом 4</w:t>
      </w:r>
      <w:r w:rsidR="000B266A" w:rsidRPr="00CF5F4F">
        <w:rPr>
          <w:rFonts w:eastAsiaTheme="minorEastAsia"/>
          <w:sz w:val="24"/>
          <w:szCs w:val="24"/>
        </w:rPr>
        <w:t xml:space="preserve"> приложения № </w:t>
      </w:r>
      <w:r w:rsidR="008F3ABC" w:rsidRPr="00CF5F4F">
        <w:rPr>
          <w:rFonts w:eastAsiaTheme="minorEastAsia"/>
          <w:sz w:val="24"/>
          <w:szCs w:val="24"/>
        </w:rPr>
        <w:t xml:space="preserve">2 </w:t>
      </w:r>
      <w:r w:rsidR="000B266A" w:rsidRPr="00CF5F4F">
        <w:rPr>
          <w:rFonts w:eastAsiaTheme="minorEastAsia"/>
          <w:sz w:val="24"/>
          <w:szCs w:val="24"/>
        </w:rPr>
        <w:t>к Соглашению).</w:t>
      </w:r>
    </w:p>
    <w:p w:rsidR="00AD1C7E"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r>
        <w:rPr>
          <w:sz w:val="24"/>
          <w:szCs w:val="24"/>
          <w:lang w:val="ru-RU"/>
        </w:rPr>
        <w:t xml:space="preserve">5.2.1.7. </w:t>
      </w:r>
      <w:r w:rsidR="00AD1C7E" w:rsidRPr="00CF5F4F">
        <w:rPr>
          <w:sz w:val="24"/>
          <w:szCs w:val="24"/>
        </w:rPr>
        <w:t xml:space="preserve">До направления подготовленной на основании задания на проектирование Проектной документации для прохождения </w:t>
      </w:r>
      <w:r w:rsidR="002870E9" w:rsidRPr="00CF5F4F">
        <w:rPr>
          <w:sz w:val="24"/>
          <w:szCs w:val="24"/>
        </w:rPr>
        <w:t>Государственной э</w:t>
      </w:r>
      <w:r w:rsidR="00AD1C7E" w:rsidRPr="00CF5F4F">
        <w:rPr>
          <w:sz w:val="24"/>
          <w:szCs w:val="24"/>
        </w:rPr>
        <w:t>кологической и Государственной экспертизы Концессионер направляет Проектную документацию на согласование Концеденту в 2 (двух) экземплярах на электронном носителе.</w:t>
      </w:r>
    </w:p>
    <w:p w:rsidR="00F51294"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bookmarkStart w:id="58" w:name="_Ref44503284"/>
      <w:bookmarkStart w:id="59" w:name="_Ref44503159"/>
      <w:r>
        <w:rPr>
          <w:sz w:val="24"/>
          <w:szCs w:val="24"/>
          <w:lang w:val="ru-RU"/>
        </w:rPr>
        <w:t xml:space="preserve">5.2.1.8. </w:t>
      </w:r>
      <w:r w:rsidR="00AD1C7E" w:rsidRPr="00CF5F4F">
        <w:rPr>
          <w:sz w:val="24"/>
          <w:szCs w:val="24"/>
        </w:rPr>
        <w:t xml:space="preserve">Концедент в течение </w:t>
      </w:r>
      <w:r w:rsidR="00515080" w:rsidRPr="00CF5F4F">
        <w:rPr>
          <w:sz w:val="24"/>
          <w:szCs w:val="24"/>
          <w:lang w:val="ru-RU"/>
        </w:rPr>
        <w:t>1</w:t>
      </w:r>
      <w:r w:rsidR="00AD1C7E" w:rsidRPr="00CF5F4F">
        <w:rPr>
          <w:sz w:val="24"/>
          <w:szCs w:val="24"/>
        </w:rPr>
        <w:t>5 (пят</w:t>
      </w:r>
      <w:r w:rsidR="00515080" w:rsidRPr="00CF5F4F">
        <w:rPr>
          <w:sz w:val="24"/>
          <w:szCs w:val="24"/>
          <w:lang w:val="ru-RU"/>
        </w:rPr>
        <w:t>надцати</w:t>
      </w:r>
      <w:r w:rsidR="00AD1C7E" w:rsidRPr="00CF5F4F">
        <w:rPr>
          <w:sz w:val="24"/>
          <w:szCs w:val="24"/>
        </w:rPr>
        <w:t xml:space="preserve">) рабочих дней с момента получения </w:t>
      </w:r>
      <w:r w:rsidR="003A7AAC" w:rsidRPr="00CF5F4F">
        <w:rPr>
          <w:sz w:val="24"/>
          <w:szCs w:val="24"/>
        </w:rPr>
        <w:t>Проектной документации осуществляет ее</w:t>
      </w:r>
      <w:r w:rsidR="00AD1C7E" w:rsidRPr="00CF5F4F">
        <w:rPr>
          <w:sz w:val="24"/>
          <w:szCs w:val="24"/>
        </w:rPr>
        <w:t xml:space="preserve"> проверку на пр</w:t>
      </w:r>
      <w:r w:rsidR="00377B68" w:rsidRPr="00CF5F4F">
        <w:rPr>
          <w:sz w:val="24"/>
          <w:szCs w:val="24"/>
        </w:rPr>
        <w:t>едмет соответствия требованиям З</w:t>
      </w:r>
      <w:r w:rsidR="00AD1C7E" w:rsidRPr="00CF5F4F">
        <w:rPr>
          <w:sz w:val="24"/>
          <w:szCs w:val="24"/>
        </w:rPr>
        <w:t>аконодательства</w:t>
      </w:r>
      <w:r w:rsidR="003A7AAC" w:rsidRPr="00CF5F4F">
        <w:rPr>
          <w:sz w:val="24"/>
          <w:szCs w:val="24"/>
        </w:rPr>
        <w:t xml:space="preserve">, </w:t>
      </w:r>
      <w:r w:rsidR="00AD1C7E" w:rsidRPr="00CF5F4F">
        <w:rPr>
          <w:sz w:val="24"/>
          <w:szCs w:val="24"/>
        </w:rPr>
        <w:t>Соглашения</w:t>
      </w:r>
      <w:r w:rsidR="003A7AAC" w:rsidRPr="00CF5F4F">
        <w:rPr>
          <w:sz w:val="24"/>
          <w:szCs w:val="24"/>
        </w:rPr>
        <w:t xml:space="preserve"> и задания на проектирование</w:t>
      </w:r>
      <w:r w:rsidR="00AD1C7E" w:rsidRPr="00CF5F4F">
        <w:rPr>
          <w:sz w:val="24"/>
          <w:szCs w:val="24"/>
        </w:rPr>
        <w:t xml:space="preserve">, по результатам которой согласовывает </w:t>
      </w:r>
      <w:r w:rsidR="003A7AAC" w:rsidRPr="00CF5F4F">
        <w:rPr>
          <w:sz w:val="24"/>
          <w:szCs w:val="24"/>
        </w:rPr>
        <w:t xml:space="preserve">Проектную документацию </w:t>
      </w:r>
      <w:r w:rsidR="00AD1C7E" w:rsidRPr="00CF5F4F">
        <w:rPr>
          <w:sz w:val="24"/>
          <w:szCs w:val="24"/>
        </w:rPr>
        <w:t xml:space="preserve">либо мотивированно отказывает в </w:t>
      </w:r>
      <w:r w:rsidR="003A7AAC" w:rsidRPr="00CF5F4F">
        <w:rPr>
          <w:sz w:val="24"/>
          <w:szCs w:val="24"/>
        </w:rPr>
        <w:t xml:space="preserve">ее </w:t>
      </w:r>
      <w:r w:rsidR="00AD1C7E" w:rsidRPr="00CF5F4F">
        <w:rPr>
          <w:sz w:val="24"/>
          <w:szCs w:val="24"/>
        </w:rPr>
        <w:t>согласовании.</w:t>
      </w:r>
      <w:bookmarkEnd w:id="58"/>
      <w:r w:rsidR="00AD1C7E" w:rsidRPr="00CF5F4F">
        <w:rPr>
          <w:sz w:val="24"/>
          <w:szCs w:val="24"/>
        </w:rPr>
        <w:t xml:space="preserve"> </w:t>
      </w:r>
    </w:p>
    <w:p w:rsidR="00AD1C7E" w:rsidRPr="009748CF" w:rsidRDefault="009748CF" w:rsidP="009748CF">
      <w:pPr>
        <w:pStyle w:val="Titre2b"/>
        <w:keepNext w:val="0"/>
        <w:widowControl w:val="0"/>
        <w:numPr>
          <w:ilvl w:val="0"/>
          <w:numId w:val="0"/>
        </w:numPr>
        <w:tabs>
          <w:tab w:val="left" w:pos="1418"/>
        </w:tabs>
        <w:spacing w:after="0"/>
        <w:ind w:left="1418" w:hanging="851"/>
        <w:outlineLvl w:val="9"/>
        <w:rPr>
          <w:strike/>
          <w:sz w:val="24"/>
          <w:szCs w:val="24"/>
          <w:highlight w:val="yellow"/>
          <w:lang w:val="ru-RU"/>
        </w:rPr>
      </w:pPr>
      <w:r>
        <w:rPr>
          <w:sz w:val="24"/>
          <w:szCs w:val="24"/>
          <w:lang w:val="ru-RU"/>
        </w:rPr>
        <w:t xml:space="preserve">5..2.1.9. </w:t>
      </w:r>
      <w:r w:rsidR="00AD1C7E" w:rsidRPr="00CF5F4F">
        <w:rPr>
          <w:sz w:val="24"/>
          <w:szCs w:val="24"/>
        </w:rPr>
        <w:t xml:space="preserve">При получении Концессионером мотивированного отказа в согласовании </w:t>
      </w:r>
      <w:r w:rsidR="003A7AAC" w:rsidRPr="00CF5F4F">
        <w:rPr>
          <w:sz w:val="24"/>
          <w:szCs w:val="24"/>
        </w:rPr>
        <w:t xml:space="preserve">Проектной документации </w:t>
      </w:r>
      <w:r w:rsidR="00AD1C7E" w:rsidRPr="00CF5F4F">
        <w:rPr>
          <w:sz w:val="24"/>
          <w:szCs w:val="24"/>
        </w:rPr>
        <w:t xml:space="preserve">Концессионер в течение </w:t>
      </w:r>
      <w:r w:rsidR="00515351" w:rsidRPr="00CF5F4F">
        <w:rPr>
          <w:sz w:val="24"/>
          <w:szCs w:val="24"/>
        </w:rPr>
        <w:t>20</w:t>
      </w:r>
      <w:r w:rsidR="00AD1C7E" w:rsidRPr="00CF5F4F">
        <w:rPr>
          <w:sz w:val="24"/>
          <w:szCs w:val="24"/>
        </w:rPr>
        <w:t xml:space="preserve"> (</w:t>
      </w:r>
      <w:r w:rsidR="00515351" w:rsidRPr="00CF5F4F">
        <w:rPr>
          <w:sz w:val="24"/>
          <w:szCs w:val="24"/>
        </w:rPr>
        <w:t>двадцати</w:t>
      </w:r>
      <w:r w:rsidR="00AD1C7E" w:rsidRPr="00CF5F4F">
        <w:rPr>
          <w:sz w:val="24"/>
          <w:szCs w:val="24"/>
        </w:rPr>
        <w:t>) рабочих дней с момента получения такого отказа обеспечивает внесение необходимых изм</w:t>
      </w:r>
      <w:r>
        <w:rPr>
          <w:sz w:val="24"/>
          <w:szCs w:val="24"/>
        </w:rPr>
        <w:t>енений</w:t>
      </w:r>
      <w:r w:rsidR="000F45BF">
        <w:rPr>
          <w:sz w:val="24"/>
          <w:szCs w:val="24"/>
          <w:lang w:val="ru-RU"/>
        </w:rPr>
        <w:t>,</w:t>
      </w:r>
      <w:r>
        <w:rPr>
          <w:sz w:val="24"/>
          <w:szCs w:val="24"/>
        </w:rPr>
        <w:t xml:space="preserve"> и направляет Концеденту </w:t>
      </w:r>
      <w:r>
        <w:rPr>
          <w:sz w:val="24"/>
          <w:szCs w:val="24"/>
          <w:lang w:val="ru-RU"/>
        </w:rPr>
        <w:t>от</w:t>
      </w:r>
      <w:r w:rsidR="00AD1C7E" w:rsidRPr="00CF5F4F">
        <w:rPr>
          <w:sz w:val="24"/>
          <w:szCs w:val="24"/>
        </w:rPr>
        <w:t>корректированн</w:t>
      </w:r>
      <w:r w:rsidR="003A7AAC" w:rsidRPr="00CF5F4F">
        <w:rPr>
          <w:sz w:val="24"/>
          <w:szCs w:val="24"/>
        </w:rPr>
        <w:t xml:space="preserve">ую Проектную документацию </w:t>
      </w:r>
      <w:r w:rsidR="00AD1C7E" w:rsidRPr="00CF5F4F">
        <w:rPr>
          <w:sz w:val="24"/>
          <w:szCs w:val="24"/>
        </w:rPr>
        <w:t>на повторное согласование</w:t>
      </w:r>
      <w:r w:rsidR="000A0366" w:rsidRPr="00CF5F4F">
        <w:rPr>
          <w:sz w:val="24"/>
          <w:szCs w:val="24"/>
          <w:lang w:val="ru-RU"/>
        </w:rPr>
        <w:t>.</w:t>
      </w:r>
      <w:r w:rsidR="00F51294" w:rsidRPr="00CF5F4F">
        <w:rPr>
          <w:sz w:val="24"/>
          <w:szCs w:val="24"/>
          <w:lang w:val="ru-RU"/>
        </w:rPr>
        <w:t xml:space="preserve"> </w:t>
      </w:r>
      <w:bookmarkEnd w:id="59"/>
    </w:p>
    <w:p w:rsidR="00FD2D0B"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r>
        <w:rPr>
          <w:sz w:val="24"/>
          <w:szCs w:val="24"/>
          <w:lang w:val="ru-RU"/>
        </w:rPr>
        <w:t>5.2.1.10.</w:t>
      </w:r>
      <w:r w:rsidR="00377B68" w:rsidRPr="00CF5F4F">
        <w:rPr>
          <w:sz w:val="24"/>
          <w:szCs w:val="24"/>
        </w:rPr>
        <w:t>Общий срок разработки П</w:t>
      </w:r>
      <w:r w:rsidR="003A7AAC" w:rsidRPr="00CF5F4F">
        <w:rPr>
          <w:sz w:val="24"/>
          <w:szCs w:val="24"/>
        </w:rPr>
        <w:t>роектной документации и получения Концессионером заключения Государственной экспертизы Проектной документ</w:t>
      </w:r>
      <w:r w:rsidR="00487C43" w:rsidRPr="00CF5F4F">
        <w:rPr>
          <w:sz w:val="24"/>
          <w:szCs w:val="24"/>
        </w:rPr>
        <w:t>ации и заключения</w:t>
      </w:r>
      <w:r w:rsidR="003A7AAC" w:rsidRPr="00CF5F4F">
        <w:rPr>
          <w:sz w:val="24"/>
          <w:szCs w:val="24"/>
        </w:rPr>
        <w:t xml:space="preserve"> о проверке достоверности определения </w:t>
      </w:r>
      <w:r w:rsidR="006570E8" w:rsidRPr="00CF5F4F">
        <w:rPr>
          <w:sz w:val="24"/>
          <w:szCs w:val="24"/>
        </w:rPr>
        <w:t>С</w:t>
      </w:r>
      <w:r w:rsidR="002F04EA" w:rsidRPr="00CF5F4F">
        <w:rPr>
          <w:sz w:val="24"/>
          <w:szCs w:val="24"/>
        </w:rPr>
        <w:t>метной стоимости Объекта с</w:t>
      </w:r>
      <w:r w:rsidR="003A7AAC" w:rsidRPr="00CF5F4F">
        <w:rPr>
          <w:sz w:val="24"/>
          <w:szCs w:val="24"/>
        </w:rPr>
        <w:t>оглашения</w:t>
      </w:r>
      <w:r w:rsidR="00487C43" w:rsidRPr="00CF5F4F">
        <w:rPr>
          <w:sz w:val="24"/>
          <w:szCs w:val="24"/>
        </w:rPr>
        <w:t xml:space="preserve"> не должен превышать 12 (двенадцать) месяцев с момент</w:t>
      </w:r>
      <w:r w:rsidR="00377B68" w:rsidRPr="00CF5F4F">
        <w:rPr>
          <w:sz w:val="24"/>
          <w:szCs w:val="24"/>
        </w:rPr>
        <w:t>а предоставления Концессионеру З</w:t>
      </w:r>
      <w:r w:rsidR="00487C43" w:rsidRPr="00CF5F4F">
        <w:rPr>
          <w:sz w:val="24"/>
          <w:szCs w:val="24"/>
        </w:rPr>
        <w:t>емельн</w:t>
      </w:r>
      <w:r w:rsidR="00377B68" w:rsidRPr="00CF5F4F">
        <w:rPr>
          <w:sz w:val="24"/>
          <w:szCs w:val="24"/>
        </w:rPr>
        <w:t>ого</w:t>
      </w:r>
      <w:r w:rsidR="00487C43" w:rsidRPr="00CF5F4F">
        <w:rPr>
          <w:sz w:val="24"/>
          <w:szCs w:val="24"/>
        </w:rPr>
        <w:t xml:space="preserve"> участк</w:t>
      </w:r>
      <w:r w:rsidR="00377B68" w:rsidRPr="00CF5F4F">
        <w:rPr>
          <w:sz w:val="24"/>
          <w:szCs w:val="24"/>
        </w:rPr>
        <w:t>а</w:t>
      </w:r>
      <w:r w:rsidR="00487C43" w:rsidRPr="00CF5F4F">
        <w:rPr>
          <w:sz w:val="24"/>
          <w:szCs w:val="24"/>
        </w:rPr>
        <w:t>.</w:t>
      </w:r>
    </w:p>
    <w:p w:rsidR="00AD6BDC"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r>
        <w:rPr>
          <w:sz w:val="24"/>
          <w:szCs w:val="24"/>
          <w:lang w:val="ru-RU"/>
        </w:rPr>
        <w:t>5.2.1.11.</w:t>
      </w:r>
      <w:r w:rsidR="00AD6BDC" w:rsidRPr="00CF5F4F">
        <w:rPr>
          <w:sz w:val="24"/>
          <w:szCs w:val="24"/>
        </w:rPr>
        <w:t xml:space="preserve">Рабочая документация подготавливается Концессионером </w:t>
      </w:r>
      <w:r w:rsidR="00660533" w:rsidRPr="00CF5F4F">
        <w:rPr>
          <w:sz w:val="24"/>
          <w:szCs w:val="24"/>
        </w:rPr>
        <w:t xml:space="preserve">за его счет </w:t>
      </w:r>
      <w:r w:rsidR="00AD6BDC" w:rsidRPr="00CF5F4F">
        <w:rPr>
          <w:sz w:val="24"/>
          <w:szCs w:val="24"/>
        </w:rPr>
        <w:t xml:space="preserve">на основе согласованной с Концедентом Проектной </w:t>
      </w:r>
      <w:r w:rsidR="003B61F0" w:rsidRPr="00CF5F4F">
        <w:rPr>
          <w:sz w:val="24"/>
          <w:szCs w:val="24"/>
        </w:rPr>
        <w:t xml:space="preserve">и Сметной </w:t>
      </w:r>
      <w:r w:rsidR="00AD6BDC" w:rsidRPr="00CF5F4F">
        <w:rPr>
          <w:sz w:val="24"/>
          <w:szCs w:val="24"/>
        </w:rPr>
        <w:t xml:space="preserve">документации в соответствии с требованиями </w:t>
      </w:r>
      <w:r w:rsidR="006570E8" w:rsidRPr="00CF5F4F">
        <w:rPr>
          <w:sz w:val="24"/>
          <w:szCs w:val="24"/>
        </w:rPr>
        <w:t>З</w:t>
      </w:r>
      <w:r w:rsidR="00AD6BDC" w:rsidRPr="00CF5F4F">
        <w:rPr>
          <w:sz w:val="24"/>
          <w:szCs w:val="24"/>
        </w:rPr>
        <w:t>аконодательства и Соглашения</w:t>
      </w:r>
      <w:r w:rsidR="00660533" w:rsidRPr="00CF5F4F">
        <w:rPr>
          <w:sz w:val="24"/>
          <w:szCs w:val="24"/>
        </w:rPr>
        <w:t xml:space="preserve"> и передается Концеденту </w:t>
      </w:r>
      <w:r w:rsidR="008B62D8" w:rsidRPr="00CF5F4F">
        <w:rPr>
          <w:sz w:val="24"/>
          <w:szCs w:val="24"/>
        </w:rPr>
        <w:t xml:space="preserve">в форме электронного документа </w:t>
      </w:r>
      <w:r w:rsidR="00660533" w:rsidRPr="00CF5F4F">
        <w:rPr>
          <w:sz w:val="24"/>
          <w:szCs w:val="24"/>
        </w:rPr>
        <w:t>пос</w:t>
      </w:r>
      <w:r w:rsidR="00377B68" w:rsidRPr="00CF5F4F">
        <w:rPr>
          <w:sz w:val="24"/>
          <w:szCs w:val="24"/>
        </w:rPr>
        <w:t>ле исполнения обязательства по С</w:t>
      </w:r>
      <w:r w:rsidR="00660533" w:rsidRPr="00CF5F4F">
        <w:rPr>
          <w:sz w:val="24"/>
          <w:szCs w:val="24"/>
        </w:rPr>
        <w:t xml:space="preserve">озданию Объекта </w:t>
      </w:r>
      <w:r w:rsidR="002F04EA" w:rsidRPr="00CF5F4F">
        <w:rPr>
          <w:sz w:val="24"/>
          <w:szCs w:val="24"/>
        </w:rPr>
        <w:t>с</w:t>
      </w:r>
      <w:r w:rsidR="00660533" w:rsidRPr="00CF5F4F">
        <w:rPr>
          <w:sz w:val="24"/>
          <w:szCs w:val="24"/>
        </w:rPr>
        <w:t>оглашения</w:t>
      </w:r>
      <w:r w:rsidR="00AD6BDC" w:rsidRPr="00CF5F4F">
        <w:rPr>
          <w:sz w:val="24"/>
          <w:szCs w:val="24"/>
        </w:rPr>
        <w:t xml:space="preserve">. </w:t>
      </w:r>
    </w:p>
    <w:p w:rsidR="00621D88"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r>
        <w:rPr>
          <w:sz w:val="24"/>
          <w:szCs w:val="24"/>
          <w:lang w:val="ru-RU"/>
        </w:rPr>
        <w:t>5.2.1.12.</w:t>
      </w:r>
      <w:r w:rsidR="00621D88" w:rsidRPr="00CF5F4F">
        <w:rPr>
          <w:sz w:val="24"/>
          <w:szCs w:val="24"/>
        </w:rPr>
        <w:t xml:space="preserve">Концессионер самостоятельно осуществляет получение необходимых технических условий </w:t>
      </w:r>
      <w:r w:rsidR="009B18F1" w:rsidRPr="00CF5F4F">
        <w:rPr>
          <w:sz w:val="24"/>
          <w:szCs w:val="24"/>
        </w:rPr>
        <w:t xml:space="preserve">и исходных данных </w:t>
      </w:r>
      <w:r w:rsidR="00621D88" w:rsidRPr="00CF5F4F">
        <w:rPr>
          <w:sz w:val="24"/>
          <w:szCs w:val="24"/>
        </w:rPr>
        <w:t>для разработки</w:t>
      </w:r>
      <w:r w:rsidR="00F73AB4" w:rsidRPr="00CF5F4F">
        <w:rPr>
          <w:sz w:val="24"/>
          <w:szCs w:val="24"/>
        </w:rPr>
        <w:t xml:space="preserve"> Проектной документации</w:t>
      </w:r>
      <w:r w:rsidR="00621D88" w:rsidRPr="00CF5F4F">
        <w:rPr>
          <w:sz w:val="24"/>
          <w:szCs w:val="24"/>
        </w:rPr>
        <w:t xml:space="preserve">. </w:t>
      </w:r>
    </w:p>
    <w:p w:rsidR="00E47410" w:rsidRPr="00CF5F4F" w:rsidRDefault="009748CF" w:rsidP="009748CF">
      <w:pPr>
        <w:pStyle w:val="Titre2b"/>
        <w:keepNext w:val="0"/>
        <w:widowControl w:val="0"/>
        <w:numPr>
          <w:ilvl w:val="0"/>
          <w:numId w:val="0"/>
        </w:numPr>
        <w:tabs>
          <w:tab w:val="left" w:pos="1418"/>
        </w:tabs>
        <w:spacing w:after="0"/>
        <w:ind w:left="1418" w:hanging="851"/>
        <w:outlineLvl w:val="9"/>
        <w:rPr>
          <w:sz w:val="24"/>
          <w:szCs w:val="24"/>
        </w:rPr>
      </w:pPr>
      <w:r>
        <w:rPr>
          <w:sz w:val="24"/>
          <w:szCs w:val="24"/>
          <w:lang w:val="ru-RU"/>
        </w:rPr>
        <w:t>5.2.1.13.</w:t>
      </w:r>
      <w:r w:rsidR="00AD6BDC" w:rsidRPr="00CF5F4F">
        <w:rPr>
          <w:sz w:val="24"/>
          <w:szCs w:val="24"/>
        </w:rPr>
        <w:t xml:space="preserve">Исполнительная документация </w:t>
      </w:r>
      <w:r w:rsidR="00341563" w:rsidRPr="00CF5F4F">
        <w:rPr>
          <w:sz w:val="24"/>
          <w:szCs w:val="24"/>
        </w:rPr>
        <w:t xml:space="preserve">подготавливается Концессионером на </w:t>
      </w:r>
      <w:r w:rsidR="00341563" w:rsidRPr="00CF5F4F">
        <w:rPr>
          <w:sz w:val="24"/>
          <w:szCs w:val="24"/>
        </w:rPr>
        <w:lastRenderedPageBreak/>
        <w:t xml:space="preserve">этапе Создания Объекта </w:t>
      </w:r>
      <w:r w:rsidR="002F04EA" w:rsidRPr="00CF5F4F">
        <w:rPr>
          <w:sz w:val="24"/>
          <w:szCs w:val="24"/>
        </w:rPr>
        <w:t xml:space="preserve">соглашения </w:t>
      </w:r>
      <w:r w:rsidR="00341563" w:rsidRPr="00CF5F4F">
        <w:rPr>
          <w:sz w:val="24"/>
          <w:szCs w:val="24"/>
        </w:rPr>
        <w:t xml:space="preserve">в соответствии с требованиями </w:t>
      </w:r>
      <w:r w:rsidR="006570E8" w:rsidRPr="00CF5F4F">
        <w:rPr>
          <w:sz w:val="24"/>
          <w:szCs w:val="24"/>
        </w:rPr>
        <w:t>З</w:t>
      </w:r>
      <w:r w:rsidR="00341563" w:rsidRPr="00CF5F4F">
        <w:rPr>
          <w:sz w:val="24"/>
          <w:szCs w:val="24"/>
        </w:rPr>
        <w:t>аконодательства и Соглашения</w:t>
      </w:r>
      <w:r w:rsidR="00660533" w:rsidRPr="00CF5F4F">
        <w:rPr>
          <w:sz w:val="24"/>
          <w:szCs w:val="24"/>
        </w:rPr>
        <w:t xml:space="preserve"> и передается Концеденту </w:t>
      </w:r>
      <w:r w:rsidR="008B62D8" w:rsidRPr="00CF5F4F">
        <w:rPr>
          <w:sz w:val="24"/>
          <w:szCs w:val="24"/>
        </w:rPr>
        <w:t xml:space="preserve">в 2 </w:t>
      </w:r>
      <w:r w:rsidR="00377B68" w:rsidRPr="00CF5F4F">
        <w:rPr>
          <w:sz w:val="24"/>
          <w:szCs w:val="24"/>
        </w:rPr>
        <w:t xml:space="preserve">(двух) </w:t>
      </w:r>
      <w:r w:rsidR="008B62D8" w:rsidRPr="00CF5F4F">
        <w:rPr>
          <w:sz w:val="24"/>
          <w:szCs w:val="24"/>
        </w:rPr>
        <w:t xml:space="preserve">экземплярах на бумажном и </w:t>
      </w:r>
      <w:r w:rsidR="006570E8" w:rsidRPr="00CF5F4F">
        <w:rPr>
          <w:sz w:val="24"/>
          <w:szCs w:val="24"/>
        </w:rPr>
        <w:t>э</w:t>
      </w:r>
      <w:r w:rsidR="008B62D8" w:rsidRPr="00CF5F4F">
        <w:rPr>
          <w:sz w:val="24"/>
          <w:szCs w:val="24"/>
        </w:rPr>
        <w:t xml:space="preserve">лектронном носителях </w:t>
      </w:r>
      <w:r w:rsidR="00660533" w:rsidRPr="00CF5F4F">
        <w:rPr>
          <w:sz w:val="24"/>
          <w:szCs w:val="24"/>
        </w:rPr>
        <w:t>пос</w:t>
      </w:r>
      <w:r w:rsidR="00377B68" w:rsidRPr="00CF5F4F">
        <w:rPr>
          <w:sz w:val="24"/>
          <w:szCs w:val="24"/>
        </w:rPr>
        <w:t>ле исполнения обязательства по С</w:t>
      </w:r>
      <w:r w:rsidR="00660533" w:rsidRPr="00CF5F4F">
        <w:rPr>
          <w:sz w:val="24"/>
          <w:szCs w:val="24"/>
        </w:rPr>
        <w:t xml:space="preserve">озданию Объекта </w:t>
      </w:r>
      <w:r w:rsidR="002F04EA" w:rsidRPr="00CF5F4F">
        <w:rPr>
          <w:sz w:val="24"/>
          <w:szCs w:val="24"/>
        </w:rPr>
        <w:t>с</w:t>
      </w:r>
      <w:r w:rsidR="00660533" w:rsidRPr="00CF5F4F">
        <w:rPr>
          <w:sz w:val="24"/>
          <w:szCs w:val="24"/>
        </w:rPr>
        <w:t>оглашения</w:t>
      </w:r>
      <w:r w:rsidR="00621D88" w:rsidRPr="00CF5F4F">
        <w:rPr>
          <w:sz w:val="24"/>
          <w:szCs w:val="24"/>
        </w:rPr>
        <w:t>.</w:t>
      </w:r>
      <w:r w:rsidR="00E47410" w:rsidRPr="00CF5F4F">
        <w:rPr>
          <w:sz w:val="24"/>
          <w:szCs w:val="24"/>
        </w:rPr>
        <w:t xml:space="preserve"> </w:t>
      </w:r>
    </w:p>
    <w:p w:rsidR="00E47410" w:rsidRPr="00CF5F4F" w:rsidRDefault="00E4741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Концессионер с письменного предварительного согласия Концедента вправе за свой счет </w:t>
      </w:r>
      <w:r w:rsidR="00341563" w:rsidRPr="00CF5F4F">
        <w:rPr>
          <w:sz w:val="24"/>
          <w:szCs w:val="24"/>
        </w:rPr>
        <w:t xml:space="preserve">и на собственный риск </w:t>
      </w:r>
      <w:r w:rsidRPr="00CF5F4F">
        <w:rPr>
          <w:sz w:val="24"/>
          <w:szCs w:val="24"/>
        </w:rPr>
        <w:t xml:space="preserve">вносить изменения в Проектную </w:t>
      </w:r>
      <w:r w:rsidR="007D2A0C" w:rsidRPr="00CF5F4F">
        <w:rPr>
          <w:sz w:val="24"/>
          <w:szCs w:val="24"/>
        </w:rPr>
        <w:t xml:space="preserve">и Сметную </w:t>
      </w:r>
      <w:r w:rsidRPr="00CF5F4F">
        <w:rPr>
          <w:sz w:val="24"/>
          <w:szCs w:val="24"/>
        </w:rPr>
        <w:t xml:space="preserve">документацию, </w:t>
      </w:r>
      <w:r w:rsidR="00341563" w:rsidRPr="00CF5F4F">
        <w:rPr>
          <w:sz w:val="24"/>
          <w:szCs w:val="24"/>
        </w:rPr>
        <w:t>при условии, что это не повлечет ухудшения технико-экономических показателей О</w:t>
      </w:r>
      <w:r w:rsidR="00F22DB6" w:rsidRPr="00CF5F4F">
        <w:rPr>
          <w:sz w:val="24"/>
          <w:szCs w:val="24"/>
        </w:rPr>
        <w:t>бъекта с</w:t>
      </w:r>
      <w:r w:rsidR="00CA70A0" w:rsidRPr="00CF5F4F">
        <w:rPr>
          <w:sz w:val="24"/>
          <w:szCs w:val="24"/>
        </w:rPr>
        <w:t>оглашения, установленных</w:t>
      </w:r>
      <w:r w:rsidR="00341563" w:rsidRPr="00CF5F4F">
        <w:rPr>
          <w:sz w:val="24"/>
          <w:szCs w:val="24"/>
        </w:rPr>
        <w:t xml:space="preserve"> Соглашением, нарушения требований безопасности, увеличения сроков </w:t>
      </w:r>
      <w:r w:rsidR="00CA70A0" w:rsidRPr="00CF5F4F">
        <w:rPr>
          <w:sz w:val="24"/>
          <w:szCs w:val="24"/>
        </w:rPr>
        <w:t>С</w:t>
      </w:r>
      <w:r w:rsidR="00341563" w:rsidRPr="00CF5F4F">
        <w:rPr>
          <w:sz w:val="24"/>
          <w:szCs w:val="24"/>
        </w:rPr>
        <w:t>троительства и не будет препятствова</w:t>
      </w:r>
      <w:r w:rsidR="00377B68" w:rsidRPr="00CF5F4F">
        <w:rPr>
          <w:sz w:val="24"/>
          <w:szCs w:val="24"/>
        </w:rPr>
        <w:t>ть целям использования Объекта с</w:t>
      </w:r>
      <w:r w:rsidR="00341563" w:rsidRPr="00CF5F4F">
        <w:rPr>
          <w:sz w:val="24"/>
          <w:szCs w:val="24"/>
        </w:rPr>
        <w:t>оглашения. П</w:t>
      </w:r>
      <w:r w:rsidRPr="00CF5F4F">
        <w:rPr>
          <w:sz w:val="24"/>
          <w:szCs w:val="24"/>
        </w:rPr>
        <w:t xml:space="preserve">ри этом затраты и риски, связанные с внесением изменений в Проектную </w:t>
      </w:r>
      <w:r w:rsidR="00EE4A55" w:rsidRPr="00CF5F4F">
        <w:rPr>
          <w:sz w:val="24"/>
          <w:szCs w:val="24"/>
        </w:rPr>
        <w:t xml:space="preserve">и Сметную </w:t>
      </w:r>
      <w:r w:rsidRPr="00CF5F4F">
        <w:rPr>
          <w:sz w:val="24"/>
          <w:szCs w:val="24"/>
        </w:rPr>
        <w:t xml:space="preserve">документацию, а также получением положительного заключения </w:t>
      </w:r>
      <w:r w:rsidR="00CA7989" w:rsidRPr="00CF5F4F">
        <w:rPr>
          <w:sz w:val="24"/>
          <w:szCs w:val="24"/>
        </w:rPr>
        <w:t>Государственной э</w:t>
      </w:r>
      <w:r w:rsidRPr="00CF5F4F">
        <w:rPr>
          <w:sz w:val="24"/>
          <w:szCs w:val="24"/>
        </w:rPr>
        <w:t xml:space="preserve">кологической экспертизы, положительного заключения </w:t>
      </w:r>
      <w:r w:rsidR="00600BB0" w:rsidRPr="00CF5F4F">
        <w:rPr>
          <w:sz w:val="24"/>
          <w:szCs w:val="24"/>
        </w:rPr>
        <w:t xml:space="preserve">Государственной </w:t>
      </w:r>
      <w:r w:rsidRPr="00CF5F4F">
        <w:rPr>
          <w:sz w:val="24"/>
          <w:szCs w:val="24"/>
        </w:rPr>
        <w:t>экспертизы</w:t>
      </w:r>
      <w:r w:rsidR="00CA70A0" w:rsidRPr="00CF5F4F">
        <w:rPr>
          <w:sz w:val="24"/>
          <w:szCs w:val="24"/>
        </w:rPr>
        <w:t xml:space="preserve"> и </w:t>
      </w:r>
      <w:r w:rsidR="00377B68" w:rsidRPr="00CF5F4F">
        <w:rPr>
          <w:sz w:val="24"/>
          <w:szCs w:val="24"/>
        </w:rPr>
        <w:t>заключения</w:t>
      </w:r>
      <w:r w:rsidR="00600BB0" w:rsidRPr="00CF5F4F">
        <w:rPr>
          <w:sz w:val="24"/>
          <w:szCs w:val="24"/>
        </w:rPr>
        <w:t xml:space="preserve"> о проверке достоверности определения </w:t>
      </w:r>
      <w:r w:rsidR="00CA70A0" w:rsidRPr="00CF5F4F">
        <w:rPr>
          <w:sz w:val="24"/>
          <w:szCs w:val="24"/>
        </w:rPr>
        <w:t>С</w:t>
      </w:r>
      <w:r w:rsidR="00600BB0" w:rsidRPr="00CF5F4F">
        <w:rPr>
          <w:sz w:val="24"/>
          <w:szCs w:val="24"/>
        </w:rPr>
        <w:t xml:space="preserve">метной стоимости Объекта </w:t>
      </w:r>
      <w:r w:rsidR="00F22DB6" w:rsidRPr="00CF5F4F">
        <w:rPr>
          <w:sz w:val="24"/>
          <w:szCs w:val="24"/>
        </w:rPr>
        <w:t xml:space="preserve">соглашения </w:t>
      </w:r>
      <w:r w:rsidRPr="00CF5F4F">
        <w:rPr>
          <w:sz w:val="24"/>
          <w:szCs w:val="24"/>
        </w:rPr>
        <w:t>о таких изменениях, лежат на Концессионере.</w:t>
      </w:r>
      <w:r w:rsidR="00123202" w:rsidRPr="00CF5F4F">
        <w:rPr>
          <w:sz w:val="24"/>
          <w:szCs w:val="24"/>
        </w:rPr>
        <w:t xml:space="preserve"> </w:t>
      </w:r>
      <w:r w:rsidR="000320F3" w:rsidRPr="00CF5F4F">
        <w:rPr>
          <w:sz w:val="24"/>
          <w:szCs w:val="24"/>
        </w:rPr>
        <w:t xml:space="preserve">Затраты Концессионера на </w:t>
      </w:r>
      <w:r w:rsidR="00CA70A0" w:rsidRPr="00CF5F4F">
        <w:rPr>
          <w:sz w:val="24"/>
          <w:szCs w:val="24"/>
        </w:rPr>
        <w:t>внесение изменений (корректировку) П</w:t>
      </w:r>
      <w:r w:rsidR="000320F3" w:rsidRPr="00CF5F4F">
        <w:rPr>
          <w:sz w:val="24"/>
          <w:szCs w:val="24"/>
        </w:rPr>
        <w:t>роектно</w:t>
      </w:r>
      <w:r w:rsidR="00CA70A0" w:rsidRPr="00CF5F4F">
        <w:rPr>
          <w:sz w:val="24"/>
          <w:szCs w:val="24"/>
        </w:rPr>
        <w:t xml:space="preserve">й </w:t>
      </w:r>
      <w:r w:rsidR="000320F3" w:rsidRPr="00CF5F4F">
        <w:rPr>
          <w:sz w:val="24"/>
          <w:szCs w:val="24"/>
        </w:rPr>
        <w:t xml:space="preserve">документации и прохождение экспертиз учитываются в полном объеме </w:t>
      </w:r>
      <w:r w:rsidR="00984206" w:rsidRPr="00CF5F4F">
        <w:rPr>
          <w:sz w:val="24"/>
          <w:szCs w:val="24"/>
        </w:rPr>
        <w:t xml:space="preserve">в </w:t>
      </w:r>
      <w:r w:rsidR="000320F3" w:rsidRPr="00CF5F4F">
        <w:rPr>
          <w:sz w:val="24"/>
          <w:szCs w:val="24"/>
        </w:rPr>
        <w:t xml:space="preserve">составе </w:t>
      </w:r>
      <w:r w:rsidR="006F7455" w:rsidRPr="00CF5F4F">
        <w:rPr>
          <w:sz w:val="24"/>
          <w:szCs w:val="24"/>
        </w:rPr>
        <w:t>И</w:t>
      </w:r>
      <w:r w:rsidR="000320F3" w:rsidRPr="00CF5F4F">
        <w:rPr>
          <w:sz w:val="24"/>
          <w:szCs w:val="24"/>
        </w:rPr>
        <w:t>нвестиций Концессионера и включаются в инвестиционную программу Концессионера</w:t>
      </w:r>
      <w:r w:rsidR="004E78F6" w:rsidRPr="00CF5F4F">
        <w:rPr>
          <w:sz w:val="24"/>
          <w:szCs w:val="24"/>
        </w:rPr>
        <w:t xml:space="preserve"> в соответствии с </w:t>
      </w:r>
      <w:r w:rsidR="001770FE" w:rsidRPr="00CF5F4F">
        <w:rPr>
          <w:sz w:val="24"/>
          <w:szCs w:val="24"/>
        </w:rPr>
        <w:t>Законодательство</w:t>
      </w:r>
      <w:r w:rsidR="004E78F6" w:rsidRPr="00CF5F4F">
        <w:rPr>
          <w:sz w:val="24"/>
          <w:szCs w:val="24"/>
        </w:rPr>
        <w:t>м</w:t>
      </w:r>
      <w:r w:rsidR="000320F3" w:rsidRPr="00CF5F4F">
        <w:rPr>
          <w:sz w:val="24"/>
          <w:szCs w:val="24"/>
        </w:rPr>
        <w:t>.</w:t>
      </w:r>
      <w:r w:rsidR="00377B68" w:rsidRPr="00CF5F4F">
        <w:rPr>
          <w:sz w:val="24"/>
          <w:szCs w:val="24"/>
        </w:rPr>
        <w:t xml:space="preserve"> Срок Создания П</w:t>
      </w:r>
      <w:r w:rsidR="00341563" w:rsidRPr="00CF5F4F">
        <w:rPr>
          <w:sz w:val="24"/>
          <w:szCs w:val="24"/>
        </w:rPr>
        <w:t xml:space="preserve">ервого этапа Объекта </w:t>
      </w:r>
      <w:r w:rsidR="00F22DB6" w:rsidRPr="00CF5F4F">
        <w:rPr>
          <w:sz w:val="24"/>
          <w:szCs w:val="24"/>
        </w:rPr>
        <w:t>с</w:t>
      </w:r>
      <w:r w:rsidR="00341563" w:rsidRPr="00CF5F4F">
        <w:rPr>
          <w:sz w:val="24"/>
          <w:szCs w:val="24"/>
        </w:rPr>
        <w:t xml:space="preserve">оглашения, предусмотренный </w:t>
      </w:r>
      <w:r w:rsidR="00CA70A0" w:rsidRPr="00CF5F4F">
        <w:rPr>
          <w:sz w:val="24"/>
          <w:szCs w:val="24"/>
        </w:rPr>
        <w:t xml:space="preserve">пунктом 7.2.2. </w:t>
      </w:r>
      <w:r w:rsidR="00341563" w:rsidRPr="00CF5F4F">
        <w:rPr>
          <w:sz w:val="24"/>
          <w:szCs w:val="24"/>
        </w:rPr>
        <w:t>Соглашения, не подлеж</w:t>
      </w:r>
      <w:r w:rsidR="001641DA" w:rsidRPr="00CF5F4F">
        <w:rPr>
          <w:sz w:val="24"/>
          <w:szCs w:val="24"/>
        </w:rPr>
        <w:t>и</w:t>
      </w:r>
      <w:r w:rsidR="00341563" w:rsidRPr="00CF5F4F">
        <w:rPr>
          <w:sz w:val="24"/>
          <w:szCs w:val="24"/>
        </w:rPr>
        <w:t xml:space="preserve">т изменению в связи с внесением изменений в Проектную </w:t>
      </w:r>
      <w:r w:rsidR="00603FC8" w:rsidRPr="00CF5F4F">
        <w:rPr>
          <w:sz w:val="24"/>
          <w:szCs w:val="24"/>
        </w:rPr>
        <w:t xml:space="preserve">и Сметную </w:t>
      </w:r>
      <w:r w:rsidR="00341563" w:rsidRPr="00CF5F4F">
        <w:rPr>
          <w:sz w:val="24"/>
          <w:szCs w:val="24"/>
        </w:rPr>
        <w:t>документацию</w:t>
      </w:r>
      <w:r w:rsidR="00A85408" w:rsidRPr="00CF5F4F">
        <w:rPr>
          <w:sz w:val="24"/>
          <w:szCs w:val="24"/>
        </w:rPr>
        <w:t>, за исключением случаев, если изменения вносились по инициативе Концедента и</w:t>
      </w:r>
      <w:r w:rsidR="009619C0" w:rsidRPr="00CF5F4F">
        <w:rPr>
          <w:sz w:val="24"/>
          <w:szCs w:val="24"/>
        </w:rPr>
        <w:t xml:space="preserve"> </w:t>
      </w:r>
      <w:r w:rsidR="00A85408" w:rsidRPr="00CF5F4F">
        <w:rPr>
          <w:sz w:val="24"/>
          <w:szCs w:val="24"/>
        </w:rPr>
        <w:t xml:space="preserve">(или) продиктованы Особыми обстоятельствами, Обстоятельствами непреодолимой силы. </w:t>
      </w:r>
      <w:r w:rsidR="001641DA" w:rsidRPr="00CF5F4F">
        <w:rPr>
          <w:sz w:val="24"/>
          <w:szCs w:val="24"/>
        </w:rPr>
        <w:t xml:space="preserve">При внесении изменений в Сметную документацию должно выполняться условие пункта 8.2.4. Соглашения. </w:t>
      </w:r>
    </w:p>
    <w:p w:rsidR="00B74D47" w:rsidRPr="00CF5F4F" w:rsidRDefault="00B74D47"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обязуется в рамках своих полномочий оказывать Концессионеру </w:t>
      </w:r>
      <w:r w:rsidR="005A03AC" w:rsidRPr="00CF5F4F">
        <w:rPr>
          <w:sz w:val="24"/>
          <w:szCs w:val="24"/>
        </w:rPr>
        <w:t>С</w:t>
      </w:r>
      <w:r w:rsidRPr="00CF5F4F">
        <w:rPr>
          <w:sz w:val="24"/>
          <w:szCs w:val="24"/>
        </w:rPr>
        <w:t xml:space="preserve">одействие в получении </w:t>
      </w:r>
      <w:r w:rsidR="005A03AC" w:rsidRPr="00CF5F4F">
        <w:rPr>
          <w:sz w:val="24"/>
          <w:szCs w:val="24"/>
        </w:rPr>
        <w:t>з</w:t>
      </w:r>
      <w:r w:rsidRPr="00CF5F4F">
        <w:rPr>
          <w:sz w:val="24"/>
          <w:szCs w:val="24"/>
        </w:rPr>
        <w:t>аключени</w:t>
      </w:r>
      <w:r w:rsidR="005A03AC" w:rsidRPr="00CF5F4F">
        <w:rPr>
          <w:sz w:val="24"/>
          <w:szCs w:val="24"/>
        </w:rPr>
        <w:t>й</w:t>
      </w:r>
      <w:r w:rsidRPr="00CF5F4F">
        <w:rPr>
          <w:sz w:val="24"/>
          <w:szCs w:val="24"/>
        </w:rPr>
        <w:t xml:space="preserve"> </w:t>
      </w:r>
      <w:r w:rsidR="00A4052F" w:rsidRPr="00CF5F4F">
        <w:rPr>
          <w:sz w:val="24"/>
          <w:szCs w:val="24"/>
        </w:rPr>
        <w:t>Государственной экспертизы Проектной документации и заключения о проверке достоверности определения Сметной стоимости Объекта соглашения</w:t>
      </w:r>
      <w:r w:rsidRPr="00CF5F4F">
        <w:rPr>
          <w:sz w:val="24"/>
          <w:szCs w:val="24"/>
        </w:rPr>
        <w:t xml:space="preserve">. </w:t>
      </w:r>
    </w:p>
    <w:p w:rsidR="000C41A5" w:rsidRPr="00CF5F4F" w:rsidRDefault="00E47410" w:rsidP="00CF5F4F">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CF5F4F">
        <w:rPr>
          <w:rFonts w:ascii="Times New Roman" w:hAnsi="Times New Roman" w:cs="Times New Roman"/>
          <w:bCs/>
          <w:sz w:val="24"/>
          <w:szCs w:val="24"/>
        </w:rPr>
        <w:t xml:space="preserve">При обнаружении Концессионером несоответствия </w:t>
      </w:r>
      <w:r w:rsidR="006E289F" w:rsidRPr="00CF5F4F">
        <w:rPr>
          <w:rFonts w:ascii="Times New Roman" w:hAnsi="Times New Roman" w:cs="Times New Roman"/>
          <w:bCs/>
          <w:sz w:val="24"/>
          <w:szCs w:val="24"/>
        </w:rPr>
        <w:t>П</w:t>
      </w:r>
      <w:r w:rsidRPr="00CF5F4F">
        <w:rPr>
          <w:rFonts w:ascii="Times New Roman" w:hAnsi="Times New Roman" w:cs="Times New Roman"/>
          <w:bCs/>
          <w:sz w:val="24"/>
          <w:szCs w:val="24"/>
        </w:rPr>
        <w:t>роектной</w:t>
      </w:r>
      <w:r w:rsidR="003B61F0" w:rsidRPr="00CF5F4F">
        <w:rPr>
          <w:rFonts w:ascii="Times New Roman" w:hAnsi="Times New Roman" w:cs="Times New Roman"/>
          <w:bCs/>
          <w:sz w:val="24"/>
          <w:szCs w:val="24"/>
        </w:rPr>
        <w:t>, Сметной</w:t>
      </w:r>
      <w:r w:rsidRPr="00CF5F4F">
        <w:rPr>
          <w:rFonts w:ascii="Times New Roman" w:hAnsi="Times New Roman" w:cs="Times New Roman"/>
          <w:bCs/>
          <w:sz w:val="24"/>
          <w:szCs w:val="24"/>
        </w:rPr>
        <w:t xml:space="preserve"> и</w:t>
      </w:r>
      <w:r w:rsidR="006760D5" w:rsidRPr="00CF5F4F">
        <w:rPr>
          <w:rFonts w:ascii="Times New Roman" w:hAnsi="Times New Roman" w:cs="Times New Roman"/>
          <w:bCs/>
          <w:sz w:val="24"/>
          <w:szCs w:val="24"/>
        </w:rPr>
        <w:t>/или</w:t>
      </w:r>
      <w:r w:rsidRPr="00CF5F4F">
        <w:rPr>
          <w:rFonts w:ascii="Times New Roman" w:hAnsi="Times New Roman" w:cs="Times New Roman"/>
          <w:bCs/>
          <w:sz w:val="24"/>
          <w:szCs w:val="24"/>
        </w:rPr>
        <w:t xml:space="preserve"> </w:t>
      </w:r>
      <w:r w:rsidR="006E289F" w:rsidRPr="00CF5F4F">
        <w:rPr>
          <w:rFonts w:ascii="Times New Roman" w:hAnsi="Times New Roman" w:cs="Times New Roman"/>
          <w:bCs/>
          <w:sz w:val="24"/>
          <w:szCs w:val="24"/>
        </w:rPr>
        <w:t>Р</w:t>
      </w:r>
      <w:r w:rsidRPr="00CF5F4F">
        <w:rPr>
          <w:rFonts w:ascii="Times New Roman" w:hAnsi="Times New Roman" w:cs="Times New Roman"/>
          <w:bCs/>
          <w:sz w:val="24"/>
          <w:szCs w:val="24"/>
        </w:rPr>
        <w:t xml:space="preserve">абочей документации требованиям, установленным Соглашением, требованиям </w:t>
      </w:r>
      <w:r w:rsidR="007133B4" w:rsidRPr="00CF5F4F">
        <w:rPr>
          <w:rFonts w:ascii="Times New Roman" w:hAnsi="Times New Roman" w:cs="Times New Roman"/>
          <w:bCs/>
          <w:sz w:val="24"/>
          <w:szCs w:val="24"/>
        </w:rPr>
        <w:t>З</w:t>
      </w:r>
      <w:r w:rsidRPr="00CF5F4F">
        <w:rPr>
          <w:rFonts w:ascii="Times New Roman" w:hAnsi="Times New Roman" w:cs="Times New Roman"/>
          <w:bCs/>
          <w:sz w:val="24"/>
          <w:szCs w:val="24"/>
        </w:rPr>
        <w:t>аконодательства</w:t>
      </w:r>
      <w:r w:rsidR="00910ACD" w:rsidRPr="00CF5F4F">
        <w:rPr>
          <w:rFonts w:ascii="Times New Roman" w:hAnsi="Times New Roman" w:cs="Times New Roman"/>
          <w:bCs/>
          <w:sz w:val="24"/>
          <w:szCs w:val="24"/>
        </w:rPr>
        <w:t>,</w:t>
      </w:r>
      <w:r w:rsidRPr="00CF5F4F">
        <w:rPr>
          <w:rFonts w:ascii="Times New Roman" w:hAnsi="Times New Roman" w:cs="Times New Roman"/>
          <w:bCs/>
          <w:sz w:val="24"/>
          <w:szCs w:val="24"/>
        </w:rPr>
        <w:t xml:space="preserve"> Концессионер обязуется немедленно уведомить об этом Концедента и до момента внесения необходимых изменений в </w:t>
      </w:r>
      <w:r w:rsidR="00224296" w:rsidRPr="00CF5F4F">
        <w:rPr>
          <w:rFonts w:ascii="Times New Roman" w:hAnsi="Times New Roman" w:cs="Times New Roman"/>
          <w:bCs/>
          <w:sz w:val="24"/>
          <w:szCs w:val="24"/>
        </w:rPr>
        <w:t>П</w:t>
      </w:r>
      <w:r w:rsidRPr="00CF5F4F">
        <w:rPr>
          <w:rFonts w:ascii="Times New Roman" w:hAnsi="Times New Roman" w:cs="Times New Roman"/>
          <w:bCs/>
          <w:sz w:val="24"/>
          <w:szCs w:val="24"/>
        </w:rPr>
        <w:t>роектную</w:t>
      </w:r>
      <w:r w:rsidR="00C907FA" w:rsidRPr="00CF5F4F">
        <w:rPr>
          <w:rFonts w:ascii="Times New Roman" w:hAnsi="Times New Roman" w:cs="Times New Roman"/>
          <w:bCs/>
          <w:sz w:val="24"/>
          <w:szCs w:val="24"/>
        </w:rPr>
        <w:t>, Сметную</w:t>
      </w:r>
      <w:r w:rsidRPr="00CF5F4F">
        <w:rPr>
          <w:rFonts w:ascii="Times New Roman" w:hAnsi="Times New Roman" w:cs="Times New Roman"/>
          <w:bCs/>
          <w:sz w:val="24"/>
          <w:szCs w:val="24"/>
        </w:rPr>
        <w:t xml:space="preserve"> документацию</w:t>
      </w:r>
      <w:r w:rsidR="00363096" w:rsidRPr="00CF5F4F">
        <w:rPr>
          <w:rFonts w:ascii="Times New Roman" w:hAnsi="Times New Roman" w:cs="Times New Roman"/>
          <w:bCs/>
          <w:sz w:val="24"/>
          <w:szCs w:val="24"/>
        </w:rPr>
        <w:t>,</w:t>
      </w:r>
      <w:r w:rsidRPr="00CF5F4F">
        <w:rPr>
          <w:rFonts w:ascii="Times New Roman" w:hAnsi="Times New Roman" w:cs="Times New Roman"/>
          <w:bCs/>
          <w:sz w:val="24"/>
          <w:szCs w:val="24"/>
        </w:rPr>
        <w:t xml:space="preserve"> на основании решения Концедента</w:t>
      </w:r>
      <w:r w:rsidR="00363096" w:rsidRPr="00CF5F4F">
        <w:rPr>
          <w:rFonts w:ascii="Times New Roman" w:hAnsi="Times New Roman" w:cs="Times New Roman"/>
          <w:bCs/>
          <w:sz w:val="24"/>
          <w:szCs w:val="24"/>
        </w:rPr>
        <w:t>,</w:t>
      </w:r>
      <w:r w:rsidRPr="00CF5F4F">
        <w:rPr>
          <w:rFonts w:ascii="Times New Roman" w:hAnsi="Times New Roman" w:cs="Times New Roman"/>
          <w:bCs/>
          <w:sz w:val="24"/>
          <w:szCs w:val="24"/>
        </w:rPr>
        <w:t xml:space="preserve"> приостановить работу по Созданию Объекта </w:t>
      </w:r>
      <w:r w:rsidR="00F22DB6" w:rsidRPr="00CF5F4F">
        <w:rPr>
          <w:rFonts w:ascii="Times New Roman" w:hAnsi="Times New Roman" w:cs="Times New Roman"/>
          <w:bCs/>
          <w:sz w:val="24"/>
          <w:szCs w:val="24"/>
        </w:rPr>
        <w:t>с</w:t>
      </w:r>
      <w:r w:rsidRPr="00CF5F4F">
        <w:rPr>
          <w:rFonts w:ascii="Times New Roman" w:hAnsi="Times New Roman" w:cs="Times New Roman"/>
          <w:bCs/>
          <w:sz w:val="24"/>
          <w:szCs w:val="24"/>
        </w:rPr>
        <w:t>оглашения.</w:t>
      </w:r>
    </w:p>
    <w:p w:rsidR="00E47410" w:rsidRPr="00CF5F4F" w:rsidRDefault="00E4741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Подготовка территории для </w:t>
      </w:r>
      <w:r w:rsidR="007D3DFF" w:rsidRPr="00CF5F4F">
        <w:rPr>
          <w:sz w:val="24"/>
          <w:szCs w:val="24"/>
        </w:rPr>
        <w:t>С</w:t>
      </w:r>
      <w:r w:rsidRPr="00CF5F4F">
        <w:rPr>
          <w:sz w:val="24"/>
          <w:szCs w:val="24"/>
        </w:rPr>
        <w:t>оздания Объекта</w:t>
      </w:r>
      <w:r w:rsidR="00F22DB6" w:rsidRPr="00CF5F4F">
        <w:rPr>
          <w:sz w:val="24"/>
          <w:szCs w:val="24"/>
        </w:rPr>
        <w:t xml:space="preserve"> </w:t>
      </w:r>
      <w:r w:rsidR="0089613D" w:rsidRPr="00CF5F4F">
        <w:rPr>
          <w:sz w:val="24"/>
          <w:szCs w:val="24"/>
        </w:rPr>
        <w:t>(этапа Объекта</w:t>
      </w:r>
      <w:r w:rsidR="0097608D">
        <w:rPr>
          <w:sz w:val="24"/>
          <w:szCs w:val="24"/>
          <w:lang w:val="ru-RU"/>
        </w:rPr>
        <w:t>)</w:t>
      </w:r>
      <w:r w:rsidR="00F22DB6" w:rsidRPr="00CF5F4F">
        <w:rPr>
          <w:sz w:val="24"/>
          <w:szCs w:val="24"/>
        </w:rPr>
        <w:t xml:space="preserve"> соглашения.</w:t>
      </w:r>
      <w:r w:rsidR="0089613D" w:rsidRPr="00CF5F4F">
        <w:rPr>
          <w:sz w:val="24"/>
          <w:szCs w:val="24"/>
        </w:rPr>
        <w:t xml:space="preserve"> </w:t>
      </w:r>
    </w:p>
    <w:p w:rsidR="00B74D47" w:rsidRPr="00CF5F4F" w:rsidRDefault="00E47410" w:rsidP="00CF5F4F">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CF5F4F">
        <w:rPr>
          <w:rFonts w:ascii="Times New Roman" w:hAnsi="Times New Roman" w:cs="Times New Roman"/>
          <w:bCs/>
          <w:sz w:val="24"/>
          <w:szCs w:val="24"/>
        </w:rPr>
        <w:t xml:space="preserve">Концессионер обязан </w:t>
      </w:r>
      <w:r w:rsidR="00DC206D" w:rsidRPr="00CF5F4F">
        <w:rPr>
          <w:rFonts w:ascii="Times New Roman" w:hAnsi="Times New Roman" w:cs="Times New Roman"/>
          <w:bCs/>
          <w:sz w:val="24"/>
          <w:szCs w:val="24"/>
        </w:rPr>
        <w:t xml:space="preserve">своими силами и за свой счет </w:t>
      </w:r>
      <w:r w:rsidRPr="00CF5F4F">
        <w:rPr>
          <w:rFonts w:ascii="Times New Roman" w:hAnsi="Times New Roman" w:cs="Times New Roman"/>
          <w:bCs/>
          <w:sz w:val="24"/>
          <w:szCs w:val="24"/>
        </w:rPr>
        <w:t>осуществить полный объем работ по подготов</w:t>
      </w:r>
      <w:r w:rsidR="006664E2" w:rsidRPr="00CF5F4F">
        <w:rPr>
          <w:rFonts w:ascii="Times New Roman" w:hAnsi="Times New Roman" w:cs="Times New Roman"/>
          <w:bCs/>
          <w:sz w:val="24"/>
          <w:szCs w:val="24"/>
        </w:rPr>
        <w:t>ке территории, необходимой для С</w:t>
      </w:r>
      <w:r w:rsidRPr="00CF5F4F">
        <w:rPr>
          <w:rFonts w:ascii="Times New Roman" w:hAnsi="Times New Roman" w:cs="Times New Roman"/>
          <w:bCs/>
          <w:sz w:val="24"/>
          <w:szCs w:val="24"/>
        </w:rPr>
        <w:t>оздания Объекта</w:t>
      </w:r>
      <w:r w:rsidR="007133B4" w:rsidRPr="00CF5F4F">
        <w:rPr>
          <w:rFonts w:ascii="Times New Roman" w:hAnsi="Times New Roman" w:cs="Times New Roman"/>
          <w:bCs/>
          <w:sz w:val="24"/>
          <w:szCs w:val="24"/>
        </w:rPr>
        <w:t xml:space="preserve"> (этапа Объекта</w:t>
      </w:r>
      <w:r w:rsidR="0097608D">
        <w:rPr>
          <w:rFonts w:ascii="Times New Roman" w:hAnsi="Times New Roman" w:cs="Times New Roman"/>
          <w:bCs/>
          <w:sz w:val="24"/>
          <w:szCs w:val="24"/>
        </w:rPr>
        <w:t>)</w:t>
      </w:r>
      <w:r w:rsidR="00AF0E47" w:rsidRPr="00CF5F4F">
        <w:rPr>
          <w:rFonts w:ascii="Times New Roman" w:hAnsi="Times New Roman" w:cs="Times New Roman"/>
          <w:bCs/>
          <w:sz w:val="24"/>
          <w:szCs w:val="24"/>
        </w:rPr>
        <w:t xml:space="preserve"> соглашения</w:t>
      </w:r>
      <w:r w:rsidRPr="00CF5F4F">
        <w:rPr>
          <w:rFonts w:ascii="Times New Roman" w:hAnsi="Times New Roman" w:cs="Times New Roman"/>
          <w:bCs/>
          <w:sz w:val="24"/>
          <w:szCs w:val="24"/>
        </w:rPr>
        <w:t xml:space="preserve"> в </w:t>
      </w:r>
      <w:r w:rsidR="00DC206D" w:rsidRPr="00CF5F4F">
        <w:rPr>
          <w:rFonts w:ascii="Times New Roman" w:hAnsi="Times New Roman" w:cs="Times New Roman"/>
          <w:bCs/>
          <w:sz w:val="24"/>
          <w:szCs w:val="24"/>
        </w:rPr>
        <w:t xml:space="preserve">объеме в </w:t>
      </w:r>
      <w:r w:rsidRPr="00CF5F4F">
        <w:rPr>
          <w:rFonts w:ascii="Times New Roman" w:hAnsi="Times New Roman" w:cs="Times New Roman"/>
          <w:bCs/>
          <w:sz w:val="24"/>
          <w:szCs w:val="24"/>
        </w:rPr>
        <w:t xml:space="preserve">соответствии с Проектной </w:t>
      </w:r>
      <w:r w:rsidR="00C907FA" w:rsidRPr="00CF5F4F">
        <w:rPr>
          <w:rFonts w:ascii="Times New Roman" w:hAnsi="Times New Roman" w:cs="Times New Roman"/>
          <w:bCs/>
          <w:sz w:val="24"/>
          <w:szCs w:val="24"/>
        </w:rPr>
        <w:t xml:space="preserve">и Сметной </w:t>
      </w:r>
      <w:r w:rsidRPr="00CF5F4F">
        <w:rPr>
          <w:rFonts w:ascii="Times New Roman" w:hAnsi="Times New Roman" w:cs="Times New Roman"/>
          <w:bCs/>
          <w:sz w:val="24"/>
          <w:szCs w:val="24"/>
        </w:rPr>
        <w:t>документацией. Во избежание сомнений</w:t>
      </w:r>
      <w:r w:rsidR="00DC206D" w:rsidRPr="00CF5F4F">
        <w:rPr>
          <w:rFonts w:ascii="Times New Roman" w:hAnsi="Times New Roman" w:cs="Times New Roman"/>
          <w:bCs/>
          <w:sz w:val="24"/>
          <w:szCs w:val="24"/>
        </w:rPr>
        <w:t>,</w:t>
      </w:r>
      <w:r w:rsidRPr="00CF5F4F">
        <w:rPr>
          <w:rFonts w:ascii="Times New Roman" w:hAnsi="Times New Roman" w:cs="Times New Roman"/>
          <w:bCs/>
          <w:sz w:val="24"/>
          <w:szCs w:val="24"/>
        </w:rPr>
        <w:t xml:space="preserve"> работы по подготовке территории считаются частью работ по </w:t>
      </w:r>
      <w:r w:rsidR="004B36E5" w:rsidRPr="00CF5F4F">
        <w:rPr>
          <w:rFonts w:ascii="Times New Roman" w:hAnsi="Times New Roman" w:cs="Times New Roman"/>
          <w:bCs/>
          <w:sz w:val="24"/>
          <w:szCs w:val="24"/>
        </w:rPr>
        <w:t xml:space="preserve">Созданию </w:t>
      </w:r>
      <w:r w:rsidRPr="00CF5F4F">
        <w:rPr>
          <w:rFonts w:ascii="Times New Roman" w:hAnsi="Times New Roman" w:cs="Times New Roman"/>
          <w:bCs/>
          <w:sz w:val="24"/>
          <w:szCs w:val="24"/>
        </w:rPr>
        <w:t>Объекта</w:t>
      </w:r>
      <w:r w:rsidR="00AF0E47" w:rsidRPr="00CF5F4F">
        <w:rPr>
          <w:rFonts w:ascii="Times New Roman" w:hAnsi="Times New Roman" w:cs="Times New Roman"/>
          <w:bCs/>
          <w:sz w:val="24"/>
          <w:szCs w:val="24"/>
        </w:rPr>
        <w:t xml:space="preserve"> соглашения</w:t>
      </w:r>
      <w:r w:rsidRPr="00CF5F4F">
        <w:rPr>
          <w:rFonts w:ascii="Times New Roman" w:hAnsi="Times New Roman" w:cs="Times New Roman"/>
          <w:bCs/>
          <w:sz w:val="24"/>
          <w:szCs w:val="24"/>
        </w:rPr>
        <w:t xml:space="preserve">. </w:t>
      </w:r>
      <w:r w:rsidR="003030A0" w:rsidRPr="00CF5F4F">
        <w:rPr>
          <w:rFonts w:ascii="Times New Roman" w:hAnsi="Times New Roman" w:cs="Times New Roman"/>
          <w:bCs/>
          <w:sz w:val="24"/>
          <w:szCs w:val="24"/>
        </w:rPr>
        <w:t>Земельный участок, предоставленный для Создания Объекта, должен быть свободным от объектов движимого/недвижимого имущества.</w:t>
      </w:r>
    </w:p>
    <w:p w:rsidR="00E47410" w:rsidRPr="00CF5F4F" w:rsidRDefault="00E47410"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 xml:space="preserve">Предварительные условия начала </w:t>
      </w:r>
      <w:r w:rsidR="006618CC" w:rsidRPr="00CF5F4F">
        <w:rPr>
          <w:b/>
          <w:sz w:val="24"/>
          <w:szCs w:val="24"/>
        </w:rPr>
        <w:t>С</w:t>
      </w:r>
      <w:r w:rsidRPr="00CF5F4F">
        <w:rPr>
          <w:b/>
          <w:sz w:val="24"/>
          <w:szCs w:val="24"/>
        </w:rPr>
        <w:t>оздания Объекта</w:t>
      </w:r>
      <w:r w:rsidR="00E521FD" w:rsidRPr="00CF5F4F">
        <w:rPr>
          <w:b/>
          <w:sz w:val="24"/>
          <w:szCs w:val="24"/>
        </w:rPr>
        <w:t xml:space="preserve"> </w:t>
      </w:r>
      <w:r w:rsidR="006618CC" w:rsidRPr="00CF5F4F">
        <w:rPr>
          <w:b/>
          <w:sz w:val="24"/>
          <w:szCs w:val="24"/>
        </w:rPr>
        <w:t>(</w:t>
      </w:r>
      <w:r w:rsidR="004E44B2" w:rsidRPr="00CF5F4F">
        <w:rPr>
          <w:b/>
          <w:sz w:val="24"/>
          <w:szCs w:val="24"/>
        </w:rPr>
        <w:t>этапа Объекта</w:t>
      </w:r>
      <w:r w:rsidR="0097608D">
        <w:rPr>
          <w:b/>
          <w:sz w:val="24"/>
          <w:szCs w:val="24"/>
          <w:lang w:val="ru-RU"/>
        </w:rPr>
        <w:t>)</w:t>
      </w:r>
      <w:r w:rsidR="00E521FD" w:rsidRPr="00CF5F4F">
        <w:rPr>
          <w:b/>
          <w:sz w:val="24"/>
          <w:szCs w:val="24"/>
        </w:rPr>
        <w:t xml:space="preserve"> соглашения</w:t>
      </w:r>
    </w:p>
    <w:p w:rsidR="00E47410" w:rsidRPr="00CF5F4F" w:rsidRDefault="00E4741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Концессионер имеет право начать мероприятия по Созданию </w:t>
      </w:r>
      <w:r w:rsidR="00C1314B" w:rsidRPr="00CF5F4F">
        <w:rPr>
          <w:sz w:val="24"/>
          <w:szCs w:val="24"/>
        </w:rPr>
        <w:t xml:space="preserve">Объекта </w:t>
      </w:r>
      <w:r w:rsidR="00E521FD" w:rsidRPr="00CF5F4F">
        <w:rPr>
          <w:sz w:val="24"/>
          <w:szCs w:val="24"/>
        </w:rPr>
        <w:t xml:space="preserve">соглашения </w:t>
      </w:r>
      <w:r w:rsidRPr="00CF5F4F">
        <w:rPr>
          <w:sz w:val="24"/>
          <w:szCs w:val="24"/>
        </w:rPr>
        <w:t xml:space="preserve">только после выполнения </w:t>
      </w:r>
      <w:r w:rsidR="004E44B2" w:rsidRPr="00CF5F4F">
        <w:rPr>
          <w:sz w:val="24"/>
          <w:szCs w:val="24"/>
        </w:rPr>
        <w:t xml:space="preserve">каждого из </w:t>
      </w:r>
      <w:r w:rsidRPr="00CF5F4F">
        <w:rPr>
          <w:sz w:val="24"/>
          <w:szCs w:val="24"/>
        </w:rPr>
        <w:t>следующих условий:</w:t>
      </w:r>
    </w:p>
    <w:p w:rsidR="00E47410" w:rsidRPr="00CF5F4F" w:rsidRDefault="00573D6B"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Предоставлено О</w:t>
      </w:r>
      <w:r w:rsidR="007F1E4D" w:rsidRPr="00CF5F4F">
        <w:rPr>
          <w:sz w:val="24"/>
          <w:szCs w:val="24"/>
        </w:rPr>
        <w:t xml:space="preserve">беспечение исполнения обязательства по созданию </w:t>
      </w:r>
      <w:r w:rsidR="004E44B2" w:rsidRPr="00CF5F4F">
        <w:rPr>
          <w:sz w:val="24"/>
          <w:szCs w:val="24"/>
        </w:rPr>
        <w:t>Объекта</w:t>
      </w:r>
      <w:r w:rsidR="00E521FD" w:rsidRPr="00CF5F4F">
        <w:rPr>
          <w:sz w:val="24"/>
          <w:szCs w:val="24"/>
        </w:rPr>
        <w:t xml:space="preserve"> соглашения</w:t>
      </w:r>
      <w:r w:rsidR="00E47410" w:rsidRPr="00CF5F4F">
        <w:rPr>
          <w:sz w:val="24"/>
          <w:szCs w:val="24"/>
        </w:rPr>
        <w:t>;</w:t>
      </w:r>
    </w:p>
    <w:p w:rsidR="00E47410" w:rsidRPr="00CF5F4F" w:rsidRDefault="00E521FD"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Заключен договор</w:t>
      </w:r>
      <w:r w:rsidR="004E44B2" w:rsidRPr="00CF5F4F">
        <w:rPr>
          <w:sz w:val="24"/>
          <w:szCs w:val="24"/>
        </w:rPr>
        <w:t xml:space="preserve"> аренды и </w:t>
      </w:r>
      <w:r w:rsidR="00E47410" w:rsidRPr="00CF5F4F">
        <w:rPr>
          <w:sz w:val="24"/>
          <w:szCs w:val="24"/>
        </w:rPr>
        <w:t xml:space="preserve">Концессионеру </w:t>
      </w:r>
      <w:r w:rsidRPr="00CF5F4F">
        <w:rPr>
          <w:sz w:val="24"/>
          <w:szCs w:val="24"/>
        </w:rPr>
        <w:t>передан Земельный</w:t>
      </w:r>
      <w:r w:rsidR="00E47410" w:rsidRPr="00CF5F4F">
        <w:rPr>
          <w:sz w:val="24"/>
          <w:szCs w:val="24"/>
        </w:rPr>
        <w:t xml:space="preserve"> участ</w:t>
      </w:r>
      <w:r w:rsidRPr="00CF5F4F">
        <w:rPr>
          <w:sz w:val="24"/>
          <w:szCs w:val="24"/>
        </w:rPr>
        <w:t>о</w:t>
      </w:r>
      <w:r w:rsidR="00E47410" w:rsidRPr="00CF5F4F">
        <w:rPr>
          <w:sz w:val="24"/>
          <w:szCs w:val="24"/>
        </w:rPr>
        <w:t>к</w:t>
      </w:r>
      <w:r w:rsidRPr="00CF5F4F">
        <w:rPr>
          <w:sz w:val="24"/>
          <w:szCs w:val="24"/>
        </w:rPr>
        <w:t>, который необходим</w:t>
      </w:r>
      <w:r w:rsidR="00E47410" w:rsidRPr="00CF5F4F">
        <w:rPr>
          <w:sz w:val="24"/>
          <w:szCs w:val="24"/>
        </w:rPr>
        <w:t xml:space="preserve"> для начала </w:t>
      </w:r>
      <w:r w:rsidRPr="00CF5F4F">
        <w:rPr>
          <w:sz w:val="24"/>
          <w:szCs w:val="24"/>
        </w:rPr>
        <w:t>С</w:t>
      </w:r>
      <w:r w:rsidR="009E6F07" w:rsidRPr="00CF5F4F">
        <w:rPr>
          <w:sz w:val="24"/>
          <w:szCs w:val="24"/>
        </w:rPr>
        <w:t>оздания</w:t>
      </w:r>
      <w:r w:rsidR="004E44B2" w:rsidRPr="00CF5F4F">
        <w:rPr>
          <w:sz w:val="24"/>
          <w:szCs w:val="24"/>
        </w:rPr>
        <w:t xml:space="preserve"> Объекта</w:t>
      </w:r>
      <w:r w:rsidRPr="00CF5F4F">
        <w:rPr>
          <w:sz w:val="24"/>
          <w:szCs w:val="24"/>
        </w:rPr>
        <w:t xml:space="preserve"> соглашения</w:t>
      </w:r>
      <w:r w:rsidR="00E47410" w:rsidRPr="00CF5F4F">
        <w:rPr>
          <w:sz w:val="24"/>
          <w:szCs w:val="24"/>
        </w:rPr>
        <w:t>;</w:t>
      </w:r>
    </w:p>
    <w:p w:rsidR="004E44B2" w:rsidRPr="00CF5F4F" w:rsidRDefault="004E44B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Согласование Концедентом Проектной документации, получение Концессионером положительного заключения </w:t>
      </w:r>
      <w:r w:rsidR="00CA7989" w:rsidRPr="00CF5F4F">
        <w:rPr>
          <w:sz w:val="24"/>
          <w:szCs w:val="24"/>
        </w:rPr>
        <w:t xml:space="preserve">Государственной </w:t>
      </w:r>
      <w:r w:rsidR="00CA7989" w:rsidRPr="00CF5F4F">
        <w:rPr>
          <w:sz w:val="24"/>
          <w:szCs w:val="24"/>
        </w:rPr>
        <w:lastRenderedPageBreak/>
        <w:t>э</w:t>
      </w:r>
      <w:r w:rsidR="00E32BA2" w:rsidRPr="00CF5F4F">
        <w:rPr>
          <w:sz w:val="24"/>
          <w:szCs w:val="24"/>
        </w:rPr>
        <w:t xml:space="preserve">кологической экспертизы, </w:t>
      </w:r>
      <w:r w:rsidRPr="00CF5F4F">
        <w:rPr>
          <w:sz w:val="24"/>
          <w:szCs w:val="24"/>
        </w:rPr>
        <w:t>Государственной экспертизы.</w:t>
      </w:r>
    </w:p>
    <w:p w:rsidR="004E44B2" w:rsidRPr="00CF5F4F" w:rsidRDefault="004E44B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Получение Концессионером всех необходимых разрешений, предусмотренных </w:t>
      </w:r>
      <w:r w:rsidR="001770FE" w:rsidRPr="00CF5F4F">
        <w:rPr>
          <w:sz w:val="24"/>
          <w:szCs w:val="24"/>
        </w:rPr>
        <w:t>Законодательство</w:t>
      </w:r>
      <w:r w:rsidRPr="00CF5F4F">
        <w:rPr>
          <w:sz w:val="24"/>
          <w:szCs w:val="24"/>
        </w:rPr>
        <w:t xml:space="preserve">м для начала </w:t>
      </w:r>
      <w:r w:rsidR="00D15034" w:rsidRPr="00CF5F4F">
        <w:rPr>
          <w:sz w:val="24"/>
          <w:szCs w:val="24"/>
        </w:rPr>
        <w:t>С</w:t>
      </w:r>
      <w:r w:rsidRPr="00CF5F4F">
        <w:rPr>
          <w:sz w:val="24"/>
          <w:szCs w:val="24"/>
        </w:rPr>
        <w:t xml:space="preserve">троительства, в том числе </w:t>
      </w:r>
      <w:r w:rsidR="00164299" w:rsidRPr="00CF5F4F">
        <w:rPr>
          <w:sz w:val="24"/>
          <w:szCs w:val="24"/>
        </w:rPr>
        <w:t>Разрешения на С</w:t>
      </w:r>
      <w:r w:rsidRPr="00CF5F4F">
        <w:rPr>
          <w:sz w:val="24"/>
          <w:szCs w:val="24"/>
        </w:rPr>
        <w:t>троительство.</w:t>
      </w:r>
    </w:p>
    <w:p w:rsidR="00AC6E1F" w:rsidRPr="00CF5F4F" w:rsidRDefault="00E4741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После выполнения </w:t>
      </w:r>
      <w:r w:rsidR="00403418" w:rsidRPr="00CF5F4F">
        <w:rPr>
          <w:sz w:val="24"/>
          <w:szCs w:val="24"/>
        </w:rPr>
        <w:t xml:space="preserve">последнего из </w:t>
      </w:r>
      <w:r w:rsidRPr="00CF5F4F">
        <w:rPr>
          <w:sz w:val="24"/>
          <w:szCs w:val="24"/>
        </w:rPr>
        <w:t xml:space="preserve">условий пункта 5.3.1. Соглашения Концессионер в течение </w:t>
      </w:r>
      <w:r w:rsidR="00403418" w:rsidRPr="00CF5F4F">
        <w:rPr>
          <w:sz w:val="24"/>
          <w:szCs w:val="24"/>
        </w:rPr>
        <w:t>5</w:t>
      </w:r>
      <w:r w:rsidRPr="00CF5F4F">
        <w:rPr>
          <w:sz w:val="24"/>
          <w:szCs w:val="24"/>
        </w:rPr>
        <w:t xml:space="preserve"> (</w:t>
      </w:r>
      <w:r w:rsidR="00403418" w:rsidRPr="00CF5F4F">
        <w:rPr>
          <w:sz w:val="24"/>
          <w:szCs w:val="24"/>
        </w:rPr>
        <w:t>пяти</w:t>
      </w:r>
      <w:r w:rsidRPr="00CF5F4F">
        <w:rPr>
          <w:sz w:val="24"/>
          <w:szCs w:val="24"/>
        </w:rPr>
        <w:t xml:space="preserve">) </w:t>
      </w:r>
      <w:r w:rsidR="00403418" w:rsidRPr="00CF5F4F">
        <w:rPr>
          <w:sz w:val="24"/>
          <w:szCs w:val="24"/>
        </w:rPr>
        <w:t>рабочих</w:t>
      </w:r>
      <w:r w:rsidR="00F01491" w:rsidRPr="00CF5F4F">
        <w:rPr>
          <w:sz w:val="24"/>
          <w:szCs w:val="24"/>
        </w:rPr>
        <w:t xml:space="preserve"> </w:t>
      </w:r>
      <w:r w:rsidRPr="00CF5F4F">
        <w:rPr>
          <w:sz w:val="24"/>
          <w:szCs w:val="24"/>
        </w:rPr>
        <w:t xml:space="preserve">дней должен уведомить Концедента в письменной форме о том, что он готов приступить к </w:t>
      </w:r>
      <w:r w:rsidR="00F20B9D" w:rsidRPr="00CF5F4F">
        <w:rPr>
          <w:sz w:val="24"/>
          <w:szCs w:val="24"/>
        </w:rPr>
        <w:t>С</w:t>
      </w:r>
      <w:r w:rsidRPr="00CF5F4F">
        <w:rPr>
          <w:sz w:val="24"/>
          <w:szCs w:val="24"/>
        </w:rPr>
        <w:t>троительству.</w:t>
      </w:r>
      <w:r w:rsidR="00AC6E1F" w:rsidRPr="00CF5F4F">
        <w:rPr>
          <w:sz w:val="24"/>
          <w:szCs w:val="24"/>
        </w:rPr>
        <w:t xml:space="preserve"> Во избежание сомнений, ответ Концедента на такое уведомление не требуется.</w:t>
      </w:r>
    </w:p>
    <w:p w:rsidR="009246B4" w:rsidRPr="00CF5F4F" w:rsidRDefault="009246B4" w:rsidP="00CF5F4F">
      <w:pPr>
        <w:pStyle w:val="Titre2b"/>
        <w:keepNext w:val="0"/>
        <w:widowControl w:val="0"/>
        <w:numPr>
          <w:ilvl w:val="1"/>
          <w:numId w:val="1"/>
        </w:numPr>
        <w:tabs>
          <w:tab w:val="left" w:pos="1134"/>
        </w:tabs>
        <w:spacing w:after="0"/>
        <w:ind w:left="0" w:firstLine="567"/>
        <w:outlineLvl w:val="9"/>
        <w:rPr>
          <w:b/>
          <w:sz w:val="24"/>
          <w:szCs w:val="24"/>
        </w:rPr>
      </w:pPr>
      <w:bookmarkStart w:id="60" w:name="_DV_M489"/>
      <w:bookmarkStart w:id="61" w:name="_DV_M500"/>
      <w:bookmarkStart w:id="62" w:name="_DV_M501"/>
      <w:bookmarkStart w:id="63" w:name="_Toc405885326"/>
      <w:bookmarkStart w:id="64" w:name="_Toc405885971"/>
      <w:bookmarkEnd w:id="56"/>
      <w:bookmarkEnd w:id="60"/>
      <w:bookmarkEnd w:id="61"/>
      <w:bookmarkEnd w:id="62"/>
      <w:r w:rsidRPr="00CF5F4F">
        <w:rPr>
          <w:b/>
          <w:sz w:val="24"/>
          <w:szCs w:val="24"/>
        </w:rPr>
        <w:t xml:space="preserve">Общие требования к </w:t>
      </w:r>
      <w:r w:rsidR="00604445" w:rsidRPr="00CF5F4F">
        <w:rPr>
          <w:b/>
          <w:sz w:val="24"/>
          <w:szCs w:val="24"/>
        </w:rPr>
        <w:t>С</w:t>
      </w:r>
      <w:r w:rsidRPr="00CF5F4F">
        <w:rPr>
          <w:b/>
          <w:sz w:val="24"/>
          <w:szCs w:val="24"/>
        </w:rPr>
        <w:t>озданию</w:t>
      </w:r>
      <w:bookmarkEnd w:id="63"/>
      <w:bookmarkEnd w:id="64"/>
      <w:r w:rsidR="00A47221" w:rsidRPr="00CF5F4F">
        <w:rPr>
          <w:b/>
          <w:sz w:val="24"/>
          <w:szCs w:val="24"/>
        </w:rPr>
        <w:t xml:space="preserve"> Объекта </w:t>
      </w:r>
      <w:r w:rsidR="0097608D">
        <w:rPr>
          <w:b/>
          <w:sz w:val="24"/>
          <w:szCs w:val="24"/>
        </w:rPr>
        <w:t>(этапу</w:t>
      </w:r>
      <w:r w:rsidR="0007156D" w:rsidRPr="00CF5F4F">
        <w:rPr>
          <w:b/>
          <w:sz w:val="24"/>
          <w:szCs w:val="24"/>
        </w:rPr>
        <w:t xml:space="preserve"> Объекта</w:t>
      </w:r>
      <w:r w:rsidR="0097608D">
        <w:rPr>
          <w:b/>
          <w:sz w:val="24"/>
          <w:szCs w:val="24"/>
          <w:lang w:val="ru-RU"/>
        </w:rPr>
        <w:t>)</w:t>
      </w:r>
      <w:r w:rsidR="00164299" w:rsidRPr="00CF5F4F">
        <w:rPr>
          <w:b/>
          <w:sz w:val="24"/>
          <w:szCs w:val="24"/>
        </w:rPr>
        <w:t xml:space="preserve"> соглашения</w:t>
      </w:r>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65" w:name="_Toc405885327"/>
      <w:r w:rsidRPr="00CF5F4F">
        <w:rPr>
          <w:sz w:val="24"/>
          <w:szCs w:val="24"/>
        </w:rPr>
        <w:t xml:space="preserve">Концессионер обязан </w:t>
      </w:r>
      <w:r w:rsidR="00317E7B" w:rsidRPr="00CF5F4F">
        <w:rPr>
          <w:sz w:val="24"/>
          <w:szCs w:val="24"/>
        </w:rPr>
        <w:t xml:space="preserve">осуществить </w:t>
      </w:r>
      <w:r w:rsidR="00AC6E1F" w:rsidRPr="00CF5F4F">
        <w:rPr>
          <w:sz w:val="24"/>
          <w:szCs w:val="24"/>
        </w:rPr>
        <w:t>С</w:t>
      </w:r>
      <w:r w:rsidRPr="00CF5F4F">
        <w:rPr>
          <w:sz w:val="24"/>
          <w:szCs w:val="24"/>
        </w:rPr>
        <w:t>оздани</w:t>
      </w:r>
      <w:r w:rsidR="00317E7B" w:rsidRPr="00CF5F4F">
        <w:rPr>
          <w:sz w:val="24"/>
          <w:szCs w:val="24"/>
        </w:rPr>
        <w:t>е</w:t>
      </w:r>
      <w:r w:rsidRPr="00CF5F4F">
        <w:rPr>
          <w:sz w:val="24"/>
          <w:szCs w:val="24"/>
        </w:rPr>
        <w:t xml:space="preserve"> Объекта</w:t>
      </w:r>
      <w:r w:rsidR="00164299" w:rsidRPr="00CF5F4F">
        <w:rPr>
          <w:sz w:val="24"/>
          <w:szCs w:val="24"/>
        </w:rPr>
        <w:t xml:space="preserve"> соглашения</w:t>
      </w:r>
      <w:r w:rsidRPr="00CF5F4F">
        <w:rPr>
          <w:sz w:val="24"/>
          <w:szCs w:val="24"/>
        </w:rPr>
        <w:t>, технико-экономические показатели котор</w:t>
      </w:r>
      <w:r w:rsidR="006B063F" w:rsidRPr="00CF5F4F">
        <w:rPr>
          <w:sz w:val="24"/>
          <w:szCs w:val="24"/>
        </w:rPr>
        <w:t xml:space="preserve">ого установлены в </w:t>
      </w:r>
      <w:hyperlink w:anchor="П2" w:history="1">
        <w:r w:rsidR="006B063F" w:rsidRPr="00CF5F4F">
          <w:rPr>
            <w:sz w:val="24"/>
            <w:szCs w:val="24"/>
          </w:rPr>
          <w:t>П</w:t>
        </w:r>
        <w:r w:rsidR="00010CBE" w:rsidRPr="00CF5F4F">
          <w:rPr>
            <w:sz w:val="24"/>
            <w:szCs w:val="24"/>
          </w:rPr>
          <w:t>риложении №</w:t>
        </w:r>
        <w:r w:rsidR="00D30B97" w:rsidRPr="00CF5F4F">
          <w:rPr>
            <w:sz w:val="24"/>
            <w:szCs w:val="24"/>
          </w:rPr>
          <w:t xml:space="preserve"> </w:t>
        </w:r>
        <w:r w:rsidR="006B063F" w:rsidRPr="00CF5F4F">
          <w:rPr>
            <w:sz w:val="24"/>
            <w:szCs w:val="24"/>
          </w:rPr>
          <w:t>2</w:t>
        </w:r>
      </w:hyperlink>
      <w:r w:rsidR="00317E7B" w:rsidRPr="00CF5F4F">
        <w:rPr>
          <w:sz w:val="24"/>
          <w:szCs w:val="24"/>
        </w:rPr>
        <w:t xml:space="preserve">, в том числе подготовку территории, необходимой для его </w:t>
      </w:r>
      <w:r w:rsidR="00BE5B21" w:rsidRPr="00CF5F4F">
        <w:rPr>
          <w:sz w:val="24"/>
          <w:szCs w:val="24"/>
        </w:rPr>
        <w:t>С</w:t>
      </w:r>
      <w:r w:rsidR="00317E7B" w:rsidRPr="00CF5F4F">
        <w:rPr>
          <w:sz w:val="24"/>
          <w:szCs w:val="24"/>
        </w:rPr>
        <w:t>оздания,</w:t>
      </w:r>
      <w:r w:rsidR="00DE0836" w:rsidRPr="00CF5F4F">
        <w:rPr>
          <w:sz w:val="24"/>
          <w:szCs w:val="24"/>
        </w:rPr>
        <w:t xml:space="preserve"> </w:t>
      </w:r>
      <w:r w:rsidRPr="00CF5F4F">
        <w:rPr>
          <w:sz w:val="24"/>
          <w:szCs w:val="24"/>
        </w:rPr>
        <w:t xml:space="preserve">в сроки, указанные в </w:t>
      </w:r>
      <w:r w:rsidR="00AD1F48" w:rsidRPr="00CF5F4F">
        <w:rPr>
          <w:sz w:val="24"/>
          <w:szCs w:val="24"/>
        </w:rPr>
        <w:t>пункте</w:t>
      </w:r>
      <w:r w:rsidR="00F7258B" w:rsidRPr="00CF5F4F">
        <w:rPr>
          <w:sz w:val="24"/>
          <w:szCs w:val="24"/>
        </w:rPr>
        <w:t xml:space="preserve"> </w:t>
      </w:r>
      <w:r w:rsidR="00AD1F48" w:rsidRPr="00CF5F4F">
        <w:rPr>
          <w:sz w:val="24"/>
          <w:szCs w:val="24"/>
        </w:rPr>
        <w:t>7.2.</w:t>
      </w:r>
      <w:r w:rsidR="0040597A" w:rsidRPr="00CF5F4F">
        <w:rPr>
          <w:sz w:val="24"/>
          <w:szCs w:val="24"/>
        </w:rPr>
        <w:t>2., 7.2.3.</w:t>
      </w:r>
      <w:r w:rsidR="00F7258B" w:rsidRPr="00CF5F4F">
        <w:rPr>
          <w:sz w:val="24"/>
          <w:szCs w:val="24"/>
        </w:rPr>
        <w:t xml:space="preserve"> </w:t>
      </w:r>
      <w:r w:rsidRPr="00CF5F4F">
        <w:rPr>
          <w:sz w:val="24"/>
          <w:szCs w:val="24"/>
        </w:rPr>
        <w:t>Соглашения</w:t>
      </w:r>
      <w:r w:rsidR="005E232C" w:rsidRPr="00CF5F4F">
        <w:rPr>
          <w:sz w:val="24"/>
          <w:szCs w:val="24"/>
        </w:rPr>
        <w:t>.</w:t>
      </w:r>
      <w:bookmarkEnd w:id="65"/>
    </w:p>
    <w:p w:rsidR="009246B4" w:rsidRPr="00CF5F4F" w:rsidRDefault="006A3AC5" w:rsidP="00CF5F4F">
      <w:pPr>
        <w:pStyle w:val="Titre2b"/>
        <w:keepNext w:val="0"/>
        <w:widowControl w:val="0"/>
        <w:numPr>
          <w:ilvl w:val="2"/>
          <w:numId w:val="1"/>
        </w:numPr>
        <w:tabs>
          <w:tab w:val="left" w:pos="1134"/>
        </w:tabs>
        <w:spacing w:after="0"/>
        <w:ind w:left="0" w:firstLine="567"/>
        <w:outlineLvl w:val="9"/>
        <w:rPr>
          <w:sz w:val="24"/>
          <w:szCs w:val="24"/>
        </w:rPr>
      </w:pPr>
      <w:bookmarkStart w:id="66" w:name="_Toc405885328"/>
      <w:r w:rsidRPr="00CF5F4F">
        <w:rPr>
          <w:sz w:val="24"/>
          <w:szCs w:val="24"/>
        </w:rPr>
        <w:t>С</w:t>
      </w:r>
      <w:r w:rsidR="009246B4" w:rsidRPr="00CF5F4F">
        <w:rPr>
          <w:sz w:val="24"/>
          <w:szCs w:val="24"/>
        </w:rPr>
        <w:t xml:space="preserve">троительство Объекта </w:t>
      </w:r>
      <w:r w:rsidR="00164299" w:rsidRPr="00CF5F4F">
        <w:rPr>
          <w:sz w:val="24"/>
          <w:szCs w:val="24"/>
        </w:rPr>
        <w:t xml:space="preserve">соглашения </w:t>
      </w:r>
      <w:r w:rsidR="009246B4" w:rsidRPr="00CF5F4F">
        <w:rPr>
          <w:sz w:val="24"/>
          <w:szCs w:val="24"/>
        </w:rPr>
        <w:t>осуществл</w:t>
      </w:r>
      <w:r w:rsidR="0082532F" w:rsidRPr="00CF5F4F">
        <w:rPr>
          <w:sz w:val="24"/>
          <w:szCs w:val="24"/>
        </w:rPr>
        <w:t xml:space="preserve">яется в порядке, установленном </w:t>
      </w:r>
      <w:r w:rsidR="001770FE" w:rsidRPr="00CF5F4F">
        <w:rPr>
          <w:sz w:val="24"/>
          <w:szCs w:val="24"/>
        </w:rPr>
        <w:t>Законодательство</w:t>
      </w:r>
      <w:r w:rsidR="009246B4" w:rsidRPr="00CF5F4F">
        <w:rPr>
          <w:sz w:val="24"/>
          <w:szCs w:val="24"/>
        </w:rPr>
        <w:t>м</w:t>
      </w:r>
      <w:r w:rsidR="0082532F" w:rsidRPr="00CF5F4F">
        <w:rPr>
          <w:sz w:val="24"/>
          <w:szCs w:val="24"/>
        </w:rPr>
        <w:t xml:space="preserve"> и </w:t>
      </w:r>
      <w:r w:rsidR="00164299" w:rsidRPr="00CF5F4F">
        <w:rPr>
          <w:sz w:val="24"/>
          <w:szCs w:val="24"/>
        </w:rPr>
        <w:t>условиями Соглашения, Проектной</w:t>
      </w:r>
      <w:r w:rsidR="004339ED" w:rsidRPr="00CF5F4F">
        <w:rPr>
          <w:sz w:val="24"/>
          <w:szCs w:val="24"/>
        </w:rPr>
        <w:t>, Сметной</w:t>
      </w:r>
      <w:r w:rsidR="00164299" w:rsidRPr="00CF5F4F">
        <w:rPr>
          <w:sz w:val="24"/>
          <w:szCs w:val="24"/>
        </w:rPr>
        <w:t xml:space="preserve"> и Рабочей документацией</w:t>
      </w:r>
      <w:r w:rsidR="004C1C55" w:rsidRPr="00CF5F4F">
        <w:rPr>
          <w:sz w:val="24"/>
          <w:szCs w:val="24"/>
        </w:rPr>
        <w:t xml:space="preserve">, </w:t>
      </w:r>
      <w:r w:rsidR="00317E7B" w:rsidRPr="00CF5F4F">
        <w:rPr>
          <w:sz w:val="24"/>
          <w:szCs w:val="24"/>
        </w:rPr>
        <w:t>графиком строительства в</w:t>
      </w:r>
      <w:r w:rsidR="009246B4" w:rsidRPr="00CF5F4F">
        <w:rPr>
          <w:sz w:val="24"/>
          <w:szCs w:val="24"/>
        </w:rPr>
        <w:t xml:space="preserve"> срок</w:t>
      </w:r>
      <w:r w:rsidR="00317E7B" w:rsidRPr="00CF5F4F">
        <w:rPr>
          <w:sz w:val="24"/>
          <w:szCs w:val="24"/>
        </w:rPr>
        <w:t>и,</w:t>
      </w:r>
      <w:r w:rsidR="007F527C" w:rsidRPr="00CF5F4F">
        <w:rPr>
          <w:sz w:val="24"/>
          <w:szCs w:val="24"/>
        </w:rPr>
        <w:t xml:space="preserve"> </w:t>
      </w:r>
      <w:r w:rsidR="00317E7B" w:rsidRPr="00CF5F4F">
        <w:rPr>
          <w:sz w:val="24"/>
          <w:szCs w:val="24"/>
        </w:rPr>
        <w:t>предусмотренные</w:t>
      </w:r>
      <w:r w:rsidR="009246B4" w:rsidRPr="00CF5F4F">
        <w:rPr>
          <w:sz w:val="24"/>
          <w:szCs w:val="24"/>
        </w:rPr>
        <w:t xml:space="preserve"> Соглашением.</w:t>
      </w:r>
      <w:bookmarkEnd w:id="66"/>
    </w:p>
    <w:p w:rsidR="0068020D" w:rsidRPr="00CF5F4F" w:rsidRDefault="0068020D" w:rsidP="00CF5F4F">
      <w:pPr>
        <w:pStyle w:val="Titre2b"/>
        <w:keepNext w:val="0"/>
        <w:widowControl w:val="0"/>
        <w:numPr>
          <w:ilvl w:val="2"/>
          <w:numId w:val="1"/>
        </w:numPr>
        <w:tabs>
          <w:tab w:val="left" w:pos="1134"/>
        </w:tabs>
        <w:spacing w:after="0"/>
        <w:ind w:left="0" w:firstLine="567"/>
        <w:outlineLvl w:val="9"/>
        <w:rPr>
          <w:sz w:val="24"/>
          <w:szCs w:val="24"/>
        </w:rPr>
      </w:pPr>
      <w:bookmarkStart w:id="67" w:name="Par328"/>
      <w:bookmarkEnd w:id="67"/>
      <w:r w:rsidRPr="00CF5F4F">
        <w:rPr>
          <w:sz w:val="24"/>
          <w:szCs w:val="24"/>
        </w:rPr>
        <w:t xml:space="preserve">До начала Строительства Объекта Соглашения Концессионер вправе привлечь генерального подрядчика с последующим письменным уведомлением Концедента о таком привлечении. Концессионер несет ответственность перед Концедентом за действия и (или) бездействие генерального подрядчика и привлеченных генеральным подрядчиком третьих лиц как за свои собственные. </w:t>
      </w:r>
    </w:p>
    <w:p w:rsidR="00E312D3" w:rsidRPr="00CF5F4F" w:rsidRDefault="00E312D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Еже</w:t>
      </w:r>
      <w:r w:rsidR="00D72DF5" w:rsidRPr="00CF5F4F">
        <w:rPr>
          <w:sz w:val="24"/>
          <w:szCs w:val="24"/>
          <w:lang w:val="ru-RU"/>
        </w:rPr>
        <w:t xml:space="preserve">квартально с момента получения Концессионером </w:t>
      </w:r>
      <w:r w:rsidR="00DD0282" w:rsidRPr="00CF5F4F">
        <w:rPr>
          <w:sz w:val="24"/>
          <w:szCs w:val="24"/>
          <w:lang w:val="ru-RU"/>
        </w:rPr>
        <w:t>Р</w:t>
      </w:r>
      <w:r w:rsidR="00D72DF5" w:rsidRPr="00CF5F4F">
        <w:rPr>
          <w:sz w:val="24"/>
          <w:szCs w:val="24"/>
          <w:lang w:val="ru-RU"/>
        </w:rPr>
        <w:t xml:space="preserve">азрешения на </w:t>
      </w:r>
      <w:r w:rsidR="00DD0282" w:rsidRPr="00CF5F4F">
        <w:rPr>
          <w:sz w:val="24"/>
          <w:szCs w:val="24"/>
          <w:lang w:val="ru-RU"/>
        </w:rPr>
        <w:t>С</w:t>
      </w:r>
      <w:r w:rsidR="00D72DF5" w:rsidRPr="00CF5F4F">
        <w:rPr>
          <w:sz w:val="24"/>
          <w:szCs w:val="24"/>
          <w:lang w:val="ru-RU"/>
        </w:rPr>
        <w:t xml:space="preserve">троительство Концессионер </w:t>
      </w:r>
      <w:r w:rsidR="00DD0282" w:rsidRPr="00CF5F4F">
        <w:rPr>
          <w:sz w:val="24"/>
          <w:szCs w:val="24"/>
          <w:lang w:val="ru-RU"/>
        </w:rPr>
        <w:t xml:space="preserve">составляет и </w:t>
      </w:r>
      <w:r w:rsidR="00D72DF5" w:rsidRPr="00CF5F4F">
        <w:rPr>
          <w:sz w:val="24"/>
          <w:szCs w:val="24"/>
          <w:lang w:val="ru-RU"/>
        </w:rPr>
        <w:t>направляет Концеденту отчет</w:t>
      </w:r>
      <w:r w:rsidR="00B66C8F" w:rsidRPr="00CF5F4F">
        <w:rPr>
          <w:sz w:val="24"/>
          <w:szCs w:val="24"/>
          <w:lang w:val="ru-RU"/>
        </w:rPr>
        <w:t>ы</w:t>
      </w:r>
      <w:r w:rsidR="00D72DF5" w:rsidRPr="00CF5F4F">
        <w:rPr>
          <w:sz w:val="24"/>
          <w:szCs w:val="24"/>
          <w:lang w:val="ru-RU"/>
        </w:rPr>
        <w:t xml:space="preserve"> о выполненных работах </w:t>
      </w:r>
      <w:r w:rsidR="00DD0282" w:rsidRPr="00CF5F4F">
        <w:rPr>
          <w:sz w:val="24"/>
          <w:szCs w:val="24"/>
          <w:lang w:val="ru-RU"/>
        </w:rPr>
        <w:t xml:space="preserve">по Строительству </w:t>
      </w:r>
      <w:r w:rsidR="00D72DF5" w:rsidRPr="00CF5F4F">
        <w:rPr>
          <w:sz w:val="24"/>
          <w:szCs w:val="24"/>
          <w:lang w:val="ru-RU"/>
        </w:rPr>
        <w:t xml:space="preserve">за </w:t>
      </w:r>
      <w:r w:rsidR="00B66C8F" w:rsidRPr="00CF5F4F">
        <w:rPr>
          <w:sz w:val="24"/>
          <w:szCs w:val="24"/>
          <w:lang w:val="ru-RU"/>
        </w:rPr>
        <w:t xml:space="preserve">отчетный </w:t>
      </w:r>
      <w:r w:rsidR="00D72DF5" w:rsidRPr="00CF5F4F">
        <w:rPr>
          <w:sz w:val="24"/>
          <w:szCs w:val="24"/>
          <w:lang w:val="ru-RU"/>
        </w:rPr>
        <w:t>период</w:t>
      </w:r>
      <w:r w:rsidR="00B66C8F" w:rsidRPr="00CF5F4F">
        <w:rPr>
          <w:sz w:val="24"/>
          <w:szCs w:val="24"/>
          <w:lang w:val="ru-RU"/>
        </w:rPr>
        <w:t>, которым является квартал</w:t>
      </w:r>
      <w:r w:rsidR="00DD0282" w:rsidRPr="00CF5F4F">
        <w:rPr>
          <w:sz w:val="24"/>
          <w:szCs w:val="24"/>
          <w:lang w:val="ru-RU"/>
        </w:rPr>
        <w:t xml:space="preserve">, в соответствии с формой, указанной в Приложении </w:t>
      </w:r>
      <w:r w:rsidR="007C17A1" w:rsidRPr="00CF5F4F">
        <w:rPr>
          <w:sz w:val="24"/>
          <w:szCs w:val="24"/>
          <w:lang w:val="ru-RU"/>
        </w:rPr>
        <w:t>15</w:t>
      </w:r>
      <w:r w:rsidR="00B66C8F" w:rsidRPr="00CF5F4F">
        <w:rPr>
          <w:sz w:val="24"/>
          <w:szCs w:val="24"/>
          <w:lang w:val="ru-RU"/>
        </w:rPr>
        <w:t xml:space="preserve"> (далее – Отчет</w:t>
      </w:r>
      <w:r w:rsidR="00111749" w:rsidRPr="00CF5F4F">
        <w:rPr>
          <w:sz w:val="24"/>
          <w:szCs w:val="24"/>
          <w:lang w:val="ru-RU"/>
        </w:rPr>
        <w:t xml:space="preserve"> о выполненных работах</w:t>
      </w:r>
      <w:r w:rsidR="00B66C8F" w:rsidRPr="00CF5F4F">
        <w:rPr>
          <w:sz w:val="24"/>
          <w:szCs w:val="24"/>
          <w:lang w:val="ru-RU"/>
        </w:rPr>
        <w:t>).</w:t>
      </w:r>
      <w:r w:rsidR="000F2204" w:rsidRPr="00CF5F4F">
        <w:rPr>
          <w:sz w:val="24"/>
          <w:szCs w:val="24"/>
          <w:lang w:val="ru-RU"/>
        </w:rPr>
        <w:t xml:space="preserve"> В целях подтверждения данных, содержащихся в Отчете о выполненных работах </w:t>
      </w:r>
      <w:r w:rsidR="005C407D" w:rsidRPr="00CF5F4F">
        <w:rPr>
          <w:sz w:val="24"/>
          <w:szCs w:val="24"/>
          <w:lang w:val="ru-RU"/>
        </w:rPr>
        <w:t>Концедент вправе запросить, а Концессионер обязан предоставить первичные документы</w:t>
      </w:r>
      <w:r w:rsidR="000F2204" w:rsidRPr="00CF5F4F">
        <w:rPr>
          <w:sz w:val="24"/>
          <w:szCs w:val="24"/>
          <w:lang w:val="ru-RU"/>
        </w:rPr>
        <w:t xml:space="preserve">, которые </w:t>
      </w:r>
      <w:r w:rsidR="005C407D" w:rsidRPr="00CF5F4F">
        <w:rPr>
          <w:sz w:val="24"/>
          <w:szCs w:val="24"/>
          <w:lang w:val="ru-RU"/>
        </w:rPr>
        <w:t xml:space="preserve">могут быть приложены к </w:t>
      </w:r>
      <w:r w:rsidR="000F2204" w:rsidRPr="00CF5F4F">
        <w:rPr>
          <w:sz w:val="24"/>
          <w:szCs w:val="24"/>
          <w:lang w:val="ru-RU"/>
        </w:rPr>
        <w:t>Отчет</w:t>
      </w:r>
      <w:r w:rsidR="005C407D" w:rsidRPr="00CF5F4F">
        <w:rPr>
          <w:sz w:val="24"/>
          <w:szCs w:val="24"/>
          <w:lang w:val="ru-RU"/>
        </w:rPr>
        <w:t>у</w:t>
      </w:r>
      <w:r w:rsidR="000F2204" w:rsidRPr="00CF5F4F">
        <w:rPr>
          <w:sz w:val="24"/>
          <w:szCs w:val="24"/>
          <w:lang w:val="ru-RU"/>
        </w:rPr>
        <w:t xml:space="preserve"> о выполненных работах.</w:t>
      </w:r>
      <w:r w:rsidR="00B66C8F" w:rsidRPr="00CF5F4F">
        <w:rPr>
          <w:sz w:val="24"/>
          <w:szCs w:val="24"/>
          <w:lang w:val="ru-RU"/>
        </w:rPr>
        <w:t xml:space="preserve"> </w:t>
      </w:r>
    </w:p>
    <w:p w:rsidR="00E312D3" w:rsidRPr="00CF5F4F" w:rsidRDefault="000F220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lang w:val="ru-RU"/>
        </w:rPr>
        <w:t>В</w:t>
      </w:r>
      <w:r w:rsidR="003B37B9" w:rsidRPr="00CF5F4F">
        <w:rPr>
          <w:sz w:val="24"/>
          <w:szCs w:val="24"/>
        </w:rPr>
        <w:t xml:space="preserve"> течение </w:t>
      </w:r>
      <w:r w:rsidR="00D058FD" w:rsidRPr="00CF5F4F">
        <w:rPr>
          <w:sz w:val="24"/>
          <w:szCs w:val="24"/>
          <w:lang w:val="ru-RU"/>
        </w:rPr>
        <w:t>10</w:t>
      </w:r>
      <w:r w:rsidR="003B37B9" w:rsidRPr="00CF5F4F">
        <w:rPr>
          <w:sz w:val="24"/>
          <w:szCs w:val="24"/>
        </w:rPr>
        <w:t xml:space="preserve"> (</w:t>
      </w:r>
      <w:r w:rsidR="00D058FD" w:rsidRPr="00CF5F4F">
        <w:rPr>
          <w:sz w:val="24"/>
          <w:szCs w:val="24"/>
          <w:lang w:val="ru-RU"/>
        </w:rPr>
        <w:t>десяти</w:t>
      </w:r>
      <w:r w:rsidR="003B37B9" w:rsidRPr="00CF5F4F">
        <w:rPr>
          <w:sz w:val="24"/>
          <w:szCs w:val="24"/>
        </w:rPr>
        <w:t>) р</w:t>
      </w:r>
      <w:r w:rsidR="00E312D3" w:rsidRPr="00CF5F4F">
        <w:rPr>
          <w:sz w:val="24"/>
          <w:szCs w:val="24"/>
        </w:rPr>
        <w:t xml:space="preserve">абочих </w:t>
      </w:r>
      <w:r w:rsidR="003B37B9" w:rsidRPr="00CF5F4F">
        <w:rPr>
          <w:sz w:val="24"/>
          <w:szCs w:val="24"/>
        </w:rPr>
        <w:t>д</w:t>
      </w:r>
      <w:r w:rsidR="00E312D3" w:rsidRPr="00CF5F4F">
        <w:rPr>
          <w:sz w:val="24"/>
          <w:szCs w:val="24"/>
        </w:rPr>
        <w:t>ней с момента получения</w:t>
      </w:r>
      <w:r w:rsidR="007C17A1" w:rsidRPr="00CF5F4F">
        <w:rPr>
          <w:sz w:val="24"/>
          <w:szCs w:val="24"/>
          <w:lang w:val="ru-RU"/>
        </w:rPr>
        <w:t xml:space="preserve"> </w:t>
      </w:r>
      <w:r w:rsidR="00397A61" w:rsidRPr="00CF5F4F">
        <w:rPr>
          <w:sz w:val="24"/>
          <w:szCs w:val="24"/>
          <w:lang w:val="ru-RU"/>
        </w:rPr>
        <w:t xml:space="preserve">Отчета </w:t>
      </w:r>
      <w:r w:rsidRPr="00CF5F4F">
        <w:rPr>
          <w:sz w:val="24"/>
          <w:szCs w:val="24"/>
          <w:lang w:val="ru-RU"/>
        </w:rPr>
        <w:t xml:space="preserve">о выполненных работах Концедент </w:t>
      </w:r>
      <w:r w:rsidR="007C17A1" w:rsidRPr="00CF5F4F">
        <w:rPr>
          <w:sz w:val="24"/>
          <w:szCs w:val="24"/>
          <w:lang w:val="ru-RU"/>
        </w:rPr>
        <w:t xml:space="preserve">проводит </w:t>
      </w:r>
      <w:r w:rsidRPr="00CF5F4F">
        <w:rPr>
          <w:sz w:val="24"/>
          <w:szCs w:val="24"/>
          <w:lang w:val="ru-RU"/>
        </w:rPr>
        <w:t xml:space="preserve">его </w:t>
      </w:r>
      <w:r w:rsidR="00D058FD" w:rsidRPr="00CF5F4F">
        <w:rPr>
          <w:sz w:val="24"/>
          <w:szCs w:val="24"/>
          <w:lang w:val="ru-RU"/>
        </w:rPr>
        <w:t>проверку на соответствие выполненных работ требованиям Законодательства и Соглашения, а также вправе проводить проверки фа</w:t>
      </w:r>
      <w:r w:rsidR="00397A61" w:rsidRPr="00CF5F4F">
        <w:rPr>
          <w:sz w:val="24"/>
          <w:szCs w:val="24"/>
          <w:lang w:val="ru-RU"/>
        </w:rPr>
        <w:t xml:space="preserve">ктического соответствия </w:t>
      </w:r>
      <w:r w:rsidR="007C17A1" w:rsidRPr="00CF5F4F">
        <w:rPr>
          <w:sz w:val="24"/>
          <w:szCs w:val="24"/>
          <w:lang w:val="ru-RU"/>
        </w:rPr>
        <w:t>выполнения работ</w:t>
      </w:r>
      <w:r w:rsidRPr="00CF5F4F">
        <w:rPr>
          <w:sz w:val="24"/>
          <w:szCs w:val="24"/>
          <w:lang w:val="ru-RU"/>
        </w:rPr>
        <w:t xml:space="preserve"> содержанию </w:t>
      </w:r>
      <w:r w:rsidR="00D058FD" w:rsidRPr="00CF5F4F">
        <w:rPr>
          <w:sz w:val="24"/>
          <w:szCs w:val="24"/>
          <w:lang w:val="ru-RU"/>
        </w:rPr>
        <w:t>Отчет</w:t>
      </w:r>
      <w:r w:rsidRPr="00CF5F4F">
        <w:rPr>
          <w:sz w:val="24"/>
          <w:szCs w:val="24"/>
          <w:lang w:val="ru-RU"/>
        </w:rPr>
        <w:t>а о выполненных работах</w:t>
      </w:r>
      <w:r w:rsidR="00D058FD" w:rsidRPr="00CF5F4F">
        <w:rPr>
          <w:sz w:val="24"/>
          <w:szCs w:val="24"/>
          <w:lang w:val="ru-RU"/>
        </w:rPr>
        <w:t xml:space="preserve">. В рамках проводимой проверки Концедент имеет право </w:t>
      </w:r>
      <w:r w:rsidR="00397A61" w:rsidRPr="00CF5F4F">
        <w:rPr>
          <w:sz w:val="24"/>
          <w:szCs w:val="24"/>
          <w:lang w:val="ru-RU"/>
        </w:rPr>
        <w:t>доступа на Объект соглашения</w:t>
      </w:r>
      <w:r w:rsidRPr="00CF5F4F">
        <w:rPr>
          <w:sz w:val="24"/>
          <w:szCs w:val="24"/>
          <w:lang w:val="ru-RU"/>
        </w:rPr>
        <w:t xml:space="preserve">, который предоставляется в порядке, указанном в пункте </w:t>
      </w:r>
      <w:fldSimple w:instr=" REF _Ref51576625 \r \h  \* MERGEFORMAT ">
        <w:r w:rsidR="00C97302" w:rsidRPr="00C97302">
          <w:rPr>
            <w:sz w:val="24"/>
            <w:szCs w:val="24"/>
            <w:lang w:val="ru-RU"/>
          </w:rPr>
          <w:t>12.3</w:t>
        </w:r>
      </w:fldSimple>
      <w:r w:rsidRPr="00CF5F4F">
        <w:rPr>
          <w:sz w:val="24"/>
          <w:szCs w:val="24"/>
          <w:lang w:val="ru-RU"/>
        </w:rPr>
        <w:t xml:space="preserve"> Соглашения,</w:t>
      </w:r>
      <w:r w:rsidR="00397A61" w:rsidRPr="00CF5F4F">
        <w:rPr>
          <w:sz w:val="24"/>
          <w:szCs w:val="24"/>
          <w:lang w:val="ru-RU"/>
        </w:rPr>
        <w:t xml:space="preserve"> и вправе запрашивать у Концессионера необходимые разъяснения и дополнительные документы. При этом, Концессионер в разумный срок, который в любом случае не должен превышать 5 (пяти) рабочих дней с момента получения запроса Концедента, обязан предоставить соответствующие разъяснения и документы</w:t>
      </w:r>
      <w:r w:rsidR="00E312D3" w:rsidRPr="00CF5F4F">
        <w:rPr>
          <w:sz w:val="24"/>
          <w:szCs w:val="24"/>
        </w:rPr>
        <w:t>.</w:t>
      </w:r>
    </w:p>
    <w:p w:rsidR="00E312D3" w:rsidRPr="00CF5F4F" w:rsidRDefault="00E312D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соответствия предоставленного Концессионером </w:t>
      </w:r>
      <w:r w:rsidR="00397A61" w:rsidRPr="00CF5F4F">
        <w:rPr>
          <w:sz w:val="24"/>
          <w:szCs w:val="24"/>
          <w:lang w:val="ru-RU"/>
        </w:rPr>
        <w:t xml:space="preserve">Отчета </w:t>
      </w:r>
      <w:r w:rsidR="000F2204" w:rsidRPr="00CF5F4F">
        <w:rPr>
          <w:sz w:val="24"/>
          <w:szCs w:val="24"/>
          <w:lang w:val="ru-RU"/>
        </w:rPr>
        <w:t xml:space="preserve">о выполненных работах </w:t>
      </w:r>
      <w:r w:rsidR="00397A61" w:rsidRPr="00CF5F4F">
        <w:rPr>
          <w:sz w:val="24"/>
          <w:szCs w:val="24"/>
          <w:lang w:val="ru-RU"/>
        </w:rPr>
        <w:t>требованиям Соглашения, Заказчик согласовывает представленный Отчет</w:t>
      </w:r>
      <w:r w:rsidR="000F2204" w:rsidRPr="00CF5F4F">
        <w:rPr>
          <w:sz w:val="24"/>
          <w:szCs w:val="24"/>
          <w:lang w:val="ru-RU"/>
        </w:rPr>
        <w:t xml:space="preserve"> </w:t>
      </w:r>
      <w:r w:rsidR="00B41E3C" w:rsidRPr="00CF5F4F">
        <w:rPr>
          <w:sz w:val="24"/>
          <w:szCs w:val="24"/>
          <w:lang w:val="ru-RU"/>
        </w:rPr>
        <w:t xml:space="preserve">о выполненных работах </w:t>
      </w:r>
      <w:r w:rsidR="000F2204" w:rsidRPr="00CF5F4F">
        <w:rPr>
          <w:sz w:val="24"/>
          <w:szCs w:val="24"/>
          <w:lang w:val="ru-RU"/>
        </w:rPr>
        <w:t>путем его подписания в соответствующей графе «Согласовано»</w:t>
      </w:r>
      <w:r w:rsidR="00397A61" w:rsidRPr="00CF5F4F">
        <w:rPr>
          <w:sz w:val="24"/>
          <w:szCs w:val="24"/>
          <w:lang w:val="ru-RU"/>
        </w:rPr>
        <w:t>.</w:t>
      </w:r>
    </w:p>
    <w:p w:rsidR="00E312D3" w:rsidRPr="00CF5F4F" w:rsidRDefault="00E312D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несоответствия предоставленного Концессионером </w:t>
      </w:r>
      <w:r w:rsidR="00397A61" w:rsidRPr="00CF5F4F">
        <w:rPr>
          <w:sz w:val="24"/>
          <w:szCs w:val="24"/>
          <w:lang w:val="ru-RU"/>
        </w:rPr>
        <w:t>Отчета</w:t>
      </w:r>
      <w:r w:rsidR="000F2204" w:rsidRPr="00CF5F4F">
        <w:rPr>
          <w:sz w:val="24"/>
          <w:szCs w:val="24"/>
          <w:lang w:val="ru-RU"/>
        </w:rPr>
        <w:t xml:space="preserve"> о выполненных работах</w:t>
      </w:r>
      <w:r w:rsidR="00397A61" w:rsidRPr="00CF5F4F">
        <w:rPr>
          <w:sz w:val="24"/>
          <w:szCs w:val="24"/>
          <w:lang w:val="ru-RU"/>
        </w:rPr>
        <w:t xml:space="preserve"> требованиям Соглашения </w:t>
      </w:r>
      <w:r w:rsidRPr="00CF5F4F">
        <w:rPr>
          <w:sz w:val="24"/>
          <w:szCs w:val="24"/>
        </w:rPr>
        <w:t xml:space="preserve"> Концедент в срок, указанный в пункте </w:t>
      </w:r>
      <w:r w:rsidR="0064658E" w:rsidRPr="00CF5F4F">
        <w:rPr>
          <w:sz w:val="24"/>
          <w:szCs w:val="24"/>
          <w:lang w:val="ru-RU"/>
        </w:rPr>
        <w:t>5.4.</w:t>
      </w:r>
      <w:r w:rsidR="0068020D" w:rsidRPr="00CF5F4F">
        <w:rPr>
          <w:sz w:val="24"/>
          <w:szCs w:val="24"/>
          <w:lang w:val="ru-RU"/>
        </w:rPr>
        <w:t>5</w:t>
      </w:r>
      <w:r w:rsidRPr="00CF5F4F">
        <w:rPr>
          <w:sz w:val="24"/>
          <w:szCs w:val="24"/>
        </w:rPr>
        <w:t xml:space="preserve"> </w:t>
      </w:r>
      <w:r w:rsidR="0064658E" w:rsidRPr="00CF5F4F">
        <w:rPr>
          <w:sz w:val="24"/>
          <w:szCs w:val="24"/>
        </w:rPr>
        <w:t>Соглашения</w:t>
      </w:r>
      <w:r w:rsidRPr="00CF5F4F">
        <w:rPr>
          <w:sz w:val="24"/>
          <w:szCs w:val="24"/>
        </w:rPr>
        <w:t>, предоставляет Концессионеру мотивированный отказ с указание</w:t>
      </w:r>
      <w:r w:rsidR="000F2204" w:rsidRPr="00CF5F4F">
        <w:rPr>
          <w:sz w:val="24"/>
          <w:szCs w:val="24"/>
          <w:lang w:val="ru-RU"/>
        </w:rPr>
        <w:t>м</w:t>
      </w:r>
      <w:r w:rsidRPr="00CF5F4F">
        <w:rPr>
          <w:sz w:val="24"/>
          <w:szCs w:val="24"/>
        </w:rPr>
        <w:t xml:space="preserve"> конкретных положений Соглашения.</w:t>
      </w:r>
    </w:p>
    <w:p w:rsidR="00E312D3" w:rsidRPr="00CF5F4F" w:rsidRDefault="00E312D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согласия Концессионера с указанным в пункте </w:t>
      </w:r>
      <w:r w:rsidR="0068020D" w:rsidRPr="00CF5F4F">
        <w:rPr>
          <w:sz w:val="24"/>
          <w:szCs w:val="24"/>
          <w:lang w:val="ru-RU"/>
        </w:rPr>
        <w:t>5.4.7</w:t>
      </w:r>
      <w:r w:rsidRPr="00CF5F4F">
        <w:rPr>
          <w:sz w:val="24"/>
          <w:szCs w:val="24"/>
        </w:rPr>
        <w:t xml:space="preserve"> </w:t>
      </w:r>
      <w:r w:rsidR="0068020D" w:rsidRPr="00CF5F4F">
        <w:rPr>
          <w:sz w:val="24"/>
          <w:szCs w:val="24"/>
        </w:rPr>
        <w:t xml:space="preserve">Соглашения </w:t>
      </w:r>
      <w:r w:rsidRPr="00CF5F4F">
        <w:rPr>
          <w:sz w:val="24"/>
          <w:szCs w:val="24"/>
        </w:rPr>
        <w:t>мотивированн</w:t>
      </w:r>
      <w:r w:rsidR="0068020D" w:rsidRPr="00CF5F4F">
        <w:rPr>
          <w:sz w:val="24"/>
          <w:szCs w:val="24"/>
        </w:rPr>
        <w:t>ым отказом последний в течение 3 (трех)</w:t>
      </w:r>
      <w:r w:rsidRPr="00CF5F4F">
        <w:rPr>
          <w:sz w:val="24"/>
          <w:szCs w:val="24"/>
        </w:rPr>
        <w:t xml:space="preserve"> </w:t>
      </w:r>
      <w:r w:rsidR="0068020D" w:rsidRPr="00CF5F4F">
        <w:rPr>
          <w:sz w:val="24"/>
          <w:szCs w:val="24"/>
        </w:rPr>
        <w:t xml:space="preserve">рабочих дней </w:t>
      </w:r>
      <w:r w:rsidRPr="00CF5F4F">
        <w:rPr>
          <w:sz w:val="24"/>
          <w:szCs w:val="24"/>
        </w:rPr>
        <w:t xml:space="preserve">с момента получения такого отказа обеспечивает внесение необходимых изменений и направляет </w:t>
      </w:r>
      <w:r w:rsidRPr="00CF5F4F">
        <w:rPr>
          <w:sz w:val="24"/>
          <w:szCs w:val="24"/>
        </w:rPr>
        <w:lastRenderedPageBreak/>
        <w:t xml:space="preserve">скорректированный </w:t>
      </w:r>
      <w:r w:rsidR="00097636" w:rsidRPr="00CF5F4F">
        <w:rPr>
          <w:sz w:val="24"/>
          <w:szCs w:val="24"/>
          <w:lang w:val="ru-RU"/>
        </w:rPr>
        <w:t xml:space="preserve">Отчет </w:t>
      </w:r>
      <w:r w:rsidR="000F2204" w:rsidRPr="00CF5F4F">
        <w:rPr>
          <w:sz w:val="24"/>
          <w:szCs w:val="24"/>
          <w:lang w:val="ru-RU"/>
        </w:rPr>
        <w:t xml:space="preserve">о выполненных работах </w:t>
      </w:r>
      <w:r w:rsidRPr="00CF5F4F">
        <w:rPr>
          <w:sz w:val="24"/>
          <w:szCs w:val="24"/>
        </w:rPr>
        <w:t>на повторное согласование.</w:t>
      </w:r>
    </w:p>
    <w:p w:rsidR="00E312D3" w:rsidRPr="00CF5F4F" w:rsidRDefault="00E312D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несогласия Концессионера с указанным в пункте </w:t>
      </w:r>
      <w:r w:rsidR="0068020D" w:rsidRPr="00CF5F4F">
        <w:rPr>
          <w:sz w:val="24"/>
          <w:szCs w:val="24"/>
          <w:lang w:val="ru-RU"/>
        </w:rPr>
        <w:t>5.4.7</w:t>
      </w:r>
      <w:r w:rsidRPr="00CF5F4F">
        <w:rPr>
          <w:sz w:val="24"/>
          <w:szCs w:val="24"/>
        </w:rPr>
        <w:t xml:space="preserve"> </w:t>
      </w:r>
      <w:r w:rsidR="0068020D" w:rsidRPr="00CF5F4F">
        <w:rPr>
          <w:sz w:val="24"/>
          <w:szCs w:val="24"/>
        </w:rPr>
        <w:t xml:space="preserve">Соглашения </w:t>
      </w:r>
      <w:r w:rsidRPr="00CF5F4F">
        <w:rPr>
          <w:sz w:val="24"/>
          <w:szCs w:val="24"/>
        </w:rPr>
        <w:t>мотивированным отказом считается, что между Сторонами возник Спор, подлежащий разрешению в соответствии с Порядком Разрешения Споров.</w:t>
      </w:r>
    </w:p>
    <w:p w:rsidR="00F73AB4" w:rsidRPr="00CF5F4F" w:rsidRDefault="00F73AB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Концессионер своими силами и за свой счет обеспечивает осуществление мероприятий, необходимых для подключения (технологического присоединения) Объекта </w:t>
      </w:r>
      <w:r w:rsidR="00F20B9D" w:rsidRPr="00CF5F4F">
        <w:rPr>
          <w:sz w:val="24"/>
          <w:szCs w:val="24"/>
        </w:rPr>
        <w:t>с</w:t>
      </w:r>
      <w:r w:rsidRPr="00CF5F4F">
        <w:rPr>
          <w:sz w:val="24"/>
          <w:szCs w:val="24"/>
        </w:rPr>
        <w:t xml:space="preserve">оглашения к сетям инженерно-технического обеспечения с объемами потребления (мощностью) и иными характеристиками, необходимыми и достаточными для Создания и (или) осуществления деятельности, предусмотренной Соглашением. </w:t>
      </w:r>
    </w:p>
    <w:p w:rsidR="001369DA"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68" w:name="_Toc405885330"/>
      <w:r w:rsidRPr="00CF5F4F">
        <w:rPr>
          <w:sz w:val="24"/>
          <w:szCs w:val="24"/>
        </w:rPr>
        <w:t xml:space="preserve">Концессионер обязан обеспечивать, чтобы Объект после завершения работ по </w:t>
      </w:r>
      <w:r w:rsidR="00A457FE" w:rsidRPr="00CF5F4F">
        <w:rPr>
          <w:sz w:val="24"/>
          <w:szCs w:val="24"/>
        </w:rPr>
        <w:t>С</w:t>
      </w:r>
      <w:r w:rsidRPr="00CF5F4F">
        <w:rPr>
          <w:sz w:val="24"/>
          <w:szCs w:val="24"/>
        </w:rPr>
        <w:t>озданию соответствовал</w:t>
      </w:r>
      <w:r w:rsidR="003B15FC" w:rsidRPr="00CF5F4F">
        <w:rPr>
          <w:sz w:val="24"/>
          <w:szCs w:val="24"/>
        </w:rPr>
        <w:t xml:space="preserve"> </w:t>
      </w:r>
      <w:r w:rsidRPr="00CF5F4F">
        <w:rPr>
          <w:sz w:val="24"/>
          <w:szCs w:val="24"/>
        </w:rPr>
        <w:t xml:space="preserve">Соглашению, Приложениям к нему, утвержденной Проектной </w:t>
      </w:r>
      <w:r w:rsidR="003B15FC" w:rsidRPr="00CF5F4F">
        <w:rPr>
          <w:sz w:val="24"/>
          <w:szCs w:val="24"/>
        </w:rPr>
        <w:t xml:space="preserve">и </w:t>
      </w:r>
      <w:r w:rsidR="00F20B9D" w:rsidRPr="00CF5F4F">
        <w:rPr>
          <w:sz w:val="24"/>
          <w:szCs w:val="24"/>
        </w:rPr>
        <w:t>Р</w:t>
      </w:r>
      <w:r w:rsidR="003B15FC" w:rsidRPr="00CF5F4F">
        <w:rPr>
          <w:sz w:val="24"/>
          <w:szCs w:val="24"/>
        </w:rPr>
        <w:t xml:space="preserve">абочей </w:t>
      </w:r>
      <w:r w:rsidRPr="00CF5F4F">
        <w:rPr>
          <w:sz w:val="24"/>
          <w:szCs w:val="24"/>
        </w:rPr>
        <w:t>документаци</w:t>
      </w:r>
      <w:r w:rsidR="00771A5A" w:rsidRPr="00CF5F4F">
        <w:rPr>
          <w:sz w:val="24"/>
          <w:szCs w:val="24"/>
        </w:rPr>
        <w:t>й</w:t>
      </w:r>
      <w:r w:rsidRPr="00CF5F4F">
        <w:rPr>
          <w:sz w:val="24"/>
          <w:szCs w:val="24"/>
        </w:rPr>
        <w:t xml:space="preserve">, </w:t>
      </w:r>
      <w:r w:rsidR="00536D30" w:rsidRPr="00CF5F4F">
        <w:rPr>
          <w:sz w:val="24"/>
          <w:szCs w:val="24"/>
        </w:rPr>
        <w:t>З</w:t>
      </w:r>
      <w:r w:rsidRPr="00CF5F4F">
        <w:rPr>
          <w:sz w:val="24"/>
          <w:szCs w:val="24"/>
        </w:rPr>
        <w:t>аконодательству</w:t>
      </w:r>
      <w:r w:rsidR="001369DA" w:rsidRPr="00CF5F4F">
        <w:rPr>
          <w:sz w:val="24"/>
          <w:szCs w:val="24"/>
        </w:rPr>
        <w:t>.</w:t>
      </w:r>
    </w:p>
    <w:p w:rsidR="00E312D3" w:rsidRPr="00CF5F4F" w:rsidRDefault="00F20B9D"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При С</w:t>
      </w:r>
      <w:r w:rsidR="001369DA" w:rsidRPr="00CF5F4F">
        <w:rPr>
          <w:sz w:val="24"/>
          <w:szCs w:val="24"/>
        </w:rPr>
        <w:t xml:space="preserve">троительстве Концессионер обязан своими силами (в том числе с привлечением привлеченных лиц) и за свой счет обеспечить, в том числе: </w:t>
      </w:r>
    </w:p>
    <w:p w:rsidR="00E312D3" w:rsidRPr="00CF5F4F" w:rsidRDefault="001369DA"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в</w:t>
      </w:r>
      <w:r w:rsidR="002E4024" w:rsidRPr="00CF5F4F">
        <w:rPr>
          <w:sz w:val="24"/>
          <w:szCs w:val="24"/>
        </w:rPr>
        <w:t>ыполнение работ по организации С</w:t>
      </w:r>
      <w:r w:rsidRPr="00CF5F4F">
        <w:rPr>
          <w:sz w:val="24"/>
          <w:szCs w:val="24"/>
        </w:rPr>
        <w:t xml:space="preserve">троительства в соответствии с Проектной </w:t>
      </w:r>
      <w:r w:rsidR="00C907FA" w:rsidRPr="00CF5F4F">
        <w:rPr>
          <w:sz w:val="24"/>
          <w:szCs w:val="24"/>
        </w:rPr>
        <w:t xml:space="preserve">и </w:t>
      </w:r>
      <w:r w:rsidR="005207D9" w:rsidRPr="00CF5F4F">
        <w:rPr>
          <w:sz w:val="24"/>
          <w:szCs w:val="24"/>
        </w:rPr>
        <w:t>С</w:t>
      </w:r>
      <w:r w:rsidR="00C907FA" w:rsidRPr="00CF5F4F">
        <w:rPr>
          <w:sz w:val="24"/>
          <w:szCs w:val="24"/>
        </w:rPr>
        <w:t xml:space="preserve">метной </w:t>
      </w:r>
      <w:r w:rsidRPr="00CF5F4F">
        <w:rPr>
          <w:sz w:val="24"/>
          <w:szCs w:val="24"/>
        </w:rPr>
        <w:t xml:space="preserve">документацией; </w:t>
      </w:r>
    </w:p>
    <w:p w:rsidR="00E312D3" w:rsidRPr="00CF5F4F" w:rsidRDefault="001369DA"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 xml:space="preserve">приобретение (поставку) </w:t>
      </w:r>
      <w:r w:rsidR="001812E5" w:rsidRPr="00CF5F4F">
        <w:rPr>
          <w:sz w:val="24"/>
          <w:szCs w:val="24"/>
        </w:rPr>
        <w:t xml:space="preserve">и надлежащее хранение </w:t>
      </w:r>
      <w:r w:rsidRPr="00CF5F4F">
        <w:rPr>
          <w:sz w:val="24"/>
          <w:szCs w:val="24"/>
        </w:rPr>
        <w:t>материалов и оборудования, необходимых для Создания Объекта</w:t>
      </w:r>
      <w:r w:rsidR="00F06B44" w:rsidRPr="00CF5F4F">
        <w:rPr>
          <w:sz w:val="24"/>
          <w:szCs w:val="24"/>
        </w:rPr>
        <w:t xml:space="preserve"> соглашения</w:t>
      </w:r>
      <w:r w:rsidRPr="00CF5F4F">
        <w:rPr>
          <w:sz w:val="24"/>
          <w:szCs w:val="24"/>
        </w:rPr>
        <w:t xml:space="preserve">; </w:t>
      </w:r>
    </w:p>
    <w:p w:rsidR="00E312D3" w:rsidRPr="00CF5F4F" w:rsidRDefault="001369DA"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 xml:space="preserve">Строительство в соответствии с требованиями Соглашения и </w:t>
      </w:r>
      <w:r w:rsidR="004F72E8" w:rsidRPr="00CF5F4F">
        <w:rPr>
          <w:sz w:val="24"/>
          <w:szCs w:val="24"/>
        </w:rPr>
        <w:t>З</w:t>
      </w:r>
      <w:r w:rsidRPr="00CF5F4F">
        <w:rPr>
          <w:sz w:val="24"/>
          <w:szCs w:val="24"/>
        </w:rPr>
        <w:t xml:space="preserve">аконодательства; соблюдение при Строительстве экологических и санитарно-эпидемиологических требований, установленных Соглашением и </w:t>
      </w:r>
      <w:r w:rsidR="001770FE" w:rsidRPr="00CF5F4F">
        <w:rPr>
          <w:sz w:val="24"/>
          <w:szCs w:val="24"/>
        </w:rPr>
        <w:t>Законодательство</w:t>
      </w:r>
      <w:r w:rsidRPr="00CF5F4F">
        <w:rPr>
          <w:sz w:val="24"/>
          <w:szCs w:val="24"/>
        </w:rPr>
        <w:t>м, в том числе третьими лицами, привлеченными Концессионером для Создания Объекта</w:t>
      </w:r>
      <w:r w:rsidR="00F06B44" w:rsidRPr="00CF5F4F">
        <w:rPr>
          <w:sz w:val="24"/>
          <w:szCs w:val="24"/>
        </w:rPr>
        <w:t xml:space="preserve"> соглашения</w:t>
      </w:r>
      <w:r w:rsidR="001812E5" w:rsidRPr="00CF5F4F">
        <w:rPr>
          <w:sz w:val="24"/>
          <w:szCs w:val="24"/>
        </w:rPr>
        <w:t xml:space="preserve">; </w:t>
      </w:r>
    </w:p>
    <w:p w:rsidR="00E312D3" w:rsidRPr="00CF5F4F" w:rsidRDefault="001369DA"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проведение строительного</w:t>
      </w:r>
      <w:r w:rsidR="00F06B44" w:rsidRPr="00CF5F4F">
        <w:rPr>
          <w:sz w:val="24"/>
          <w:szCs w:val="24"/>
        </w:rPr>
        <w:t xml:space="preserve"> контроля, а также необходимое С</w:t>
      </w:r>
      <w:r w:rsidRPr="00CF5F4F">
        <w:rPr>
          <w:sz w:val="24"/>
          <w:szCs w:val="24"/>
        </w:rPr>
        <w:t xml:space="preserve">одействие государственным органам при проведении строительного надзора; </w:t>
      </w:r>
    </w:p>
    <w:p w:rsidR="001369DA" w:rsidRPr="00CF5F4F" w:rsidRDefault="001369DA"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проведение авторского надзора лицом, подготовившим Проектную документацию</w:t>
      </w:r>
      <w:r w:rsidR="009246B4" w:rsidRPr="00CF5F4F">
        <w:rPr>
          <w:sz w:val="24"/>
          <w:szCs w:val="24"/>
        </w:rPr>
        <w:t>.</w:t>
      </w:r>
      <w:bookmarkEnd w:id="68"/>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69" w:name="_Toc405885332"/>
      <w:r w:rsidRPr="00CF5F4F">
        <w:rPr>
          <w:sz w:val="24"/>
          <w:szCs w:val="24"/>
        </w:rPr>
        <w:t xml:space="preserve">Концессионер обязан приостановить работы по </w:t>
      </w:r>
      <w:r w:rsidR="002E4024" w:rsidRPr="00CF5F4F">
        <w:rPr>
          <w:sz w:val="24"/>
          <w:szCs w:val="24"/>
        </w:rPr>
        <w:t>С</w:t>
      </w:r>
      <w:r w:rsidRPr="00CF5F4F">
        <w:rPr>
          <w:sz w:val="24"/>
          <w:szCs w:val="24"/>
        </w:rPr>
        <w:t xml:space="preserve">озданию Объекта </w:t>
      </w:r>
      <w:r w:rsidR="00F06B44" w:rsidRPr="00CF5F4F">
        <w:rPr>
          <w:sz w:val="24"/>
          <w:szCs w:val="24"/>
        </w:rPr>
        <w:t xml:space="preserve">соглашения </w:t>
      </w:r>
      <w:r w:rsidRPr="00CF5F4F">
        <w:rPr>
          <w:sz w:val="24"/>
          <w:szCs w:val="24"/>
        </w:rPr>
        <w:t xml:space="preserve">при выявлении нарушений в процессе </w:t>
      </w:r>
      <w:r w:rsidR="00317E7B" w:rsidRPr="00CF5F4F">
        <w:rPr>
          <w:sz w:val="24"/>
          <w:szCs w:val="24"/>
        </w:rPr>
        <w:t>С</w:t>
      </w:r>
      <w:r w:rsidRPr="00CF5F4F">
        <w:rPr>
          <w:sz w:val="24"/>
          <w:szCs w:val="24"/>
        </w:rPr>
        <w:t>оздания на основании предписания</w:t>
      </w:r>
      <w:r w:rsidR="00F7258B" w:rsidRPr="00CF5F4F">
        <w:rPr>
          <w:sz w:val="24"/>
          <w:szCs w:val="24"/>
        </w:rPr>
        <w:t xml:space="preserve"> </w:t>
      </w:r>
      <w:r w:rsidR="00010CBE" w:rsidRPr="00CF5F4F">
        <w:rPr>
          <w:sz w:val="24"/>
          <w:szCs w:val="24"/>
        </w:rPr>
        <w:t>у</w:t>
      </w:r>
      <w:r w:rsidR="006B063F" w:rsidRPr="00CF5F4F">
        <w:rPr>
          <w:sz w:val="24"/>
          <w:szCs w:val="24"/>
        </w:rPr>
        <w:t xml:space="preserve">полномоченных органов, о чем </w:t>
      </w:r>
      <w:r w:rsidR="00913EBF" w:rsidRPr="00CF5F4F">
        <w:rPr>
          <w:sz w:val="24"/>
          <w:szCs w:val="24"/>
        </w:rPr>
        <w:t xml:space="preserve">обязан </w:t>
      </w:r>
      <w:r w:rsidRPr="00CF5F4F">
        <w:rPr>
          <w:sz w:val="24"/>
          <w:szCs w:val="24"/>
        </w:rPr>
        <w:t>незамедлительно уведомить Концедента.</w:t>
      </w:r>
      <w:bookmarkEnd w:id="69"/>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70" w:name="_Toc405885333"/>
      <w:r w:rsidRPr="00CF5F4F">
        <w:rPr>
          <w:sz w:val="24"/>
          <w:szCs w:val="24"/>
        </w:rPr>
        <w:t xml:space="preserve">При обнаружении Концессионером не зависящих от Сторон обстоятельств, делающих невозможным </w:t>
      </w:r>
      <w:r w:rsidR="00EA0A15" w:rsidRPr="00CF5F4F">
        <w:rPr>
          <w:sz w:val="24"/>
          <w:szCs w:val="24"/>
        </w:rPr>
        <w:t>С</w:t>
      </w:r>
      <w:r w:rsidRPr="00CF5F4F">
        <w:rPr>
          <w:sz w:val="24"/>
          <w:szCs w:val="24"/>
        </w:rPr>
        <w:t xml:space="preserve">оздание и Ввод в эксплуатацию Объекта </w:t>
      </w:r>
      <w:r w:rsidR="00F06B44" w:rsidRPr="00CF5F4F">
        <w:rPr>
          <w:sz w:val="24"/>
          <w:szCs w:val="24"/>
        </w:rPr>
        <w:t xml:space="preserve">соглашения </w:t>
      </w:r>
      <w:r w:rsidRPr="00CF5F4F">
        <w:rPr>
          <w:sz w:val="24"/>
          <w:szCs w:val="24"/>
        </w:rPr>
        <w:t>в сроки, установленные Соглашением</w:t>
      </w:r>
      <w:r w:rsidR="00C832CF" w:rsidRPr="00CF5F4F">
        <w:rPr>
          <w:sz w:val="24"/>
          <w:szCs w:val="24"/>
        </w:rPr>
        <w:t>, и (или) Эксплуатацию Объекта</w:t>
      </w:r>
      <w:r w:rsidR="00F06B44" w:rsidRPr="00CF5F4F">
        <w:rPr>
          <w:sz w:val="24"/>
          <w:szCs w:val="24"/>
        </w:rPr>
        <w:t xml:space="preserve"> соглашения</w:t>
      </w:r>
      <w:r w:rsidR="00C832CF" w:rsidRPr="00CF5F4F">
        <w:rPr>
          <w:sz w:val="24"/>
          <w:szCs w:val="24"/>
        </w:rPr>
        <w:t>, Концессионер обязуется немедленно</w:t>
      </w:r>
      <w:r w:rsidRPr="00CF5F4F">
        <w:rPr>
          <w:sz w:val="24"/>
          <w:szCs w:val="24"/>
        </w:rPr>
        <w:t xml:space="preserve"> уведомить Концедента об указанных обстоятельствах в целях согласования дальнейших действий Сторон по исполнению Соглашения.</w:t>
      </w:r>
      <w:bookmarkEnd w:id="70"/>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71" w:name="_Toc405885334"/>
      <w:r w:rsidRPr="00CF5F4F">
        <w:rPr>
          <w:sz w:val="24"/>
          <w:szCs w:val="24"/>
        </w:rPr>
        <w:t xml:space="preserve">Концессионер обязан получить после окончания работ по </w:t>
      </w:r>
      <w:r w:rsidR="00BB35C2" w:rsidRPr="00CF5F4F">
        <w:rPr>
          <w:sz w:val="24"/>
          <w:szCs w:val="24"/>
        </w:rPr>
        <w:t>С</w:t>
      </w:r>
      <w:r w:rsidR="00216F73" w:rsidRPr="00CF5F4F">
        <w:rPr>
          <w:sz w:val="24"/>
          <w:szCs w:val="24"/>
        </w:rPr>
        <w:t xml:space="preserve">озданию Объекта </w:t>
      </w:r>
      <w:r w:rsidR="00F06B44" w:rsidRPr="00CF5F4F">
        <w:rPr>
          <w:sz w:val="24"/>
          <w:szCs w:val="24"/>
        </w:rPr>
        <w:t xml:space="preserve">соглашения </w:t>
      </w:r>
      <w:r w:rsidR="00DE0836" w:rsidRPr="00CF5F4F">
        <w:rPr>
          <w:sz w:val="24"/>
          <w:szCs w:val="24"/>
        </w:rPr>
        <w:t>(</w:t>
      </w:r>
      <w:r w:rsidR="00317E7B" w:rsidRPr="00CF5F4F">
        <w:rPr>
          <w:sz w:val="24"/>
          <w:szCs w:val="24"/>
        </w:rPr>
        <w:t xml:space="preserve">этапа </w:t>
      </w:r>
      <w:r w:rsidR="00DE0836" w:rsidRPr="00CF5F4F">
        <w:rPr>
          <w:sz w:val="24"/>
          <w:szCs w:val="24"/>
        </w:rPr>
        <w:t>Объекта</w:t>
      </w:r>
      <w:r w:rsidR="00F06B44" w:rsidRPr="00CF5F4F">
        <w:rPr>
          <w:sz w:val="24"/>
          <w:szCs w:val="24"/>
        </w:rPr>
        <w:t xml:space="preserve"> соглашения</w:t>
      </w:r>
      <w:r w:rsidR="00DE0836" w:rsidRPr="00CF5F4F">
        <w:rPr>
          <w:sz w:val="24"/>
          <w:szCs w:val="24"/>
        </w:rPr>
        <w:t xml:space="preserve">, если применимо) </w:t>
      </w:r>
      <w:r w:rsidR="00781B82" w:rsidRPr="00CF5F4F">
        <w:rPr>
          <w:sz w:val="24"/>
          <w:szCs w:val="24"/>
        </w:rPr>
        <w:t>Р</w:t>
      </w:r>
      <w:r w:rsidR="00216F73" w:rsidRPr="00CF5F4F">
        <w:rPr>
          <w:sz w:val="24"/>
          <w:szCs w:val="24"/>
        </w:rPr>
        <w:t xml:space="preserve">азрешение на </w:t>
      </w:r>
      <w:r w:rsidR="00781B82" w:rsidRPr="00CF5F4F">
        <w:rPr>
          <w:sz w:val="24"/>
          <w:szCs w:val="24"/>
        </w:rPr>
        <w:t>в</w:t>
      </w:r>
      <w:r w:rsidRPr="00CF5F4F">
        <w:rPr>
          <w:sz w:val="24"/>
          <w:szCs w:val="24"/>
        </w:rPr>
        <w:t xml:space="preserve">вод Объекта </w:t>
      </w:r>
      <w:r w:rsidR="00F06B44" w:rsidRPr="00CF5F4F">
        <w:rPr>
          <w:sz w:val="24"/>
          <w:szCs w:val="24"/>
        </w:rPr>
        <w:t xml:space="preserve">соглашения </w:t>
      </w:r>
      <w:r w:rsidR="00DE0836" w:rsidRPr="00CF5F4F">
        <w:rPr>
          <w:sz w:val="24"/>
          <w:szCs w:val="24"/>
        </w:rPr>
        <w:t>(</w:t>
      </w:r>
      <w:r w:rsidR="00317E7B" w:rsidRPr="00CF5F4F">
        <w:rPr>
          <w:sz w:val="24"/>
          <w:szCs w:val="24"/>
        </w:rPr>
        <w:t xml:space="preserve">этапа </w:t>
      </w:r>
      <w:r w:rsidR="00DE0836" w:rsidRPr="00CF5F4F">
        <w:rPr>
          <w:sz w:val="24"/>
          <w:szCs w:val="24"/>
        </w:rPr>
        <w:t>Объекта</w:t>
      </w:r>
      <w:r w:rsidR="00F06B44" w:rsidRPr="00CF5F4F">
        <w:rPr>
          <w:sz w:val="24"/>
          <w:szCs w:val="24"/>
        </w:rPr>
        <w:t xml:space="preserve"> соглашения</w:t>
      </w:r>
      <w:r w:rsidR="00DE0836" w:rsidRPr="00CF5F4F">
        <w:rPr>
          <w:sz w:val="24"/>
          <w:szCs w:val="24"/>
        </w:rPr>
        <w:t xml:space="preserve">, если применимо) </w:t>
      </w:r>
      <w:r w:rsidR="004F72E8" w:rsidRPr="00CF5F4F">
        <w:rPr>
          <w:sz w:val="24"/>
          <w:szCs w:val="24"/>
        </w:rPr>
        <w:t>в Э</w:t>
      </w:r>
      <w:r w:rsidR="00216F73" w:rsidRPr="00CF5F4F">
        <w:rPr>
          <w:sz w:val="24"/>
          <w:szCs w:val="24"/>
        </w:rPr>
        <w:t>ксплуатацию и обеспечить В</w:t>
      </w:r>
      <w:r w:rsidRPr="00CF5F4F">
        <w:rPr>
          <w:sz w:val="24"/>
          <w:szCs w:val="24"/>
        </w:rPr>
        <w:t>вод Объекта</w:t>
      </w:r>
      <w:r w:rsidR="00F06B44" w:rsidRPr="00CF5F4F">
        <w:rPr>
          <w:sz w:val="24"/>
          <w:szCs w:val="24"/>
        </w:rPr>
        <w:t xml:space="preserve"> соглашения</w:t>
      </w:r>
      <w:r w:rsidRPr="00CF5F4F">
        <w:rPr>
          <w:sz w:val="24"/>
          <w:szCs w:val="24"/>
        </w:rPr>
        <w:t xml:space="preserve"> </w:t>
      </w:r>
      <w:r w:rsidR="00DE0836" w:rsidRPr="00CF5F4F">
        <w:rPr>
          <w:sz w:val="24"/>
          <w:szCs w:val="24"/>
        </w:rPr>
        <w:t>(</w:t>
      </w:r>
      <w:r w:rsidR="00317E7B" w:rsidRPr="00CF5F4F">
        <w:rPr>
          <w:sz w:val="24"/>
          <w:szCs w:val="24"/>
        </w:rPr>
        <w:t xml:space="preserve">этапа </w:t>
      </w:r>
      <w:r w:rsidR="00DE0836" w:rsidRPr="00CF5F4F">
        <w:rPr>
          <w:sz w:val="24"/>
          <w:szCs w:val="24"/>
        </w:rPr>
        <w:t>Объекта</w:t>
      </w:r>
      <w:r w:rsidR="00F06B44" w:rsidRPr="00CF5F4F">
        <w:rPr>
          <w:sz w:val="24"/>
          <w:szCs w:val="24"/>
        </w:rPr>
        <w:t xml:space="preserve"> соглашения</w:t>
      </w:r>
      <w:r w:rsidR="00DE0836" w:rsidRPr="00CF5F4F">
        <w:rPr>
          <w:sz w:val="24"/>
          <w:szCs w:val="24"/>
        </w:rPr>
        <w:t xml:space="preserve">, если применимо) </w:t>
      </w:r>
      <w:r w:rsidR="004F72E8" w:rsidRPr="00CF5F4F">
        <w:rPr>
          <w:sz w:val="24"/>
          <w:szCs w:val="24"/>
        </w:rPr>
        <w:t>в Э</w:t>
      </w:r>
      <w:r w:rsidRPr="00CF5F4F">
        <w:rPr>
          <w:sz w:val="24"/>
          <w:szCs w:val="24"/>
        </w:rPr>
        <w:t>ксплуатацию.</w:t>
      </w:r>
      <w:bookmarkEnd w:id="71"/>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72" w:name="_Toc405885335"/>
      <w:r w:rsidRPr="00CF5F4F">
        <w:rPr>
          <w:sz w:val="24"/>
          <w:szCs w:val="24"/>
        </w:rPr>
        <w:t>Концессионер обязан пр</w:t>
      </w:r>
      <w:r w:rsidR="00657BC1" w:rsidRPr="00CF5F4F">
        <w:rPr>
          <w:sz w:val="24"/>
          <w:szCs w:val="24"/>
        </w:rPr>
        <w:t>иступить к Эксплуатации Объекта</w:t>
      </w:r>
      <w:r w:rsidR="00AD1F48" w:rsidRPr="00CF5F4F">
        <w:rPr>
          <w:sz w:val="24"/>
          <w:szCs w:val="24"/>
        </w:rPr>
        <w:t xml:space="preserve"> </w:t>
      </w:r>
      <w:r w:rsidR="00F06B44" w:rsidRPr="00CF5F4F">
        <w:rPr>
          <w:sz w:val="24"/>
          <w:szCs w:val="24"/>
        </w:rPr>
        <w:t xml:space="preserve">соглашения </w:t>
      </w:r>
      <w:r w:rsidR="00AD1F48" w:rsidRPr="00CF5F4F">
        <w:rPr>
          <w:sz w:val="24"/>
          <w:szCs w:val="24"/>
        </w:rPr>
        <w:t>в срок, указанный в пункте</w:t>
      </w:r>
      <w:r w:rsidR="00172786" w:rsidRPr="00CF5F4F">
        <w:rPr>
          <w:sz w:val="24"/>
          <w:szCs w:val="24"/>
        </w:rPr>
        <w:t xml:space="preserve"> 7.2.</w:t>
      </w:r>
      <w:r w:rsidR="00E05BDB" w:rsidRPr="00CF5F4F">
        <w:rPr>
          <w:sz w:val="24"/>
          <w:szCs w:val="24"/>
        </w:rPr>
        <w:t>4</w:t>
      </w:r>
      <w:r w:rsidR="00BB35C2" w:rsidRPr="00CF5F4F">
        <w:rPr>
          <w:sz w:val="24"/>
          <w:szCs w:val="24"/>
        </w:rPr>
        <w:t>.</w:t>
      </w:r>
      <w:r w:rsidR="0065366E" w:rsidRPr="00CF5F4F">
        <w:rPr>
          <w:sz w:val="24"/>
          <w:szCs w:val="24"/>
        </w:rPr>
        <w:t xml:space="preserve"> </w:t>
      </w:r>
      <w:r w:rsidRPr="00CF5F4F">
        <w:rPr>
          <w:sz w:val="24"/>
          <w:szCs w:val="24"/>
        </w:rPr>
        <w:t>Соглашения.</w:t>
      </w:r>
      <w:bookmarkEnd w:id="72"/>
    </w:p>
    <w:p w:rsidR="00C54F42" w:rsidRPr="00BB4E71"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73" w:name="_Toc405885336"/>
      <w:r w:rsidRPr="00CF5F4F">
        <w:rPr>
          <w:sz w:val="24"/>
          <w:szCs w:val="24"/>
        </w:rPr>
        <w:t xml:space="preserve">Завершение Концессионером работ по </w:t>
      </w:r>
      <w:r w:rsidR="00C1531E" w:rsidRPr="00CF5F4F">
        <w:rPr>
          <w:sz w:val="24"/>
          <w:szCs w:val="24"/>
        </w:rPr>
        <w:t>С</w:t>
      </w:r>
      <w:r w:rsidRPr="00CF5F4F">
        <w:rPr>
          <w:sz w:val="24"/>
          <w:szCs w:val="24"/>
        </w:rPr>
        <w:t xml:space="preserve">озданию </w:t>
      </w:r>
      <w:r w:rsidR="00010CBE" w:rsidRPr="00CF5F4F">
        <w:rPr>
          <w:sz w:val="24"/>
          <w:szCs w:val="24"/>
        </w:rPr>
        <w:t>каждо</w:t>
      </w:r>
      <w:r w:rsidR="00317E7B" w:rsidRPr="00CF5F4F">
        <w:rPr>
          <w:sz w:val="24"/>
          <w:szCs w:val="24"/>
        </w:rPr>
        <w:t>го этапа</w:t>
      </w:r>
      <w:r w:rsidR="00F7258B" w:rsidRPr="00CF5F4F">
        <w:rPr>
          <w:sz w:val="24"/>
          <w:szCs w:val="24"/>
        </w:rPr>
        <w:t xml:space="preserve"> </w:t>
      </w:r>
      <w:r w:rsidRPr="00CF5F4F">
        <w:rPr>
          <w:sz w:val="24"/>
          <w:szCs w:val="24"/>
        </w:rPr>
        <w:t xml:space="preserve">Объекта </w:t>
      </w:r>
      <w:r w:rsidR="006B7E5B" w:rsidRPr="00CF5F4F">
        <w:rPr>
          <w:sz w:val="24"/>
          <w:szCs w:val="24"/>
        </w:rPr>
        <w:t xml:space="preserve">соглашения </w:t>
      </w:r>
      <w:r w:rsidRPr="00CF5F4F">
        <w:rPr>
          <w:sz w:val="24"/>
          <w:szCs w:val="24"/>
        </w:rPr>
        <w:t xml:space="preserve">оформляется подписываемым Концедентом (уполномоченным органом) и Концессионером актом об исполнении Концессионером своих обязательств по </w:t>
      </w:r>
      <w:r w:rsidR="00C1531E" w:rsidRPr="00CF5F4F">
        <w:rPr>
          <w:sz w:val="24"/>
          <w:szCs w:val="24"/>
        </w:rPr>
        <w:t>С</w:t>
      </w:r>
      <w:r w:rsidR="00C54F42" w:rsidRPr="00CF5F4F">
        <w:rPr>
          <w:sz w:val="24"/>
          <w:szCs w:val="24"/>
        </w:rPr>
        <w:t>озданию</w:t>
      </w:r>
      <w:r w:rsidR="00610F81" w:rsidRPr="00CF5F4F">
        <w:rPr>
          <w:sz w:val="24"/>
          <w:szCs w:val="24"/>
        </w:rPr>
        <w:t xml:space="preserve"> </w:t>
      </w:r>
      <w:r w:rsidR="00667090" w:rsidRPr="00CF5F4F">
        <w:rPr>
          <w:sz w:val="24"/>
          <w:szCs w:val="24"/>
        </w:rPr>
        <w:t>каждо</w:t>
      </w:r>
      <w:r w:rsidR="00317E7B" w:rsidRPr="00CF5F4F">
        <w:rPr>
          <w:sz w:val="24"/>
          <w:szCs w:val="24"/>
        </w:rPr>
        <w:t>го</w:t>
      </w:r>
      <w:r w:rsidR="00667090" w:rsidRPr="00CF5F4F">
        <w:rPr>
          <w:sz w:val="24"/>
          <w:szCs w:val="24"/>
        </w:rPr>
        <w:t xml:space="preserve"> </w:t>
      </w:r>
      <w:r w:rsidR="00317E7B" w:rsidRPr="00CF5F4F">
        <w:rPr>
          <w:sz w:val="24"/>
          <w:szCs w:val="24"/>
        </w:rPr>
        <w:t>этапа</w:t>
      </w:r>
      <w:r w:rsidR="00F01491" w:rsidRPr="00CF5F4F">
        <w:rPr>
          <w:sz w:val="24"/>
          <w:szCs w:val="24"/>
        </w:rPr>
        <w:t xml:space="preserve"> </w:t>
      </w:r>
      <w:r w:rsidRPr="00CF5F4F">
        <w:rPr>
          <w:sz w:val="24"/>
          <w:szCs w:val="24"/>
        </w:rPr>
        <w:t>Объект</w:t>
      </w:r>
      <w:r w:rsidR="00223D65" w:rsidRPr="00CF5F4F">
        <w:rPr>
          <w:sz w:val="24"/>
          <w:szCs w:val="24"/>
        </w:rPr>
        <w:t>а</w:t>
      </w:r>
      <w:r w:rsidR="008F2F07" w:rsidRPr="00CF5F4F">
        <w:rPr>
          <w:sz w:val="24"/>
          <w:szCs w:val="24"/>
        </w:rPr>
        <w:t xml:space="preserve"> </w:t>
      </w:r>
      <w:r w:rsidR="006B7E5B" w:rsidRPr="00CF5F4F">
        <w:rPr>
          <w:sz w:val="24"/>
          <w:szCs w:val="24"/>
        </w:rPr>
        <w:t xml:space="preserve">соглашения </w:t>
      </w:r>
      <w:r w:rsidR="00CE6F21" w:rsidRPr="00CF5F4F">
        <w:rPr>
          <w:sz w:val="24"/>
          <w:szCs w:val="24"/>
        </w:rPr>
        <w:t xml:space="preserve">(далее – </w:t>
      </w:r>
      <w:r w:rsidR="00CE6F21" w:rsidRPr="00BB4E71">
        <w:rPr>
          <w:sz w:val="24"/>
          <w:szCs w:val="24"/>
        </w:rPr>
        <w:t>«Акт об исполнении обязательств»)</w:t>
      </w:r>
      <w:bookmarkEnd w:id="73"/>
      <w:r w:rsidR="00667090" w:rsidRPr="00BB4E71">
        <w:rPr>
          <w:sz w:val="24"/>
          <w:szCs w:val="24"/>
        </w:rPr>
        <w:t>.</w:t>
      </w:r>
    </w:p>
    <w:p w:rsidR="006E20CB" w:rsidRPr="00CF5F4F" w:rsidRDefault="006E20CB" w:rsidP="00CF5F4F">
      <w:pPr>
        <w:pStyle w:val="Titre2b"/>
        <w:keepNext w:val="0"/>
        <w:widowControl w:val="0"/>
        <w:numPr>
          <w:ilvl w:val="2"/>
          <w:numId w:val="1"/>
        </w:numPr>
        <w:tabs>
          <w:tab w:val="left" w:pos="1134"/>
        </w:tabs>
        <w:spacing w:after="0"/>
        <w:ind w:left="0" w:firstLine="567"/>
        <w:outlineLvl w:val="9"/>
        <w:rPr>
          <w:sz w:val="24"/>
          <w:szCs w:val="24"/>
        </w:rPr>
      </w:pPr>
      <w:bookmarkStart w:id="74" w:name="_Toc405885340"/>
      <w:bookmarkStart w:id="75" w:name="_Ref442952857"/>
      <w:r w:rsidRPr="00CF5F4F">
        <w:rPr>
          <w:sz w:val="24"/>
          <w:szCs w:val="24"/>
        </w:rPr>
        <w:t xml:space="preserve">Проект Акта об исполнении обязательств подготавливается Концессионером и направляется Концеденту (уполномоченному органу) с приложением копий документов, подтверждающих сумму произведенных </w:t>
      </w:r>
      <w:r w:rsidR="006B7E5B" w:rsidRPr="00CF5F4F">
        <w:rPr>
          <w:sz w:val="24"/>
          <w:szCs w:val="24"/>
        </w:rPr>
        <w:t>И</w:t>
      </w:r>
      <w:r w:rsidRPr="00CF5F4F">
        <w:rPr>
          <w:sz w:val="24"/>
          <w:szCs w:val="24"/>
        </w:rPr>
        <w:t xml:space="preserve">нвестиций </w:t>
      </w:r>
      <w:r w:rsidR="006B7E5B" w:rsidRPr="00CF5F4F">
        <w:rPr>
          <w:sz w:val="24"/>
          <w:szCs w:val="24"/>
        </w:rPr>
        <w:lastRenderedPageBreak/>
        <w:t xml:space="preserve">Концессионера </w:t>
      </w:r>
      <w:r w:rsidRPr="00CF5F4F">
        <w:rPr>
          <w:sz w:val="24"/>
          <w:szCs w:val="24"/>
        </w:rPr>
        <w:t>(акты о приемке выполненных работ (форма КС-2), справки о стоимости выполненных работ (форма КС-3), акт приёмки законченного строительством объекта приёмочной комиссией (</w:t>
      </w:r>
      <w:r w:rsidR="00A3140B" w:rsidRPr="00CF5F4F">
        <w:rPr>
          <w:sz w:val="24"/>
          <w:szCs w:val="24"/>
        </w:rPr>
        <w:t xml:space="preserve">формы </w:t>
      </w:r>
      <w:r w:rsidRPr="00CF5F4F">
        <w:rPr>
          <w:sz w:val="24"/>
          <w:szCs w:val="24"/>
        </w:rPr>
        <w:t>КС-11, КС-14)</w:t>
      </w:r>
      <w:r w:rsidR="00912B73" w:rsidRPr="00CF5F4F">
        <w:rPr>
          <w:sz w:val="24"/>
          <w:szCs w:val="24"/>
        </w:rPr>
        <w:t>,</w:t>
      </w:r>
      <w:r w:rsidRPr="00CF5F4F">
        <w:rPr>
          <w:sz w:val="24"/>
          <w:szCs w:val="24"/>
        </w:rPr>
        <w:t xml:space="preserve"> </w:t>
      </w:r>
      <w:r w:rsidR="00E63F26" w:rsidRPr="00CF5F4F">
        <w:rPr>
          <w:sz w:val="24"/>
          <w:szCs w:val="24"/>
        </w:rPr>
        <w:t xml:space="preserve">реестра затрат Концессионера и копий соответствующих платежных поручений Концессионера </w:t>
      </w:r>
      <w:r w:rsidR="00912B73" w:rsidRPr="00CF5F4F">
        <w:rPr>
          <w:sz w:val="24"/>
          <w:szCs w:val="24"/>
        </w:rPr>
        <w:t>и иных документов</w:t>
      </w:r>
      <w:r w:rsidRPr="00CF5F4F">
        <w:rPr>
          <w:sz w:val="24"/>
          <w:szCs w:val="24"/>
        </w:rPr>
        <w:t>, подтв</w:t>
      </w:r>
      <w:r w:rsidR="00912B73" w:rsidRPr="00CF5F4F">
        <w:rPr>
          <w:sz w:val="24"/>
          <w:szCs w:val="24"/>
        </w:rPr>
        <w:t>ерждающих</w:t>
      </w:r>
      <w:r w:rsidRPr="00CF5F4F">
        <w:rPr>
          <w:sz w:val="24"/>
          <w:szCs w:val="24"/>
        </w:rPr>
        <w:t xml:space="preserve"> сумму произведенных</w:t>
      </w:r>
      <w:r w:rsidR="00F01491" w:rsidRPr="00CF5F4F">
        <w:rPr>
          <w:sz w:val="24"/>
          <w:szCs w:val="24"/>
        </w:rPr>
        <w:t xml:space="preserve"> </w:t>
      </w:r>
      <w:r w:rsidRPr="00CF5F4F">
        <w:rPr>
          <w:sz w:val="24"/>
          <w:szCs w:val="24"/>
        </w:rPr>
        <w:t>инвестиций).</w:t>
      </w:r>
      <w:bookmarkEnd w:id="74"/>
      <w:bookmarkEnd w:id="75"/>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76" w:name="_Toc405885341"/>
      <w:r w:rsidRPr="00CF5F4F">
        <w:rPr>
          <w:sz w:val="24"/>
          <w:szCs w:val="24"/>
        </w:rPr>
        <w:t>В случае отсутствия разногласий по предоставленному Акту об ис</w:t>
      </w:r>
      <w:r w:rsidR="00CD410C" w:rsidRPr="00CF5F4F">
        <w:rPr>
          <w:sz w:val="24"/>
          <w:szCs w:val="24"/>
        </w:rPr>
        <w:t>полнении обязательств Концедент</w:t>
      </w:r>
      <w:r w:rsidRPr="00CF5F4F">
        <w:rPr>
          <w:sz w:val="24"/>
          <w:szCs w:val="24"/>
        </w:rPr>
        <w:t xml:space="preserve"> (уполномоченный орган) подписывает и возвращает его Концессионеру в течение 1 (одного) месяца с момента получения документов, указанных в </w:t>
      </w:r>
      <w:r w:rsidR="00E91095" w:rsidRPr="00CF5F4F">
        <w:rPr>
          <w:sz w:val="24"/>
          <w:szCs w:val="24"/>
        </w:rPr>
        <w:t xml:space="preserve">пункте </w:t>
      </w:r>
      <w:r w:rsidR="0056463D" w:rsidRPr="00CF5F4F">
        <w:rPr>
          <w:sz w:val="24"/>
          <w:szCs w:val="24"/>
        </w:rPr>
        <w:t>5.</w:t>
      </w:r>
      <w:r w:rsidR="005A3E65" w:rsidRPr="00CF5F4F">
        <w:rPr>
          <w:sz w:val="24"/>
          <w:szCs w:val="24"/>
        </w:rPr>
        <w:t>4</w:t>
      </w:r>
      <w:r w:rsidR="0056463D" w:rsidRPr="00CF5F4F">
        <w:rPr>
          <w:sz w:val="24"/>
          <w:szCs w:val="24"/>
        </w:rPr>
        <w:t>.1</w:t>
      </w:r>
      <w:r w:rsidR="0007156D" w:rsidRPr="00CF5F4F">
        <w:rPr>
          <w:sz w:val="24"/>
          <w:szCs w:val="24"/>
        </w:rPr>
        <w:t>2</w:t>
      </w:r>
      <w:r w:rsidR="000D3945" w:rsidRPr="00CF5F4F">
        <w:rPr>
          <w:sz w:val="24"/>
          <w:szCs w:val="24"/>
        </w:rPr>
        <w:t>.</w:t>
      </w:r>
      <w:r w:rsidR="00E91095" w:rsidRPr="00CF5F4F">
        <w:rPr>
          <w:sz w:val="24"/>
          <w:szCs w:val="24"/>
        </w:rPr>
        <w:t xml:space="preserve"> </w:t>
      </w:r>
      <w:r w:rsidR="000D3945" w:rsidRPr="00CF5F4F">
        <w:rPr>
          <w:sz w:val="24"/>
          <w:szCs w:val="24"/>
        </w:rPr>
        <w:t>Соглашения</w:t>
      </w:r>
      <w:r w:rsidRPr="00CF5F4F">
        <w:rPr>
          <w:sz w:val="24"/>
          <w:szCs w:val="24"/>
        </w:rPr>
        <w:t xml:space="preserve"> либо направляет мотивированный отказ.</w:t>
      </w:r>
      <w:bookmarkEnd w:id="76"/>
      <w:r w:rsidR="00F560D2" w:rsidRPr="00CF5F4F">
        <w:rPr>
          <w:sz w:val="24"/>
          <w:szCs w:val="24"/>
        </w:rPr>
        <w:t xml:space="preserve"> В случае </w:t>
      </w:r>
      <w:r w:rsidR="00F90006" w:rsidRPr="00CF5F4F">
        <w:rPr>
          <w:sz w:val="24"/>
          <w:szCs w:val="24"/>
        </w:rPr>
        <w:t>не</w:t>
      </w:r>
      <w:r w:rsidR="00DB39EB" w:rsidRPr="00CF5F4F">
        <w:rPr>
          <w:sz w:val="24"/>
          <w:szCs w:val="24"/>
        </w:rPr>
        <w:t xml:space="preserve"> </w:t>
      </w:r>
      <w:r w:rsidR="00F90006" w:rsidRPr="00CF5F4F">
        <w:rPr>
          <w:sz w:val="24"/>
          <w:szCs w:val="24"/>
        </w:rPr>
        <w:t xml:space="preserve">направления </w:t>
      </w:r>
      <w:r w:rsidR="00F560D2" w:rsidRPr="00CF5F4F">
        <w:rPr>
          <w:sz w:val="24"/>
          <w:szCs w:val="24"/>
        </w:rPr>
        <w:t>Концедент</w:t>
      </w:r>
      <w:r w:rsidR="00F90006" w:rsidRPr="00CF5F4F">
        <w:rPr>
          <w:sz w:val="24"/>
          <w:szCs w:val="24"/>
        </w:rPr>
        <w:t>ом</w:t>
      </w:r>
      <w:r w:rsidR="00F560D2" w:rsidRPr="00CF5F4F">
        <w:rPr>
          <w:sz w:val="24"/>
          <w:szCs w:val="24"/>
        </w:rPr>
        <w:t xml:space="preserve"> в течение срока, указанного в </w:t>
      </w:r>
      <w:r w:rsidR="002C19B4" w:rsidRPr="00CF5F4F">
        <w:rPr>
          <w:sz w:val="24"/>
          <w:szCs w:val="24"/>
        </w:rPr>
        <w:t xml:space="preserve">настоящем </w:t>
      </w:r>
      <w:r w:rsidR="00F560D2" w:rsidRPr="00CF5F4F">
        <w:rPr>
          <w:sz w:val="24"/>
          <w:szCs w:val="24"/>
        </w:rPr>
        <w:t>пункте 5.4.1</w:t>
      </w:r>
      <w:r w:rsidR="002C19B4" w:rsidRPr="00CF5F4F">
        <w:rPr>
          <w:sz w:val="24"/>
          <w:szCs w:val="24"/>
        </w:rPr>
        <w:t>3</w:t>
      </w:r>
      <w:r w:rsidR="00F560D2" w:rsidRPr="00CF5F4F">
        <w:rPr>
          <w:sz w:val="24"/>
          <w:szCs w:val="24"/>
        </w:rPr>
        <w:t>. Соглашения мотивированного отказа от подписания Акта об исполнении обязательств, соответствующий Акт об исполнении обязательств считается принятым Концедентом без возражений и подписанным Концедентоми и имеет юридическую силу для Концедента и Концессионера.</w:t>
      </w:r>
    </w:p>
    <w:p w:rsidR="009246B4" w:rsidRPr="00CF5F4F" w:rsidRDefault="009246B4" w:rsidP="00CF5F4F">
      <w:pPr>
        <w:pStyle w:val="Titre2b"/>
        <w:keepNext w:val="0"/>
        <w:widowControl w:val="0"/>
        <w:numPr>
          <w:ilvl w:val="2"/>
          <w:numId w:val="1"/>
        </w:numPr>
        <w:tabs>
          <w:tab w:val="left" w:pos="1134"/>
        </w:tabs>
        <w:spacing w:after="0"/>
        <w:ind w:left="0" w:firstLine="567"/>
        <w:outlineLvl w:val="9"/>
        <w:rPr>
          <w:sz w:val="24"/>
          <w:szCs w:val="24"/>
        </w:rPr>
      </w:pPr>
      <w:bookmarkStart w:id="77" w:name="_Toc405885342"/>
      <w:r w:rsidRPr="00CF5F4F">
        <w:rPr>
          <w:sz w:val="24"/>
          <w:szCs w:val="24"/>
        </w:rPr>
        <w:t xml:space="preserve">Концессионер в порядке, </w:t>
      </w:r>
      <w:r w:rsidR="00E63F26" w:rsidRPr="00CF5F4F">
        <w:rPr>
          <w:sz w:val="24"/>
          <w:szCs w:val="24"/>
        </w:rPr>
        <w:t>согласованном Сторонами и соответствующем</w:t>
      </w:r>
      <w:r w:rsidR="0063516C" w:rsidRPr="00CF5F4F">
        <w:rPr>
          <w:sz w:val="24"/>
          <w:szCs w:val="24"/>
        </w:rPr>
        <w:t xml:space="preserve"> </w:t>
      </w:r>
      <w:r w:rsidR="006B7E5B" w:rsidRPr="00CF5F4F">
        <w:rPr>
          <w:sz w:val="24"/>
          <w:szCs w:val="24"/>
        </w:rPr>
        <w:t>З</w:t>
      </w:r>
      <w:r w:rsidR="0063516C" w:rsidRPr="00CF5F4F">
        <w:rPr>
          <w:sz w:val="24"/>
          <w:szCs w:val="24"/>
        </w:rPr>
        <w:t>аконодательству</w:t>
      </w:r>
      <w:r w:rsidRPr="00CF5F4F">
        <w:rPr>
          <w:sz w:val="24"/>
          <w:szCs w:val="24"/>
        </w:rPr>
        <w:t xml:space="preserve">, несет ответственность за применение строительных материалов, не отвечающих требованиям, установленным </w:t>
      </w:r>
      <w:r w:rsidR="001770FE" w:rsidRPr="00CF5F4F">
        <w:rPr>
          <w:sz w:val="24"/>
          <w:szCs w:val="24"/>
        </w:rPr>
        <w:t>Законодательство</w:t>
      </w:r>
      <w:r w:rsidRPr="00CF5F4F">
        <w:rPr>
          <w:sz w:val="24"/>
          <w:szCs w:val="24"/>
        </w:rPr>
        <w:t>м</w:t>
      </w:r>
      <w:r w:rsidR="00A3140B" w:rsidRPr="00CF5F4F">
        <w:rPr>
          <w:sz w:val="24"/>
          <w:szCs w:val="24"/>
        </w:rPr>
        <w:t xml:space="preserve"> </w:t>
      </w:r>
      <w:r w:rsidRPr="00CF5F4F">
        <w:rPr>
          <w:sz w:val="24"/>
          <w:szCs w:val="24"/>
        </w:rPr>
        <w:t>в сфере охраны здоровья и окружающей среды, и за возникшее в результате применения таких материалов причинение вреда здоровью пользователей и окружающей среде.</w:t>
      </w:r>
      <w:bookmarkEnd w:id="77"/>
    </w:p>
    <w:p w:rsidR="00B02A45" w:rsidRPr="00CF5F4F" w:rsidRDefault="00B02A45"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обязуется в порядке и на условиях, предусмотренных в </w:t>
      </w:r>
      <w:r w:rsidR="00E726BE" w:rsidRPr="00CF5F4F">
        <w:rPr>
          <w:sz w:val="24"/>
          <w:szCs w:val="24"/>
        </w:rPr>
        <w:t xml:space="preserve">Соглашении, </w:t>
      </w:r>
      <w:r w:rsidRPr="00CF5F4F">
        <w:rPr>
          <w:sz w:val="24"/>
          <w:szCs w:val="24"/>
        </w:rPr>
        <w:t>оказывать информационную поддержку</w:t>
      </w:r>
      <w:r w:rsidR="006B7E5B" w:rsidRPr="00CF5F4F">
        <w:rPr>
          <w:sz w:val="24"/>
          <w:szCs w:val="24"/>
        </w:rPr>
        <w:t xml:space="preserve"> деятельности Концессионера по Созданию и Э</w:t>
      </w:r>
      <w:r w:rsidRPr="00CF5F4F">
        <w:rPr>
          <w:sz w:val="24"/>
          <w:szCs w:val="24"/>
        </w:rPr>
        <w:t xml:space="preserve">ксплуатации </w:t>
      </w:r>
      <w:r w:rsidR="00E726BE" w:rsidRPr="00CF5F4F">
        <w:rPr>
          <w:sz w:val="24"/>
          <w:szCs w:val="24"/>
        </w:rPr>
        <w:t>О</w:t>
      </w:r>
      <w:r w:rsidR="006B7E5B" w:rsidRPr="00CF5F4F">
        <w:rPr>
          <w:sz w:val="24"/>
          <w:szCs w:val="24"/>
        </w:rPr>
        <w:t>бъекта с</w:t>
      </w:r>
      <w:r w:rsidRPr="00CF5F4F">
        <w:rPr>
          <w:sz w:val="24"/>
          <w:szCs w:val="24"/>
        </w:rPr>
        <w:t xml:space="preserve">оглашения, принимать участие и способствовать участию представителей </w:t>
      </w:r>
      <w:r w:rsidR="003C5793" w:rsidRPr="00CF5F4F">
        <w:rPr>
          <w:sz w:val="24"/>
          <w:szCs w:val="24"/>
        </w:rPr>
        <w:t xml:space="preserve">государственных органов исполнительной власти </w:t>
      </w:r>
      <w:r w:rsidR="006B7E5B" w:rsidRPr="00CF5F4F">
        <w:rPr>
          <w:sz w:val="24"/>
          <w:szCs w:val="24"/>
        </w:rPr>
        <w:t xml:space="preserve">Концедента </w:t>
      </w:r>
      <w:r w:rsidRPr="00CF5F4F">
        <w:rPr>
          <w:sz w:val="24"/>
          <w:szCs w:val="24"/>
        </w:rPr>
        <w:t xml:space="preserve">в публичных и общественных мероприятиях Концессионера, направленных на популяризацию ответственного подхода к обращению с отходами </w:t>
      </w:r>
      <w:r w:rsidR="003C5793" w:rsidRPr="00CF5F4F">
        <w:rPr>
          <w:sz w:val="24"/>
          <w:szCs w:val="24"/>
        </w:rPr>
        <w:t>производства и потребления</w:t>
      </w:r>
      <w:r w:rsidRPr="00CF5F4F">
        <w:rPr>
          <w:sz w:val="24"/>
          <w:szCs w:val="24"/>
        </w:rPr>
        <w:t>.</w:t>
      </w:r>
    </w:p>
    <w:p w:rsidR="00B02A45" w:rsidRPr="00CF5F4F" w:rsidRDefault="00B02A45"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Концедент с целью оперативного решения возникающих вопросов по исполнению Соглашения, а также совместных действий Концедента и Концессионера по созданию благоприятной общественной среды в отношении деяте</w:t>
      </w:r>
      <w:r w:rsidR="00E726BE" w:rsidRPr="00CF5F4F">
        <w:rPr>
          <w:sz w:val="24"/>
          <w:szCs w:val="24"/>
        </w:rPr>
        <w:t>льности Концессионера и самого О</w:t>
      </w:r>
      <w:r w:rsidR="006B7E5B" w:rsidRPr="00CF5F4F">
        <w:rPr>
          <w:sz w:val="24"/>
          <w:szCs w:val="24"/>
        </w:rPr>
        <w:t>бъекта с</w:t>
      </w:r>
      <w:r w:rsidRPr="00CF5F4F">
        <w:rPr>
          <w:sz w:val="24"/>
          <w:szCs w:val="24"/>
        </w:rPr>
        <w:t>оглашения, создает рабочую группу по реализации проекта</w:t>
      </w:r>
      <w:r w:rsidR="008F0B34">
        <w:rPr>
          <w:sz w:val="24"/>
          <w:szCs w:val="24"/>
        </w:rPr>
        <w:t xml:space="preserve"> (далее</w:t>
      </w:r>
      <w:r w:rsidR="008F0B34">
        <w:rPr>
          <w:sz w:val="24"/>
          <w:szCs w:val="24"/>
          <w:lang w:val="ru-RU"/>
        </w:rPr>
        <w:t xml:space="preserve"> – Р</w:t>
      </w:r>
      <w:r w:rsidR="003C4B63" w:rsidRPr="00CF5F4F">
        <w:rPr>
          <w:sz w:val="24"/>
          <w:szCs w:val="24"/>
        </w:rPr>
        <w:t>абочая группа)</w:t>
      </w:r>
      <w:r w:rsidRPr="00CF5F4F">
        <w:rPr>
          <w:sz w:val="24"/>
          <w:szCs w:val="24"/>
        </w:rPr>
        <w:t>.</w:t>
      </w:r>
      <w:r w:rsidR="00F01491" w:rsidRPr="00CF5F4F">
        <w:rPr>
          <w:sz w:val="24"/>
          <w:szCs w:val="24"/>
        </w:rPr>
        <w:t xml:space="preserve"> </w:t>
      </w:r>
    </w:p>
    <w:p w:rsidR="00B02A45" w:rsidRPr="00CF5F4F" w:rsidRDefault="00B02A45" w:rsidP="00CF5F4F">
      <w:pPr>
        <w:pStyle w:val="Titre2b"/>
        <w:keepNext w:val="0"/>
        <w:widowControl w:val="0"/>
        <w:numPr>
          <w:ilvl w:val="0"/>
          <w:numId w:val="0"/>
        </w:numPr>
        <w:spacing w:after="0"/>
        <w:ind w:firstLine="567"/>
        <w:outlineLvl w:val="9"/>
        <w:rPr>
          <w:rFonts w:eastAsiaTheme="minorEastAsia"/>
          <w:sz w:val="24"/>
          <w:szCs w:val="24"/>
        </w:rPr>
      </w:pPr>
      <w:r w:rsidRPr="00CF5F4F">
        <w:rPr>
          <w:rFonts w:eastAsiaTheme="minorEastAsia"/>
          <w:sz w:val="24"/>
          <w:szCs w:val="24"/>
        </w:rPr>
        <w:t xml:space="preserve">В состав Рабочей группы </w:t>
      </w:r>
      <w:r w:rsidR="003C5793" w:rsidRPr="00CF5F4F">
        <w:rPr>
          <w:rFonts w:eastAsiaTheme="minorEastAsia"/>
          <w:sz w:val="24"/>
          <w:szCs w:val="24"/>
          <w:lang w:val="ru-RU"/>
        </w:rPr>
        <w:t>включаются:</w:t>
      </w:r>
      <w:r w:rsidRPr="00CF5F4F">
        <w:rPr>
          <w:rFonts w:eastAsiaTheme="minorEastAsia"/>
          <w:sz w:val="24"/>
          <w:szCs w:val="24"/>
        </w:rPr>
        <w:t xml:space="preserve"> представители Концедента, представители Концессионера, представители </w:t>
      </w:r>
      <w:r w:rsidR="003C5793" w:rsidRPr="00CF5F4F">
        <w:rPr>
          <w:rFonts w:eastAsiaTheme="minorEastAsia"/>
          <w:sz w:val="24"/>
          <w:szCs w:val="24"/>
          <w:lang w:val="ru-RU"/>
        </w:rPr>
        <w:t>органов государственной власти и органов местного самоуправления</w:t>
      </w:r>
      <w:r w:rsidRPr="00CF5F4F">
        <w:rPr>
          <w:rFonts w:eastAsiaTheme="minorEastAsia"/>
          <w:sz w:val="24"/>
          <w:szCs w:val="24"/>
        </w:rPr>
        <w:t>.</w:t>
      </w:r>
    </w:p>
    <w:p w:rsidR="00B02A45" w:rsidRPr="00CF5F4F" w:rsidRDefault="00B02A45" w:rsidP="00CF5F4F">
      <w:pPr>
        <w:pStyle w:val="Titre2b"/>
        <w:keepNext w:val="0"/>
        <w:widowControl w:val="0"/>
        <w:numPr>
          <w:ilvl w:val="0"/>
          <w:numId w:val="0"/>
        </w:numPr>
        <w:spacing w:after="0"/>
        <w:ind w:firstLine="567"/>
        <w:outlineLvl w:val="9"/>
        <w:rPr>
          <w:rFonts w:eastAsiaTheme="minorEastAsia"/>
          <w:sz w:val="24"/>
          <w:szCs w:val="24"/>
        </w:rPr>
      </w:pPr>
      <w:r w:rsidRPr="00CF5F4F">
        <w:rPr>
          <w:rFonts w:eastAsiaTheme="minorEastAsia"/>
          <w:sz w:val="24"/>
          <w:szCs w:val="24"/>
        </w:rPr>
        <w:t>Заседания Рабочей группы организуются Концедентом по мере возникновения необходимости урегулирования возникающих вопросов в процессе исполнения Соглашения, в том числе по обращениям Концессионера.</w:t>
      </w:r>
      <w:r w:rsidR="00F01491" w:rsidRPr="00CF5F4F">
        <w:rPr>
          <w:rFonts w:eastAsiaTheme="minorEastAsia"/>
          <w:sz w:val="24"/>
          <w:szCs w:val="24"/>
        </w:rPr>
        <w:t xml:space="preserve"> </w:t>
      </w:r>
      <w:r w:rsidRPr="00CF5F4F">
        <w:rPr>
          <w:rFonts w:eastAsiaTheme="minorEastAsia"/>
          <w:sz w:val="24"/>
          <w:szCs w:val="24"/>
        </w:rPr>
        <w:t>Принятые в ходе заседания Рабочей группы решения вносятся протокол заседания Рабочей группы и являются обязательными для исполнения сторонами Соглашения и членами Рабочей группы.</w:t>
      </w:r>
    </w:p>
    <w:p w:rsidR="002C19B4" w:rsidRPr="00CF5F4F" w:rsidRDefault="00AD6BDC" w:rsidP="00CF5F4F">
      <w:pPr>
        <w:pStyle w:val="Titre2b"/>
        <w:keepNext w:val="0"/>
        <w:widowControl w:val="0"/>
        <w:numPr>
          <w:ilvl w:val="2"/>
          <w:numId w:val="1"/>
        </w:numPr>
        <w:tabs>
          <w:tab w:val="left" w:pos="1134"/>
        </w:tabs>
        <w:spacing w:after="0"/>
        <w:ind w:left="0" w:firstLine="567"/>
        <w:outlineLvl w:val="9"/>
        <w:rPr>
          <w:sz w:val="24"/>
          <w:szCs w:val="24"/>
        </w:rPr>
      </w:pPr>
      <w:bookmarkStart w:id="78" w:name="_Toc27158591"/>
      <w:bookmarkStart w:id="79" w:name="_Toc27158825"/>
      <w:r w:rsidRPr="00CF5F4F">
        <w:rPr>
          <w:sz w:val="24"/>
          <w:szCs w:val="24"/>
        </w:rPr>
        <w:t xml:space="preserve">Концедент обязуется </w:t>
      </w:r>
      <w:r w:rsidR="002114F8" w:rsidRPr="00CF5F4F">
        <w:rPr>
          <w:sz w:val="24"/>
          <w:szCs w:val="24"/>
        </w:rPr>
        <w:t xml:space="preserve">в пределах полномочий </w:t>
      </w:r>
      <w:r w:rsidRPr="00CF5F4F">
        <w:rPr>
          <w:sz w:val="24"/>
          <w:szCs w:val="24"/>
        </w:rPr>
        <w:t xml:space="preserve">оказывать Концессионеру </w:t>
      </w:r>
      <w:r w:rsidR="002C19B4" w:rsidRPr="00CF5F4F">
        <w:rPr>
          <w:sz w:val="24"/>
          <w:szCs w:val="24"/>
        </w:rPr>
        <w:t>С</w:t>
      </w:r>
      <w:r w:rsidRPr="00CF5F4F">
        <w:rPr>
          <w:sz w:val="24"/>
          <w:szCs w:val="24"/>
        </w:rPr>
        <w:t xml:space="preserve">одействие при выполнении работ по </w:t>
      </w:r>
      <w:r w:rsidR="002C19B4" w:rsidRPr="00CF5F4F">
        <w:rPr>
          <w:sz w:val="24"/>
          <w:szCs w:val="24"/>
        </w:rPr>
        <w:t>С</w:t>
      </w:r>
      <w:r w:rsidRPr="00CF5F4F">
        <w:rPr>
          <w:sz w:val="24"/>
          <w:szCs w:val="24"/>
        </w:rPr>
        <w:t>озданию</w:t>
      </w:r>
      <w:r w:rsidR="0007156D" w:rsidRPr="00CF5F4F">
        <w:rPr>
          <w:sz w:val="24"/>
          <w:szCs w:val="24"/>
        </w:rPr>
        <w:t xml:space="preserve"> и Э</w:t>
      </w:r>
      <w:r w:rsidRPr="00CF5F4F">
        <w:rPr>
          <w:sz w:val="24"/>
          <w:szCs w:val="24"/>
        </w:rPr>
        <w:t xml:space="preserve">ксплуатации Объекта </w:t>
      </w:r>
      <w:r w:rsidR="006B7E5B" w:rsidRPr="00CF5F4F">
        <w:rPr>
          <w:sz w:val="24"/>
          <w:szCs w:val="24"/>
        </w:rPr>
        <w:t>с</w:t>
      </w:r>
      <w:r w:rsidRPr="00CF5F4F">
        <w:rPr>
          <w:sz w:val="24"/>
          <w:szCs w:val="24"/>
        </w:rPr>
        <w:t>оглашения</w:t>
      </w:r>
      <w:r w:rsidR="0007156D" w:rsidRPr="00CF5F4F">
        <w:rPr>
          <w:sz w:val="24"/>
          <w:szCs w:val="24"/>
        </w:rPr>
        <w:t>.</w:t>
      </w:r>
      <w:bookmarkEnd w:id="78"/>
      <w:bookmarkEnd w:id="79"/>
      <w:r w:rsidRPr="00CF5F4F">
        <w:rPr>
          <w:sz w:val="24"/>
          <w:szCs w:val="24"/>
        </w:rPr>
        <w:t xml:space="preserve"> </w:t>
      </w:r>
    </w:p>
    <w:p w:rsidR="00DF5227" w:rsidRPr="00CF5F4F" w:rsidRDefault="00C97582" w:rsidP="00CF5F4F">
      <w:pPr>
        <w:pStyle w:val="Titre2b"/>
        <w:keepNext w:val="0"/>
        <w:widowControl w:val="0"/>
        <w:numPr>
          <w:ilvl w:val="2"/>
          <w:numId w:val="1"/>
        </w:numPr>
        <w:tabs>
          <w:tab w:val="left" w:pos="1134"/>
        </w:tabs>
        <w:spacing w:after="0"/>
        <w:ind w:left="0" w:firstLine="567"/>
        <w:outlineLvl w:val="9"/>
        <w:rPr>
          <w:sz w:val="24"/>
          <w:szCs w:val="24"/>
        </w:rPr>
      </w:pPr>
      <w:bookmarkStart w:id="80" w:name="_Toc27158592"/>
      <w:bookmarkStart w:id="81" w:name="_Toc27158826"/>
      <w:r w:rsidRPr="00CF5F4F">
        <w:rPr>
          <w:sz w:val="24"/>
          <w:szCs w:val="24"/>
        </w:rPr>
        <w:t xml:space="preserve">Концессионер осуществляет </w:t>
      </w:r>
      <w:r w:rsidR="00DD730B" w:rsidRPr="00CF5F4F">
        <w:rPr>
          <w:sz w:val="24"/>
          <w:szCs w:val="24"/>
        </w:rPr>
        <w:t>С</w:t>
      </w:r>
      <w:r w:rsidRPr="00CF5F4F">
        <w:rPr>
          <w:sz w:val="24"/>
          <w:szCs w:val="24"/>
        </w:rPr>
        <w:t xml:space="preserve">оздание </w:t>
      </w:r>
      <w:r w:rsidR="00DD730B" w:rsidRPr="00CF5F4F">
        <w:rPr>
          <w:sz w:val="24"/>
          <w:szCs w:val="24"/>
        </w:rPr>
        <w:t>В</w:t>
      </w:r>
      <w:r w:rsidRPr="00CF5F4F">
        <w:rPr>
          <w:sz w:val="24"/>
          <w:szCs w:val="24"/>
        </w:rPr>
        <w:t xml:space="preserve">торого этапа Объекта </w:t>
      </w:r>
      <w:r w:rsidR="00DD730B" w:rsidRPr="00CF5F4F">
        <w:rPr>
          <w:sz w:val="24"/>
          <w:szCs w:val="24"/>
        </w:rPr>
        <w:t>с</w:t>
      </w:r>
      <w:r w:rsidRPr="00CF5F4F">
        <w:rPr>
          <w:sz w:val="24"/>
          <w:szCs w:val="24"/>
        </w:rPr>
        <w:t xml:space="preserve">оглашения после принятия Концедентом решения о </w:t>
      </w:r>
      <w:r w:rsidR="00DD730B" w:rsidRPr="00CF5F4F">
        <w:rPr>
          <w:sz w:val="24"/>
          <w:szCs w:val="24"/>
        </w:rPr>
        <w:t>Создании В</w:t>
      </w:r>
      <w:r w:rsidRPr="00CF5F4F">
        <w:rPr>
          <w:sz w:val="24"/>
          <w:szCs w:val="24"/>
        </w:rPr>
        <w:t>торого</w:t>
      </w:r>
      <w:r w:rsidR="005C42E5" w:rsidRPr="00CF5F4F">
        <w:rPr>
          <w:sz w:val="24"/>
          <w:szCs w:val="24"/>
        </w:rPr>
        <w:t xml:space="preserve"> этапа Объекта </w:t>
      </w:r>
      <w:r w:rsidR="00DD730B" w:rsidRPr="00CF5F4F">
        <w:rPr>
          <w:sz w:val="24"/>
          <w:szCs w:val="24"/>
        </w:rPr>
        <w:t>с</w:t>
      </w:r>
      <w:r w:rsidRPr="00CF5F4F">
        <w:rPr>
          <w:sz w:val="24"/>
          <w:szCs w:val="24"/>
        </w:rPr>
        <w:t xml:space="preserve">оглашения. Концедент вправе принять решение о </w:t>
      </w:r>
      <w:r w:rsidR="00DD730B" w:rsidRPr="00CF5F4F">
        <w:rPr>
          <w:sz w:val="24"/>
          <w:szCs w:val="24"/>
        </w:rPr>
        <w:t>Создании В</w:t>
      </w:r>
      <w:r w:rsidRPr="00CF5F4F">
        <w:rPr>
          <w:sz w:val="24"/>
          <w:szCs w:val="24"/>
        </w:rPr>
        <w:t xml:space="preserve">торого этапа Объекта соглашения не ранее, чем после Создания и Эксплуатации в течение </w:t>
      </w:r>
      <w:r w:rsidR="0097608D">
        <w:rPr>
          <w:sz w:val="24"/>
          <w:szCs w:val="24"/>
          <w:lang w:val="ru-RU"/>
        </w:rPr>
        <w:t>___________ (_________</w:t>
      </w:r>
      <w:r w:rsidRPr="00CF5F4F">
        <w:rPr>
          <w:sz w:val="24"/>
          <w:szCs w:val="24"/>
        </w:rPr>
        <w:t xml:space="preserve">) лет </w:t>
      </w:r>
      <w:r w:rsidR="00DD730B" w:rsidRPr="00CF5F4F">
        <w:rPr>
          <w:sz w:val="24"/>
          <w:szCs w:val="24"/>
        </w:rPr>
        <w:t>П</w:t>
      </w:r>
      <w:r w:rsidRPr="00CF5F4F">
        <w:rPr>
          <w:sz w:val="24"/>
          <w:szCs w:val="24"/>
        </w:rPr>
        <w:t>ервого этапа Объекта соглашения, и уведомляет о нем Концессионера путем направления соответствующего уведомления в письменной форме.</w:t>
      </w:r>
      <w:bookmarkEnd w:id="80"/>
      <w:bookmarkEnd w:id="81"/>
    </w:p>
    <w:p w:rsidR="00F71EC9" w:rsidRPr="00CF5F4F" w:rsidRDefault="00FA1BAB"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Дефекты</w:t>
      </w:r>
    </w:p>
    <w:p w:rsidR="00F71EC9" w:rsidRPr="00CF5F4F" w:rsidRDefault="00F71EC9" w:rsidP="00CF5F4F">
      <w:pPr>
        <w:pStyle w:val="Titre2b"/>
        <w:keepNext w:val="0"/>
        <w:widowControl w:val="0"/>
        <w:numPr>
          <w:ilvl w:val="2"/>
          <w:numId w:val="1"/>
        </w:numPr>
        <w:tabs>
          <w:tab w:val="left" w:pos="1134"/>
        </w:tabs>
        <w:spacing w:after="0"/>
        <w:ind w:left="0" w:firstLine="567"/>
        <w:outlineLvl w:val="9"/>
        <w:rPr>
          <w:sz w:val="24"/>
          <w:szCs w:val="24"/>
        </w:rPr>
      </w:pPr>
      <w:bookmarkStart w:id="82" w:name="Пр332"/>
      <w:bookmarkEnd w:id="82"/>
      <w:r w:rsidRPr="00CF5F4F">
        <w:rPr>
          <w:sz w:val="24"/>
          <w:szCs w:val="24"/>
        </w:rPr>
        <w:t xml:space="preserve">В случае обнаружения </w:t>
      </w:r>
      <w:r w:rsidR="00B376AD" w:rsidRPr="00CF5F4F">
        <w:rPr>
          <w:sz w:val="24"/>
          <w:szCs w:val="24"/>
        </w:rPr>
        <w:t>после В</w:t>
      </w:r>
      <w:r w:rsidR="007F57C3" w:rsidRPr="00CF5F4F">
        <w:rPr>
          <w:sz w:val="24"/>
          <w:szCs w:val="24"/>
        </w:rPr>
        <w:t>вода Объекта (</w:t>
      </w:r>
      <w:r w:rsidR="00C97582" w:rsidRPr="00CF5F4F">
        <w:rPr>
          <w:sz w:val="24"/>
          <w:szCs w:val="24"/>
        </w:rPr>
        <w:t xml:space="preserve">этапа </w:t>
      </w:r>
      <w:r w:rsidR="00666FE6" w:rsidRPr="00CF5F4F">
        <w:rPr>
          <w:sz w:val="24"/>
          <w:szCs w:val="24"/>
        </w:rPr>
        <w:t>Объекта</w:t>
      </w:r>
      <w:r w:rsidR="0097608D">
        <w:rPr>
          <w:sz w:val="24"/>
          <w:szCs w:val="24"/>
          <w:lang w:val="ru-RU"/>
        </w:rPr>
        <w:t>)</w:t>
      </w:r>
      <w:r w:rsidR="00B376AD" w:rsidRPr="00CF5F4F">
        <w:rPr>
          <w:sz w:val="24"/>
          <w:szCs w:val="24"/>
        </w:rPr>
        <w:t xml:space="preserve"> соглашения</w:t>
      </w:r>
      <w:r w:rsidR="00666FE6" w:rsidRPr="00CF5F4F">
        <w:rPr>
          <w:sz w:val="24"/>
          <w:szCs w:val="24"/>
        </w:rPr>
        <w:t xml:space="preserve"> в Э</w:t>
      </w:r>
      <w:r w:rsidR="007F57C3" w:rsidRPr="00CF5F4F">
        <w:rPr>
          <w:sz w:val="24"/>
          <w:szCs w:val="24"/>
        </w:rPr>
        <w:t xml:space="preserve">ксплуатацию </w:t>
      </w:r>
      <w:r w:rsidRPr="00CF5F4F">
        <w:rPr>
          <w:sz w:val="24"/>
          <w:szCs w:val="24"/>
        </w:rPr>
        <w:t xml:space="preserve">какого-либо </w:t>
      </w:r>
      <w:r w:rsidR="00F70711" w:rsidRPr="00CF5F4F">
        <w:rPr>
          <w:sz w:val="24"/>
          <w:szCs w:val="24"/>
        </w:rPr>
        <w:t>Д</w:t>
      </w:r>
      <w:r w:rsidR="00FA1BAB" w:rsidRPr="00CF5F4F">
        <w:rPr>
          <w:sz w:val="24"/>
          <w:szCs w:val="24"/>
        </w:rPr>
        <w:t>ефекта</w:t>
      </w:r>
      <w:r w:rsidRPr="00CF5F4F">
        <w:rPr>
          <w:sz w:val="24"/>
          <w:szCs w:val="24"/>
        </w:rPr>
        <w:t xml:space="preserve"> </w:t>
      </w:r>
      <w:r w:rsidR="00402FCC" w:rsidRPr="00CF5F4F">
        <w:rPr>
          <w:sz w:val="24"/>
          <w:szCs w:val="24"/>
        </w:rPr>
        <w:t>Объекта</w:t>
      </w:r>
      <w:r w:rsidR="00B376AD" w:rsidRPr="00CF5F4F">
        <w:rPr>
          <w:sz w:val="24"/>
          <w:szCs w:val="24"/>
        </w:rPr>
        <w:t xml:space="preserve"> </w:t>
      </w:r>
      <w:r w:rsidR="00666FE6" w:rsidRPr="00CF5F4F">
        <w:rPr>
          <w:sz w:val="24"/>
          <w:szCs w:val="24"/>
        </w:rPr>
        <w:t>(этапа Объекта</w:t>
      </w:r>
      <w:r w:rsidR="0097608D">
        <w:rPr>
          <w:sz w:val="24"/>
          <w:szCs w:val="24"/>
          <w:lang w:val="ru-RU"/>
        </w:rPr>
        <w:t>)</w:t>
      </w:r>
      <w:r w:rsidR="00B376AD" w:rsidRPr="00CF5F4F">
        <w:rPr>
          <w:sz w:val="24"/>
          <w:szCs w:val="24"/>
        </w:rPr>
        <w:t xml:space="preserve"> соглашения</w:t>
      </w:r>
      <w:r w:rsidR="00666FE6" w:rsidRPr="00CF5F4F">
        <w:rPr>
          <w:sz w:val="24"/>
          <w:szCs w:val="24"/>
        </w:rPr>
        <w:t xml:space="preserve"> </w:t>
      </w:r>
      <w:r w:rsidRPr="00CF5F4F">
        <w:rPr>
          <w:sz w:val="24"/>
          <w:szCs w:val="24"/>
        </w:rPr>
        <w:t xml:space="preserve">одной Стороной она обязана уведомить об этом другую Сторону в максимально короткий </w:t>
      </w:r>
      <w:r w:rsidRPr="00CF5F4F">
        <w:rPr>
          <w:sz w:val="24"/>
          <w:szCs w:val="24"/>
        </w:rPr>
        <w:lastRenderedPageBreak/>
        <w:t>срок, но не позднее 10 (десяти)</w:t>
      </w:r>
      <w:r w:rsidR="003C5793" w:rsidRPr="00CF5F4F">
        <w:rPr>
          <w:sz w:val="24"/>
          <w:szCs w:val="24"/>
        </w:rPr>
        <w:t xml:space="preserve"> календарных</w:t>
      </w:r>
      <w:r w:rsidRPr="00CF5F4F">
        <w:rPr>
          <w:sz w:val="24"/>
          <w:szCs w:val="24"/>
        </w:rPr>
        <w:t xml:space="preserve"> дней после такого обнаружения.</w:t>
      </w:r>
    </w:p>
    <w:p w:rsidR="00F71EC9" w:rsidRPr="00CF5F4F" w:rsidRDefault="00F71EC9" w:rsidP="00CF5F4F">
      <w:pPr>
        <w:pStyle w:val="Titre2b"/>
        <w:keepNext w:val="0"/>
        <w:widowControl w:val="0"/>
        <w:numPr>
          <w:ilvl w:val="0"/>
          <w:numId w:val="0"/>
        </w:numPr>
        <w:spacing w:after="0"/>
        <w:ind w:firstLine="567"/>
        <w:outlineLvl w:val="9"/>
        <w:rPr>
          <w:sz w:val="24"/>
          <w:szCs w:val="24"/>
        </w:rPr>
      </w:pPr>
      <w:bookmarkStart w:id="83" w:name="Пр334"/>
      <w:bookmarkEnd w:id="83"/>
      <w:r w:rsidRPr="00CF5F4F">
        <w:rPr>
          <w:sz w:val="24"/>
          <w:szCs w:val="24"/>
        </w:rPr>
        <w:t xml:space="preserve">Концедент имеет право потребовать от Концессионера устранения любых выявленных </w:t>
      </w:r>
      <w:r w:rsidR="00F70711" w:rsidRPr="00CF5F4F">
        <w:rPr>
          <w:sz w:val="24"/>
          <w:szCs w:val="24"/>
          <w:lang w:val="ru-RU"/>
        </w:rPr>
        <w:t>Д</w:t>
      </w:r>
      <w:r w:rsidR="00380E83" w:rsidRPr="00CF5F4F">
        <w:rPr>
          <w:sz w:val="24"/>
          <w:szCs w:val="24"/>
          <w:lang w:val="ru-RU"/>
        </w:rPr>
        <w:t>ефектов</w:t>
      </w:r>
      <w:r w:rsidRPr="00CF5F4F">
        <w:rPr>
          <w:sz w:val="24"/>
          <w:szCs w:val="24"/>
        </w:rPr>
        <w:t xml:space="preserve">, </w:t>
      </w:r>
      <w:r w:rsidR="00F70711" w:rsidRPr="00CF5F4F">
        <w:rPr>
          <w:sz w:val="24"/>
          <w:szCs w:val="24"/>
          <w:lang w:val="ru-RU"/>
        </w:rPr>
        <w:t>за исключением Д</w:t>
      </w:r>
      <w:r w:rsidR="00F90006" w:rsidRPr="00CF5F4F">
        <w:rPr>
          <w:sz w:val="24"/>
          <w:szCs w:val="24"/>
          <w:lang w:val="ru-RU"/>
        </w:rPr>
        <w:t>ефектов, которые произошли вследствие нормального износа</w:t>
      </w:r>
      <w:r w:rsidR="00C65454" w:rsidRPr="00CF5F4F">
        <w:rPr>
          <w:sz w:val="24"/>
          <w:szCs w:val="24"/>
          <w:lang w:val="ru-RU"/>
        </w:rPr>
        <w:t xml:space="preserve"> </w:t>
      </w:r>
      <w:r w:rsidR="00C97582" w:rsidRPr="00CF5F4F">
        <w:rPr>
          <w:sz w:val="24"/>
          <w:szCs w:val="24"/>
          <w:lang w:val="ru-RU"/>
        </w:rPr>
        <w:t>О</w:t>
      </w:r>
      <w:r w:rsidR="00C65454" w:rsidRPr="00CF5F4F">
        <w:rPr>
          <w:sz w:val="24"/>
          <w:szCs w:val="24"/>
          <w:lang w:val="ru-RU"/>
        </w:rPr>
        <w:t xml:space="preserve">бъекта </w:t>
      </w:r>
      <w:r w:rsidR="00B376AD" w:rsidRPr="00CF5F4F">
        <w:rPr>
          <w:sz w:val="24"/>
          <w:szCs w:val="24"/>
          <w:lang w:val="ru-RU"/>
        </w:rPr>
        <w:t xml:space="preserve">соглашения </w:t>
      </w:r>
      <w:r w:rsidR="00C65454" w:rsidRPr="00CF5F4F">
        <w:rPr>
          <w:sz w:val="24"/>
          <w:szCs w:val="24"/>
          <w:lang w:val="ru-RU"/>
        </w:rPr>
        <w:t>или его частей</w:t>
      </w:r>
      <w:r w:rsidR="00F90006" w:rsidRPr="00CF5F4F">
        <w:rPr>
          <w:sz w:val="24"/>
          <w:szCs w:val="24"/>
          <w:lang w:val="ru-RU"/>
        </w:rPr>
        <w:t xml:space="preserve">. </w:t>
      </w:r>
      <w:r w:rsidRPr="00CF5F4F">
        <w:rPr>
          <w:sz w:val="24"/>
          <w:szCs w:val="24"/>
        </w:rPr>
        <w:t xml:space="preserve">Указанное требование предъявляется путем направления Концессионеру предписания об устранении </w:t>
      </w:r>
      <w:r w:rsidR="00F70711" w:rsidRPr="00CF5F4F">
        <w:rPr>
          <w:sz w:val="24"/>
          <w:szCs w:val="24"/>
          <w:lang w:val="ru-RU"/>
        </w:rPr>
        <w:t>Д</w:t>
      </w:r>
      <w:r w:rsidR="00380E83" w:rsidRPr="00CF5F4F">
        <w:rPr>
          <w:sz w:val="24"/>
          <w:szCs w:val="24"/>
          <w:lang w:val="ru-RU"/>
        </w:rPr>
        <w:t>ефектов</w:t>
      </w:r>
      <w:r w:rsidRPr="00CF5F4F">
        <w:rPr>
          <w:sz w:val="24"/>
          <w:szCs w:val="24"/>
        </w:rPr>
        <w:t xml:space="preserve"> (далее </w:t>
      </w:r>
      <w:r w:rsidR="00B93050" w:rsidRPr="00CF5F4F">
        <w:rPr>
          <w:sz w:val="24"/>
          <w:szCs w:val="24"/>
          <w:lang w:val="ru-RU"/>
        </w:rPr>
        <w:t>п</w:t>
      </w:r>
      <w:r w:rsidRPr="00CF5F4F">
        <w:rPr>
          <w:sz w:val="24"/>
          <w:szCs w:val="24"/>
        </w:rPr>
        <w:t xml:space="preserve">редписание об устранении </w:t>
      </w:r>
      <w:r w:rsidR="00D52D46" w:rsidRPr="00CF5F4F">
        <w:rPr>
          <w:sz w:val="24"/>
          <w:szCs w:val="24"/>
          <w:lang w:val="ru-RU"/>
        </w:rPr>
        <w:t>Д</w:t>
      </w:r>
      <w:r w:rsidR="00380E83" w:rsidRPr="00CF5F4F">
        <w:rPr>
          <w:sz w:val="24"/>
          <w:szCs w:val="24"/>
          <w:lang w:val="ru-RU"/>
        </w:rPr>
        <w:t>ефектов</w:t>
      </w:r>
      <w:r w:rsidRPr="00CF5F4F">
        <w:rPr>
          <w:sz w:val="24"/>
          <w:szCs w:val="24"/>
        </w:rPr>
        <w:t xml:space="preserve">). Предписание об устранении </w:t>
      </w:r>
      <w:r w:rsidR="00DF1578" w:rsidRPr="00CF5F4F">
        <w:rPr>
          <w:sz w:val="24"/>
          <w:szCs w:val="24"/>
          <w:lang w:val="ru-RU"/>
        </w:rPr>
        <w:t>Д</w:t>
      </w:r>
      <w:r w:rsidR="00380E83" w:rsidRPr="00CF5F4F">
        <w:rPr>
          <w:sz w:val="24"/>
          <w:szCs w:val="24"/>
          <w:lang w:val="ru-RU"/>
        </w:rPr>
        <w:t>ефектов</w:t>
      </w:r>
      <w:r w:rsidRPr="00CF5F4F">
        <w:rPr>
          <w:sz w:val="24"/>
          <w:szCs w:val="24"/>
        </w:rPr>
        <w:t xml:space="preserve"> должно предусматривать разумный </w:t>
      </w:r>
      <w:r w:rsidR="00651A89" w:rsidRPr="00CF5F4F">
        <w:rPr>
          <w:sz w:val="24"/>
          <w:szCs w:val="24"/>
        </w:rPr>
        <w:t>и технически возможный</w:t>
      </w:r>
      <w:r w:rsidRPr="00CF5F4F">
        <w:rPr>
          <w:sz w:val="24"/>
          <w:szCs w:val="24"/>
        </w:rPr>
        <w:t xml:space="preserve"> срок</w:t>
      </w:r>
      <w:r w:rsidR="00651A89" w:rsidRPr="00CF5F4F">
        <w:rPr>
          <w:sz w:val="24"/>
          <w:szCs w:val="24"/>
        </w:rPr>
        <w:t>, с учетом конкретных обстоятельств,</w:t>
      </w:r>
      <w:r w:rsidRPr="00CF5F4F">
        <w:rPr>
          <w:sz w:val="24"/>
          <w:szCs w:val="24"/>
        </w:rPr>
        <w:t xml:space="preserve"> для устранения выявленных </w:t>
      </w:r>
      <w:r w:rsidR="00DF1578" w:rsidRPr="00CF5F4F">
        <w:rPr>
          <w:sz w:val="24"/>
          <w:szCs w:val="24"/>
          <w:lang w:val="ru-RU"/>
        </w:rPr>
        <w:t>Д</w:t>
      </w:r>
      <w:r w:rsidR="00380E83" w:rsidRPr="00CF5F4F">
        <w:rPr>
          <w:sz w:val="24"/>
          <w:szCs w:val="24"/>
          <w:lang w:val="ru-RU"/>
        </w:rPr>
        <w:t>ефектов</w:t>
      </w:r>
      <w:r w:rsidRPr="00CF5F4F">
        <w:rPr>
          <w:sz w:val="24"/>
          <w:szCs w:val="24"/>
        </w:rPr>
        <w:t>.</w:t>
      </w:r>
    </w:p>
    <w:p w:rsidR="00F71EC9" w:rsidRPr="00CF5F4F" w:rsidRDefault="00F71EC9" w:rsidP="00CF5F4F">
      <w:pPr>
        <w:pStyle w:val="Titre2b"/>
        <w:keepNext w:val="0"/>
        <w:widowControl w:val="0"/>
        <w:numPr>
          <w:ilvl w:val="0"/>
          <w:numId w:val="0"/>
        </w:numPr>
        <w:spacing w:after="0"/>
        <w:ind w:firstLine="567"/>
        <w:outlineLvl w:val="9"/>
        <w:rPr>
          <w:sz w:val="24"/>
          <w:szCs w:val="24"/>
        </w:rPr>
      </w:pPr>
      <w:bookmarkStart w:id="84" w:name="Pr335"/>
      <w:bookmarkEnd w:id="84"/>
      <w:r w:rsidRPr="00CF5F4F">
        <w:rPr>
          <w:sz w:val="24"/>
          <w:szCs w:val="24"/>
        </w:rPr>
        <w:t xml:space="preserve">В случае обнаружения </w:t>
      </w:r>
      <w:r w:rsidR="0009650C" w:rsidRPr="00CF5F4F">
        <w:rPr>
          <w:sz w:val="24"/>
          <w:szCs w:val="24"/>
          <w:lang w:val="ru-RU"/>
        </w:rPr>
        <w:t>Д</w:t>
      </w:r>
      <w:r w:rsidR="00380E83" w:rsidRPr="00CF5F4F">
        <w:rPr>
          <w:sz w:val="24"/>
          <w:szCs w:val="24"/>
          <w:lang w:val="ru-RU"/>
        </w:rPr>
        <w:t>ефекта</w:t>
      </w:r>
      <w:r w:rsidRPr="00CF5F4F">
        <w:rPr>
          <w:sz w:val="24"/>
          <w:szCs w:val="24"/>
        </w:rPr>
        <w:t xml:space="preserve"> в течение 5</w:t>
      </w:r>
      <w:r w:rsidR="000E1436" w:rsidRPr="00CF5F4F">
        <w:rPr>
          <w:sz w:val="24"/>
          <w:szCs w:val="24"/>
          <w:lang w:val="ru-RU"/>
        </w:rPr>
        <w:t xml:space="preserve"> (Пяти)</w:t>
      </w:r>
      <w:r w:rsidRPr="00CF5F4F">
        <w:rPr>
          <w:sz w:val="24"/>
          <w:szCs w:val="24"/>
        </w:rPr>
        <w:t xml:space="preserve"> лет после завершения </w:t>
      </w:r>
      <w:r w:rsidR="00B376AD" w:rsidRPr="00CF5F4F">
        <w:rPr>
          <w:sz w:val="24"/>
          <w:szCs w:val="24"/>
          <w:lang w:val="ru-RU"/>
        </w:rPr>
        <w:t>С</w:t>
      </w:r>
      <w:r w:rsidR="00380E83" w:rsidRPr="00CF5F4F">
        <w:rPr>
          <w:sz w:val="24"/>
          <w:szCs w:val="24"/>
          <w:lang w:val="ru-RU"/>
        </w:rPr>
        <w:t>оздания</w:t>
      </w:r>
      <w:r w:rsidRPr="00CF5F4F">
        <w:rPr>
          <w:sz w:val="24"/>
          <w:szCs w:val="24"/>
        </w:rPr>
        <w:t xml:space="preserve"> Объекта</w:t>
      </w:r>
      <w:r w:rsidR="00F91AA1" w:rsidRPr="00CF5F4F">
        <w:rPr>
          <w:sz w:val="24"/>
          <w:szCs w:val="24"/>
          <w:lang w:val="ru-RU"/>
        </w:rPr>
        <w:t xml:space="preserve"> (этапа Объекта</w:t>
      </w:r>
      <w:r w:rsidR="0097608D">
        <w:rPr>
          <w:sz w:val="24"/>
          <w:szCs w:val="24"/>
          <w:lang w:val="ru-RU"/>
        </w:rPr>
        <w:t>)</w:t>
      </w:r>
      <w:r w:rsidR="00B376AD" w:rsidRPr="00CF5F4F">
        <w:rPr>
          <w:sz w:val="24"/>
          <w:szCs w:val="24"/>
          <w:lang w:val="ru-RU"/>
        </w:rPr>
        <w:t xml:space="preserve"> соглашения</w:t>
      </w:r>
      <w:r w:rsidRPr="00CF5F4F">
        <w:rPr>
          <w:sz w:val="24"/>
          <w:szCs w:val="24"/>
        </w:rPr>
        <w:t xml:space="preserve"> </w:t>
      </w:r>
      <w:r w:rsidR="00F91AA1" w:rsidRPr="00CF5F4F">
        <w:rPr>
          <w:sz w:val="24"/>
          <w:szCs w:val="24"/>
        </w:rPr>
        <w:t>согласно пунктам</w:t>
      </w:r>
      <w:r w:rsidR="007C49B7" w:rsidRPr="00CF5F4F">
        <w:rPr>
          <w:sz w:val="24"/>
          <w:szCs w:val="24"/>
        </w:rPr>
        <w:t xml:space="preserve"> 7</w:t>
      </w:r>
      <w:r w:rsidRPr="00CF5F4F">
        <w:rPr>
          <w:sz w:val="24"/>
          <w:szCs w:val="24"/>
        </w:rPr>
        <w:t>.</w:t>
      </w:r>
      <w:r w:rsidR="007C49B7" w:rsidRPr="00CF5F4F">
        <w:rPr>
          <w:sz w:val="24"/>
          <w:szCs w:val="24"/>
        </w:rPr>
        <w:t>2.</w:t>
      </w:r>
      <w:r w:rsidR="00E05BDB" w:rsidRPr="00CF5F4F">
        <w:rPr>
          <w:sz w:val="24"/>
          <w:szCs w:val="24"/>
          <w:lang w:val="ru-RU"/>
        </w:rPr>
        <w:t>2</w:t>
      </w:r>
      <w:r w:rsidR="00CC63A1" w:rsidRPr="00CF5F4F">
        <w:rPr>
          <w:sz w:val="24"/>
          <w:szCs w:val="24"/>
          <w:lang w:val="ru-RU"/>
        </w:rPr>
        <w:t>.</w:t>
      </w:r>
      <w:r w:rsidR="00F91AA1" w:rsidRPr="00CF5F4F">
        <w:rPr>
          <w:sz w:val="24"/>
          <w:szCs w:val="24"/>
          <w:lang w:val="ru-RU"/>
        </w:rPr>
        <w:t>, 7.2.3.</w:t>
      </w:r>
      <w:r w:rsidRPr="00CF5F4F">
        <w:rPr>
          <w:sz w:val="24"/>
          <w:szCs w:val="24"/>
        </w:rPr>
        <w:t xml:space="preserve"> (далее – </w:t>
      </w:r>
      <w:r w:rsidRPr="00AF3851">
        <w:rPr>
          <w:sz w:val="24"/>
          <w:szCs w:val="24"/>
        </w:rPr>
        <w:t>«Гарантийный срок»)</w:t>
      </w:r>
      <w:r w:rsidR="00746132" w:rsidRPr="00CF5F4F">
        <w:rPr>
          <w:sz w:val="24"/>
          <w:szCs w:val="24"/>
          <w:lang w:val="ru-RU"/>
        </w:rPr>
        <w:t xml:space="preserve"> Соглашения</w:t>
      </w:r>
      <w:r w:rsidRPr="00CF5F4F">
        <w:rPr>
          <w:sz w:val="24"/>
          <w:szCs w:val="24"/>
        </w:rPr>
        <w:t xml:space="preserve">, Концессионер обязан самостоятельно произвести все необходимые действия по устранению такого </w:t>
      </w:r>
      <w:r w:rsidR="0009650C" w:rsidRPr="00CF5F4F">
        <w:rPr>
          <w:sz w:val="24"/>
          <w:szCs w:val="24"/>
          <w:lang w:val="ru-RU"/>
        </w:rPr>
        <w:t>Д</w:t>
      </w:r>
      <w:r w:rsidR="007C49B7" w:rsidRPr="00CF5F4F">
        <w:rPr>
          <w:sz w:val="24"/>
          <w:szCs w:val="24"/>
          <w:lang w:val="ru-RU"/>
        </w:rPr>
        <w:t>ефекта</w:t>
      </w:r>
      <w:r w:rsidRPr="00CF5F4F">
        <w:rPr>
          <w:sz w:val="24"/>
          <w:szCs w:val="24"/>
        </w:rPr>
        <w:t>, одновременно принимая все необходимые меры для того, чтобы такие действия не затрудняли</w:t>
      </w:r>
      <w:r w:rsidR="00B828DA">
        <w:rPr>
          <w:sz w:val="24"/>
          <w:szCs w:val="24"/>
          <w:lang w:val="ru-RU"/>
        </w:rPr>
        <w:t>,</w:t>
      </w:r>
      <w:r w:rsidRPr="00CF5F4F">
        <w:rPr>
          <w:sz w:val="24"/>
          <w:szCs w:val="24"/>
        </w:rPr>
        <w:t xml:space="preserve"> и не являлись необоснованным препятствием для осуществления деятельности</w:t>
      </w:r>
      <w:r w:rsidR="00B1155B" w:rsidRPr="00CF5F4F">
        <w:rPr>
          <w:sz w:val="24"/>
          <w:szCs w:val="24"/>
          <w:lang w:val="ru-RU"/>
        </w:rPr>
        <w:t xml:space="preserve">, </w:t>
      </w:r>
      <w:r w:rsidR="00B1155B" w:rsidRPr="00CF5F4F">
        <w:rPr>
          <w:kern w:val="1"/>
          <w:sz w:val="24"/>
          <w:szCs w:val="24"/>
          <w:lang w:eastAsia="ar-SA"/>
        </w:rPr>
        <w:t>предусмотренной Соглашением</w:t>
      </w:r>
      <w:r w:rsidRPr="00CF5F4F">
        <w:rPr>
          <w:sz w:val="24"/>
          <w:szCs w:val="24"/>
        </w:rPr>
        <w:t>.</w:t>
      </w:r>
    </w:p>
    <w:p w:rsidR="00F71EC9" w:rsidRPr="00CF5F4F" w:rsidRDefault="00F71EC9"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Гарантии качества результата работ распространяются, в том числе, на все составляющие работ, на все конструктивные элементы, инженерные системы оборудование, переданное и построенное в период действия Соглашения.</w:t>
      </w:r>
      <w:r w:rsidR="006D68E4" w:rsidRPr="00CF5F4F">
        <w:rPr>
          <w:sz w:val="24"/>
          <w:szCs w:val="24"/>
        </w:rPr>
        <w:t xml:space="preserve"> Гарантийный срок оборудования определяется производителем.</w:t>
      </w:r>
    </w:p>
    <w:p w:rsidR="00F71EC9" w:rsidRPr="00CF5F4F" w:rsidRDefault="00F71EC9"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Действие Гарантийного срока прерывается на всё время, на протя</w:t>
      </w:r>
      <w:r w:rsidR="00225714" w:rsidRPr="00CF5F4F">
        <w:rPr>
          <w:sz w:val="24"/>
          <w:szCs w:val="24"/>
        </w:rPr>
        <w:t>жении которого соответствующий О</w:t>
      </w:r>
      <w:r w:rsidRPr="00CF5F4F">
        <w:rPr>
          <w:sz w:val="24"/>
          <w:szCs w:val="24"/>
        </w:rPr>
        <w:t xml:space="preserve">бъект </w:t>
      </w:r>
      <w:r w:rsidR="00B376AD" w:rsidRPr="00CF5F4F">
        <w:rPr>
          <w:sz w:val="24"/>
          <w:szCs w:val="24"/>
        </w:rPr>
        <w:t xml:space="preserve">соглашения </w:t>
      </w:r>
      <w:r w:rsidRPr="00CF5F4F">
        <w:rPr>
          <w:sz w:val="24"/>
          <w:szCs w:val="24"/>
        </w:rPr>
        <w:t xml:space="preserve">не мог использоваться </w:t>
      </w:r>
      <w:r w:rsidR="006D32DE" w:rsidRPr="00CF5F4F">
        <w:rPr>
          <w:sz w:val="24"/>
          <w:szCs w:val="24"/>
        </w:rPr>
        <w:t>(эксплуатироваться) вследствие Д</w:t>
      </w:r>
      <w:r w:rsidRPr="00CF5F4F">
        <w:rPr>
          <w:sz w:val="24"/>
          <w:szCs w:val="24"/>
        </w:rPr>
        <w:t>ефектов и аварий, за которые отвечает Концессионер.</w:t>
      </w:r>
    </w:p>
    <w:p w:rsidR="00F71EC9" w:rsidRPr="00CF5F4F" w:rsidRDefault="00F71EC9" w:rsidP="00CF5F4F">
      <w:pPr>
        <w:pStyle w:val="Titre2b"/>
        <w:keepNext w:val="0"/>
        <w:widowControl w:val="0"/>
        <w:numPr>
          <w:ilvl w:val="2"/>
          <w:numId w:val="1"/>
        </w:numPr>
        <w:tabs>
          <w:tab w:val="left" w:pos="1134"/>
        </w:tabs>
        <w:spacing w:after="0"/>
        <w:ind w:left="0" w:firstLine="567"/>
        <w:outlineLvl w:val="9"/>
        <w:rPr>
          <w:sz w:val="24"/>
          <w:szCs w:val="24"/>
        </w:rPr>
      </w:pPr>
      <w:bookmarkStart w:id="85" w:name="Пр336"/>
      <w:bookmarkEnd w:id="85"/>
      <w:r w:rsidRPr="00CF5F4F">
        <w:rPr>
          <w:sz w:val="24"/>
          <w:szCs w:val="24"/>
        </w:rPr>
        <w:t xml:space="preserve">Концедент вправе потребовать от Концессионера возмещения причиненных убытков в случае если </w:t>
      </w:r>
      <w:r w:rsidR="00C86154" w:rsidRPr="00CF5F4F">
        <w:rPr>
          <w:sz w:val="24"/>
          <w:szCs w:val="24"/>
        </w:rPr>
        <w:t>Д</w:t>
      </w:r>
      <w:r w:rsidR="00DC3A93" w:rsidRPr="00CF5F4F">
        <w:rPr>
          <w:sz w:val="24"/>
          <w:szCs w:val="24"/>
        </w:rPr>
        <w:t>ефект</w:t>
      </w:r>
      <w:r w:rsidRPr="00CF5F4F">
        <w:rPr>
          <w:sz w:val="24"/>
          <w:szCs w:val="24"/>
        </w:rPr>
        <w:t xml:space="preserve"> был обнаружен в течение Гарантийного срока и такой </w:t>
      </w:r>
      <w:r w:rsidR="002506C9" w:rsidRPr="00CF5F4F">
        <w:rPr>
          <w:sz w:val="24"/>
          <w:szCs w:val="24"/>
        </w:rPr>
        <w:t>Д</w:t>
      </w:r>
      <w:r w:rsidR="00DC3A93" w:rsidRPr="00CF5F4F">
        <w:rPr>
          <w:sz w:val="24"/>
          <w:szCs w:val="24"/>
        </w:rPr>
        <w:t>ефект</w:t>
      </w:r>
      <w:r w:rsidRPr="00CF5F4F">
        <w:rPr>
          <w:sz w:val="24"/>
          <w:szCs w:val="24"/>
        </w:rPr>
        <w:t xml:space="preserve"> не был устранен в установленный Концедентом разумный</w:t>
      </w:r>
      <w:r w:rsidR="0047749B" w:rsidRPr="00CF5F4F">
        <w:rPr>
          <w:sz w:val="24"/>
          <w:szCs w:val="24"/>
        </w:rPr>
        <w:t>, технически возможный, с учетом конкретных обстоятельств,</w:t>
      </w:r>
      <w:r w:rsidRPr="00CF5F4F">
        <w:rPr>
          <w:sz w:val="24"/>
          <w:szCs w:val="24"/>
        </w:rPr>
        <w:t xml:space="preserve"> срок или является существенным.</w:t>
      </w:r>
    </w:p>
    <w:p w:rsidR="00A567AC" w:rsidRPr="00CF5F4F" w:rsidRDefault="00A567AC" w:rsidP="00CF5F4F">
      <w:pPr>
        <w:pStyle w:val="Titre2b"/>
        <w:keepNext w:val="0"/>
        <w:widowControl w:val="0"/>
        <w:numPr>
          <w:ilvl w:val="1"/>
          <w:numId w:val="1"/>
        </w:numPr>
        <w:tabs>
          <w:tab w:val="left" w:pos="1134"/>
        </w:tabs>
        <w:spacing w:after="0"/>
        <w:ind w:left="0" w:firstLine="567"/>
        <w:outlineLvl w:val="9"/>
        <w:rPr>
          <w:b/>
          <w:sz w:val="24"/>
          <w:szCs w:val="24"/>
        </w:rPr>
      </w:pPr>
      <w:bookmarkStart w:id="86" w:name="_Toc437880496"/>
      <w:r w:rsidRPr="00CF5F4F">
        <w:rPr>
          <w:b/>
          <w:sz w:val="24"/>
          <w:szCs w:val="24"/>
        </w:rPr>
        <w:t xml:space="preserve">Контроль за </w:t>
      </w:r>
      <w:bookmarkEnd w:id="86"/>
      <w:r w:rsidR="00AA75DB" w:rsidRPr="00CF5F4F">
        <w:rPr>
          <w:b/>
          <w:sz w:val="24"/>
          <w:szCs w:val="24"/>
        </w:rPr>
        <w:t>с</w:t>
      </w:r>
      <w:r w:rsidR="004E5D9E" w:rsidRPr="00CF5F4F">
        <w:rPr>
          <w:b/>
          <w:sz w:val="24"/>
          <w:szCs w:val="24"/>
        </w:rPr>
        <w:t xml:space="preserve">озданием Объекта </w:t>
      </w:r>
      <w:r w:rsidR="002D4AF3" w:rsidRPr="00CF5F4F">
        <w:rPr>
          <w:b/>
          <w:sz w:val="24"/>
          <w:szCs w:val="24"/>
        </w:rPr>
        <w:t>(этапа Объекта</w:t>
      </w:r>
      <w:r w:rsidR="0097608D">
        <w:rPr>
          <w:b/>
          <w:sz w:val="24"/>
          <w:szCs w:val="24"/>
          <w:lang w:val="ru-RU"/>
        </w:rPr>
        <w:t>)</w:t>
      </w:r>
      <w:r w:rsidR="00DD6BEC" w:rsidRPr="00CF5F4F">
        <w:rPr>
          <w:b/>
          <w:sz w:val="24"/>
          <w:szCs w:val="24"/>
        </w:rPr>
        <w:t xml:space="preserve"> соглашения </w:t>
      </w:r>
    </w:p>
    <w:p w:rsidR="00A567AC" w:rsidRPr="00CF5F4F" w:rsidRDefault="00A567AC"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Проверки в ходе </w:t>
      </w:r>
      <w:r w:rsidR="002A064A" w:rsidRPr="00CF5F4F">
        <w:rPr>
          <w:sz w:val="24"/>
          <w:szCs w:val="24"/>
        </w:rPr>
        <w:t>С</w:t>
      </w:r>
      <w:r w:rsidR="004E5D9E" w:rsidRPr="00CF5F4F">
        <w:rPr>
          <w:sz w:val="24"/>
          <w:szCs w:val="24"/>
        </w:rPr>
        <w:t>оздания</w:t>
      </w:r>
      <w:r w:rsidRPr="00CF5F4F">
        <w:rPr>
          <w:sz w:val="24"/>
          <w:szCs w:val="24"/>
        </w:rPr>
        <w:t xml:space="preserve"> осуществляются Концедентом </w:t>
      </w:r>
      <w:r w:rsidR="008C54B7" w:rsidRPr="00CF5F4F">
        <w:rPr>
          <w:sz w:val="24"/>
          <w:szCs w:val="24"/>
        </w:rPr>
        <w:t>с учетом раздела 12.3. Соглашения</w:t>
      </w:r>
      <w:r w:rsidR="008E0A95" w:rsidRPr="00CF5F4F">
        <w:rPr>
          <w:sz w:val="24"/>
          <w:szCs w:val="24"/>
        </w:rPr>
        <w:t xml:space="preserve"> </w:t>
      </w:r>
      <w:r w:rsidRPr="00CF5F4F">
        <w:rPr>
          <w:sz w:val="24"/>
          <w:szCs w:val="24"/>
        </w:rPr>
        <w:t>в порядке, предусмотренном Соглашением.</w:t>
      </w:r>
    </w:p>
    <w:p w:rsidR="00A567AC" w:rsidRPr="00CF5F4F" w:rsidRDefault="00A567AC" w:rsidP="00CF5F4F">
      <w:pPr>
        <w:pStyle w:val="Titre2b"/>
        <w:keepNext w:val="0"/>
        <w:widowControl w:val="0"/>
        <w:numPr>
          <w:ilvl w:val="2"/>
          <w:numId w:val="1"/>
        </w:numPr>
        <w:tabs>
          <w:tab w:val="left" w:pos="1134"/>
        </w:tabs>
        <w:spacing w:after="0"/>
        <w:ind w:left="0" w:firstLine="567"/>
        <w:outlineLvl w:val="9"/>
        <w:rPr>
          <w:sz w:val="24"/>
          <w:szCs w:val="24"/>
        </w:rPr>
      </w:pPr>
      <w:bookmarkStart w:id="87" w:name="Пр342"/>
      <w:bookmarkEnd w:id="87"/>
      <w:r w:rsidRPr="00CF5F4F">
        <w:rPr>
          <w:sz w:val="24"/>
          <w:szCs w:val="24"/>
        </w:rPr>
        <w:t xml:space="preserve">Концедент имеет право на осуществление контроля за </w:t>
      </w:r>
      <w:r w:rsidR="00561C68" w:rsidRPr="00CF5F4F">
        <w:rPr>
          <w:sz w:val="24"/>
          <w:szCs w:val="24"/>
        </w:rPr>
        <w:t>С</w:t>
      </w:r>
      <w:r w:rsidR="00716C8F" w:rsidRPr="00CF5F4F">
        <w:rPr>
          <w:sz w:val="24"/>
          <w:szCs w:val="24"/>
        </w:rPr>
        <w:t>озданием Объекта</w:t>
      </w:r>
      <w:r w:rsidR="00DD6BEC" w:rsidRPr="00CF5F4F">
        <w:rPr>
          <w:sz w:val="24"/>
          <w:szCs w:val="24"/>
        </w:rPr>
        <w:t xml:space="preserve"> соглашения</w:t>
      </w:r>
      <w:r w:rsidRPr="00CF5F4F">
        <w:rPr>
          <w:sz w:val="24"/>
          <w:szCs w:val="24"/>
        </w:rPr>
        <w:t xml:space="preserve"> в любое время, с соблюдением условий пункта</w:t>
      </w:r>
      <w:r w:rsidR="00DC3A93" w:rsidRPr="00CF5F4F">
        <w:rPr>
          <w:sz w:val="24"/>
          <w:szCs w:val="24"/>
        </w:rPr>
        <w:t xml:space="preserve"> 5.</w:t>
      </w:r>
      <w:r w:rsidR="008A6AE2" w:rsidRPr="00CF5F4F">
        <w:rPr>
          <w:sz w:val="24"/>
          <w:szCs w:val="24"/>
        </w:rPr>
        <w:t>6</w:t>
      </w:r>
      <w:r w:rsidR="00DC3A93" w:rsidRPr="00CF5F4F">
        <w:rPr>
          <w:sz w:val="24"/>
          <w:szCs w:val="24"/>
        </w:rPr>
        <w:t>.</w:t>
      </w:r>
      <w:r w:rsidR="000355DD" w:rsidRPr="00CF5F4F">
        <w:rPr>
          <w:sz w:val="24"/>
          <w:szCs w:val="24"/>
        </w:rPr>
        <w:t>5</w:t>
      </w:r>
      <w:r w:rsidR="00CC63A1" w:rsidRPr="00CF5F4F">
        <w:rPr>
          <w:sz w:val="24"/>
          <w:szCs w:val="24"/>
        </w:rPr>
        <w:t>.</w:t>
      </w:r>
      <w:r w:rsidR="00DC3A93" w:rsidRPr="00CF5F4F">
        <w:rPr>
          <w:sz w:val="24"/>
          <w:szCs w:val="24"/>
        </w:rPr>
        <w:t xml:space="preserve"> </w:t>
      </w:r>
      <w:r w:rsidR="00746132" w:rsidRPr="00CF5F4F">
        <w:rPr>
          <w:sz w:val="24"/>
          <w:szCs w:val="24"/>
        </w:rPr>
        <w:t>Соглашения</w:t>
      </w:r>
      <w:r w:rsidRPr="00CF5F4F">
        <w:rPr>
          <w:sz w:val="24"/>
          <w:szCs w:val="24"/>
        </w:rPr>
        <w:t>, в том числе:</w:t>
      </w:r>
    </w:p>
    <w:p w:rsidR="00A567AC" w:rsidRPr="00CF5F4F" w:rsidRDefault="00A567AC" w:rsidP="00CF5F4F">
      <w:pPr>
        <w:pStyle w:val="a9"/>
        <w:widowControl w:val="0"/>
        <w:numPr>
          <w:ilvl w:val="1"/>
          <w:numId w:val="20"/>
        </w:numPr>
        <w:shd w:val="clear" w:color="auto" w:fill="FFFFFF"/>
        <w:tabs>
          <w:tab w:val="left" w:pos="1134"/>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осматривать </w:t>
      </w:r>
      <w:r w:rsidR="00DD6BEC" w:rsidRPr="00CF5F4F">
        <w:rPr>
          <w:rFonts w:ascii="Times New Roman" w:eastAsia="Times New Roman" w:hAnsi="Times New Roman" w:cs="Times New Roman"/>
          <w:sz w:val="24"/>
          <w:szCs w:val="24"/>
        </w:rPr>
        <w:t>З</w:t>
      </w:r>
      <w:r w:rsidRPr="00CF5F4F">
        <w:rPr>
          <w:rFonts w:ascii="Times New Roman" w:eastAsia="Times New Roman" w:hAnsi="Times New Roman" w:cs="Times New Roman"/>
          <w:sz w:val="24"/>
          <w:szCs w:val="24"/>
        </w:rPr>
        <w:t>емельный участок, включая все находящиеся на нем здания и сооружения, механизмы, оборудование, приборы и иные объекты, относящиеся к нему, равно как и любые</w:t>
      </w:r>
      <w:r w:rsidR="00DD6BEC" w:rsidRPr="00CF5F4F">
        <w:rPr>
          <w:rFonts w:ascii="Times New Roman" w:eastAsia="Times New Roman" w:hAnsi="Times New Roman" w:cs="Times New Roman"/>
          <w:sz w:val="24"/>
          <w:szCs w:val="24"/>
        </w:rPr>
        <w:t xml:space="preserve"> объекты, связанные с Объектом с</w:t>
      </w:r>
      <w:r w:rsidRPr="00CF5F4F">
        <w:rPr>
          <w:rFonts w:ascii="Times New Roman" w:eastAsia="Times New Roman" w:hAnsi="Times New Roman" w:cs="Times New Roman"/>
          <w:sz w:val="24"/>
          <w:szCs w:val="24"/>
        </w:rPr>
        <w:t>оглашения</w:t>
      </w:r>
      <w:r w:rsidR="008C676B" w:rsidRPr="00CF5F4F">
        <w:rPr>
          <w:rFonts w:ascii="Times New Roman" w:eastAsia="Times New Roman" w:hAnsi="Times New Roman" w:cs="Times New Roman"/>
          <w:sz w:val="24"/>
          <w:szCs w:val="24"/>
        </w:rPr>
        <w:t>, с соблюдением правил нахождения на строительной площадке, Объекте соглашения</w:t>
      </w:r>
      <w:r w:rsidRPr="00CF5F4F">
        <w:rPr>
          <w:rFonts w:ascii="Times New Roman" w:eastAsia="Times New Roman" w:hAnsi="Times New Roman" w:cs="Times New Roman"/>
          <w:sz w:val="24"/>
          <w:szCs w:val="24"/>
        </w:rPr>
        <w:t>;</w:t>
      </w:r>
    </w:p>
    <w:p w:rsidR="00A169EA" w:rsidRPr="00CF5F4F" w:rsidRDefault="00A169EA" w:rsidP="00CF5F4F">
      <w:pPr>
        <w:pStyle w:val="a9"/>
        <w:widowControl w:val="0"/>
        <w:numPr>
          <w:ilvl w:val="1"/>
          <w:numId w:val="20"/>
        </w:numPr>
        <w:shd w:val="clear" w:color="auto" w:fill="FFFFFF"/>
        <w:tabs>
          <w:tab w:val="left" w:pos="1134"/>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проверять сроки </w:t>
      </w:r>
      <w:r w:rsidR="00BA3618" w:rsidRPr="00CF5F4F">
        <w:rPr>
          <w:rFonts w:ascii="Times New Roman" w:eastAsia="Times New Roman" w:hAnsi="Times New Roman" w:cs="Times New Roman"/>
          <w:sz w:val="24"/>
          <w:szCs w:val="24"/>
        </w:rPr>
        <w:t>С</w:t>
      </w:r>
      <w:r w:rsidRPr="00CF5F4F">
        <w:rPr>
          <w:rFonts w:ascii="Times New Roman" w:eastAsia="Times New Roman" w:hAnsi="Times New Roman" w:cs="Times New Roman"/>
          <w:sz w:val="24"/>
          <w:szCs w:val="24"/>
        </w:rPr>
        <w:t>оздания Объекта</w:t>
      </w:r>
      <w:r w:rsidR="00DD6BEC" w:rsidRPr="00CF5F4F">
        <w:rPr>
          <w:rFonts w:ascii="Times New Roman" w:eastAsia="Times New Roman" w:hAnsi="Times New Roman" w:cs="Times New Roman"/>
          <w:sz w:val="24"/>
          <w:szCs w:val="24"/>
        </w:rPr>
        <w:t xml:space="preserve"> соглашения</w:t>
      </w:r>
      <w:r w:rsidRPr="00CF5F4F">
        <w:rPr>
          <w:rFonts w:ascii="Times New Roman" w:eastAsia="Times New Roman" w:hAnsi="Times New Roman" w:cs="Times New Roman"/>
          <w:sz w:val="24"/>
          <w:szCs w:val="24"/>
        </w:rPr>
        <w:t>;</w:t>
      </w:r>
    </w:p>
    <w:p w:rsidR="00A567AC" w:rsidRPr="00CF5F4F" w:rsidRDefault="00A567AC" w:rsidP="00CF5F4F">
      <w:pPr>
        <w:pStyle w:val="a9"/>
        <w:widowControl w:val="0"/>
        <w:numPr>
          <w:ilvl w:val="1"/>
          <w:numId w:val="20"/>
        </w:numPr>
        <w:shd w:val="clear" w:color="auto" w:fill="FFFFFF"/>
        <w:tabs>
          <w:tab w:val="left" w:pos="1134"/>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проверять документацию и иные сведения, связанные с исполнением Концессионером обязательств по </w:t>
      </w:r>
      <w:r w:rsidR="00A169EA" w:rsidRPr="00CF5F4F">
        <w:rPr>
          <w:rFonts w:ascii="Times New Roman" w:eastAsia="Times New Roman" w:hAnsi="Times New Roman" w:cs="Times New Roman"/>
          <w:sz w:val="24"/>
          <w:szCs w:val="24"/>
        </w:rPr>
        <w:t>Соглашению.</w:t>
      </w:r>
    </w:p>
    <w:p w:rsidR="00A567AC" w:rsidRPr="00CF5F4F" w:rsidRDefault="00A567AC" w:rsidP="00CF5F4F">
      <w:pPr>
        <w:pStyle w:val="Titre2b"/>
        <w:keepNext w:val="0"/>
        <w:widowControl w:val="0"/>
        <w:numPr>
          <w:ilvl w:val="2"/>
          <w:numId w:val="1"/>
        </w:numPr>
        <w:tabs>
          <w:tab w:val="left" w:pos="1134"/>
        </w:tabs>
        <w:spacing w:after="0"/>
        <w:ind w:left="0" w:firstLine="567"/>
        <w:outlineLvl w:val="9"/>
        <w:rPr>
          <w:sz w:val="24"/>
          <w:szCs w:val="24"/>
        </w:rPr>
      </w:pPr>
      <w:bookmarkStart w:id="88" w:name="П333"/>
      <w:bookmarkStart w:id="89" w:name="Пр343"/>
      <w:bookmarkEnd w:id="88"/>
      <w:bookmarkEnd w:id="89"/>
      <w:r w:rsidRPr="00CF5F4F">
        <w:rPr>
          <w:sz w:val="24"/>
          <w:szCs w:val="24"/>
        </w:rPr>
        <w:t xml:space="preserve">При выявлении </w:t>
      </w:r>
      <w:r w:rsidR="00785DC6" w:rsidRPr="00CF5F4F">
        <w:rPr>
          <w:sz w:val="24"/>
          <w:szCs w:val="24"/>
        </w:rPr>
        <w:t>Д</w:t>
      </w:r>
      <w:r w:rsidR="00377D44" w:rsidRPr="00CF5F4F">
        <w:rPr>
          <w:sz w:val="24"/>
          <w:szCs w:val="24"/>
        </w:rPr>
        <w:t>ефектов</w:t>
      </w:r>
      <w:r w:rsidRPr="00CF5F4F">
        <w:rPr>
          <w:sz w:val="24"/>
          <w:szCs w:val="24"/>
        </w:rPr>
        <w:t xml:space="preserve"> Концедент вправе выдавать </w:t>
      </w:r>
      <w:r w:rsidR="00B93050" w:rsidRPr="00CF5F4F">
        <w:rPr>
          <w:sz w:val="24"/>
          <w:szCs w:val="24"/>
        </w:rPr>
        <w:t>п</w:t>
      </w:r>
      <w:r w:rsidRPr="00CF5F4F">
        <w:rPr>
          <w:sz w:val="24"/>
          <w:szCs w:val="24"/>
        </w:rPr>
        <w:t xml:space="preserve">редписание об устранении </w:t>
      </w:r>
      <w:r w:rsidR="00BC4E6A" w:rsidRPr="00CF5F4F">
        <w:rPr>
          <w:sz w:val="24"/>
          <w:szCs w:val="24"/>
        </w:rPr>
        <w:t>Д</w:t>
      </w:r>
      <w:r w:rsidR="00097384" w:rsidRPr="00CF5F4F">
        <w:rPr>
          <w:sz w:val="24"/>
          <w:szCs w:val="24"/>
        </w:rPr>
        <w:t>ефектов</w:t>
      </w:r>
      <w:r w:rsidRPr="00CF5F4F">
        <w:rPr>
          <w:sz w:val="24"/>
          <w:szCs w:val="24"/>
        </w:rPr>
        <w:t xml:space="preserve"> в соответствии с пунктом </w:t>
      </w:r>
      <w:r w:rsidR="00BC6AA1" w:rsidRPr="00CF5F4F">
        <w:rPr>
          <w:sz w:val="24"/>
          <w:szCs w:val="24"/>
        </w:rPr>
        <w:t>5.6</w:t>
      </w:r>
      <w:r w:rsidR="00057392" w:rsidRPr="00CF5F4F">
        <w:rPr>
          <w:sz w:val="24"/>
          <w:szCs w:val="24"/>
        </w:rPr>
        <w:t>.4</w:t>
      </w:r>
      <w:r w:rsidR="008B1A62" w:rsidRPr="00CF5F4F">
        <w:rPr>
          <w:sz w:val="24"/>
          <w:szCs w:val="24"/>
        </w:rPr>
        <w:t>.</w:t>
      </w:r>
      <w:r w:rsidR="00746132" w:rsidRPr="00CF5F4F">
        <w:rPr>
          <w:sz w:val="24"/>
          <w:szCs w:val="24"/>
        </w:rPr>
        <w:t xml:space="preserve"> Соглашения</w:t>
      </w:r>
      <w:r w:rsidR="00057392" w:rsidRPr="00CF5F4F">
        <w:rPr>
          <w:sz w:val="24"/>
          <w:szCs w:val="24"/>
        </w:rPr>
        <w:t>.</w:t>
      </w:r>
    </w:p>
    <w:p w:rsidR="00A567AC" w:rsidRPr="00CF5F4F" w:rsidRDefault="00A567AC" w:rsidP="00CF5F4F">
      <w:pPr>
        <w:pStyle w:val="Titre2b"/>
        <w:keepNext w:val="0"/>
        <w:widowControl w:val="0"/>
        <w:numPr>
          <w:ilvl w:val="2"/>
          <w:numId w:val="1"/>
        </w:numPr>
        <w:tabs>
          <w:tab w:val="left" w:pos="1134"/>
        </w:tabs>
        <w:spacing w:after="0"/>
        <w:ind w:left="0" w:firstLine="567"/>
        <w:outlineLvl w:val="9"/>
        <w:rPr>
          <w:sz w:val="24"/>
          <w:szCs w:val="24"/>
        </w:rPr>
      </w:pPr>
      <w:bookmarkStart w:id="90" w:name="П334"/>
      <w:bookmarkStart w:id="91" w:name="Пр344"/>
      <w:bookmarkEnd w:id="90"/>
      <w:bookmarkEnd w:id="91"/>
      <w:r w:rsidRPr="00CF5F4F">
        <w:rPr>
          <w:sz w:val="24"/>
          <w:szCs w:val="24"/>
        </w:rPr>
        <w:t xml:space="preserve">Предписание об устранении </w:t>
      </w:r>
      <w:r w:rsidR="00894CBF" w:rsidRPr="00CF5F4F">
        <w:rPr>
          <w:sz w:val="24"/>
          <w:szCs w:val="24"/>
        </w:rPr>
        <w:t>Д</w:t>
      </w:r>
      <w:r w:rsidR="00057392" w:rsidRPr="00CF5F4F">
        <w:rPr>
          <w:sz w:val="24"/>
          <w:szCs w:val="24"/>
        </w:rPr>
        <w:t>ефектов</w:t>
      </w:r>
      <w:r w:rsidRPr="00CF5F4F">
        <w:rPr>
          <w:sz w:val="24"/>
          <w:szCs w:val="24"/>
        </w:rPr>
        <w:t xml:space="preserve"> имеет обязательную силу для Концессионера при условии, что оно не было оспорено Концессионером в соответствии с </w:t>
      </w:r>
      <w:r w:rsidR="00B93050" w:rsidRPr="00CF5F4F">
        <w:rPr>
          <w:sz w:val="24"/>
          <w:szCs w:val="24"/>
        </w:rPr>
        <w:t>п</w:t>
      </w:r>
      <w:r w:rsidRPr="00CF5F4F">
        <w:rPr>
          <w:sz w:val="24"/>
          <w:szCs w:val="24"/>
        </w:rPr>
        <w:t xml:space="preserve">орядком </w:t>
      </w:r>
      <w:r w:rsidR="00057392" w:rsidRPr="00CF5F4F">
        <w:rPr>
          <w:sz w:val="24"/>
          <w:szCs w:val="24"/>
        </w:rPr>
        <w:t>разрешения споров</w:t>
      </w:r>
      <w:r w:rsidR="00B93050" w:rsidRPr="00CF5F4F">
        <w:rPr>
          <w:sz w:val="24"/>
          <w:szCs w:val="24"/>
        </w:rPr>
        <w:t>, предусмотренным Соглашением,</w:t>
      </w:r>
      <w:r w:rsidR="00057392" w:rsidRPr="00CF5F4F">
        <w:rPr>
          <w:sz w:val="24"/>
          <w:szCs w:val="24"/>
        </w:rPr>
        <w:t xml:space="preserve"> в течение </w:t>
      </w:r>
      <w:r w:rsidR="001222ED" w:rsidRPr="00CF5F4F">
        <w:rPr>
          <w:sz w:val="24"/>
          <w:szCs w:val="24"/>
        </w:rPr>
        <w:t>10</w:t>
      </w:r>
      <w:r w:rsidR="00057392" w:rsidRPr="00CF5F4F">
        <w:rPr>
          <w:sz w:val="24"/>
          <w:szCs w:val="24"/>
        </w:rPr>
        <w:t xml:space="preserve"> (</w:t>
      </w:r>
      <w:r w:rsidR="001222ED" w:rsidRPr="00CF5F4F">
        <w:rPr>
          <w:sz w:val="24"/>
          <w:szCs w:val="24"/>
        </w:rPr>
        <w:t>десяти</w:t>
      </w:r>
      <w:r w:rsidRPr="00CF5F4F">
        <w:rPr>
          <w:sz w:val="24"/>
          <w:szCs w:val="24"/>
        </w:rPr>
        <w:t>)</w:t>
      </w:r>
      <w:r w:rsidR="001222ED" w:rsidRPr="00CF5F4F">
        <w:rPr>
          <w:sz w:val="24"/>
          <w:szCs w:val="24"/>
        </w:rPr>
        <w:t xml:space="preserve"> рабочих</w:t>
      </w:r>
      <w:r w:rsidR="00F01491" w:rsidRPr="00CF5F4F">
        <w:rPr>
          <w:sz w:val="24"/>
          <w:szCs w:val="24"/>
        </w:rPr>
        <w:t xml:space="preserve"> </w:t>
      </w:r>
      <w:r w:rsidRPr="00CF5F4F">
        <w:rPr>
          <w:sz w:val="24"/>
          <w:szCs w:val="24"/>
        </w:rPr>
        <w:t xml:space="preserve">дней со дня получения соответствующего </w:t>
      </w:r>
      <w:r w:rsidR="00B93050" w:rsidRPr="00CF5F4F">
        <w:rPr>
          <w:sz w:val="24"/>
          <w:szCs w:val="24"/>
        </w:rPr>
        <w:t>п</w:t>
      </w:r>
      <w:r w:rsidRPr="00CF5F4F">
        <w:rPr>
          <w:sz w:val="24"/>
          <w:szCs w:val="24"/>
        </w:rPr>
        <w:t>редписания.</w:t>
      </w:r>
    </w:p>
    <w:p w:rsidR="00A567AC" w:rsidRPr="00CF5F4F" w:rsidRDefault="00A567AC" w:rsidP="00CF5F4F">
      <w:pPr>
        <w:pStyle w:val="Titre2b"/>
        <w:widowControl w:val="0"/>
        <w:numPr>
          <w:ilvl w:val="0"/>
          <w:numId w:val="0"/>
        </w:numPr>
        <w:spacing w:after="0"/>
        <w:ind w:firstLine="567"/>
        <w:outlineLvl w:val="9"/>
        <w:rPr>
          <w:sz w:val="24"/>
          <w:szCs w:val="24"/>
          <w:lang w:val="ru-RU"/>
        </w:rPr>
      </w:pPr>
      <w:bookmarkStart w:id="92" w:name="_Toc27158829"/>
      <w:r w:rsidRPr="00CF5F4F">
        <w:rPr>
          <w:sz w:val="24"/>
          <w:szCs w:val="24"/>
        </w:rPr>
        <w:t xml:space="preserve">Установленный в пунктах </w:t>
      </w:r>
      <w:r w:rsidR="00D714AB" w:rsidRPr="00CF5F4F">
        <w:rPr>
          <w:sz w:val="24"/>
          <w:szCs w:val="24"/>
        </w:rPr>
        <w:t>5.6</w:t>
      </w:r>
      <w:r w:rsidR="00057392" w:rsidRPr="00CF5F4F">
        <w:rPr>
          <w:sz w:val="24"/>
          <w:szCs w:val="24"/>
        </w:rPr>
        <w:t>.3</w:t>
      </w:r>
      <w:r w:rsidR="009E087A" w:rsidRPr="00CF5F4F">
        <w:rPr>
          <w:sz w:val="24"/>
          <w:szCs w:val="24"/>
          <w:lang w:val="ru-RU"/>
        </w:rPr>
        <w:t>.</w:t>
      </w:r>
      <w:r w:rsidRPr="00CF5F4F">
        <w:rPr>
          <w:sz w:val="24"/>
          <w:szCs w:val="24"/>
        </w:rPr>
        <w:t xml:space="preserve">, </w:t>
      </w:r>
      <w:hyperlink w:anchor="Пр343" w:history="1">
        <w:r w:rsidR="00D714AB" w:rsidRPr="00CF5F4F">
          <w:rPr>
            <w:sz w:val="24"/>
            <w:szCs w:val="24"/>
          </w:rPr>
          <w:t>5.</w:t>
        </w:r>
        <w:r w:rsidR="00D714AB" w:rsidRPr="00CF5F4F">
          <w:rPr>
            <w:sz w:val="24"/>
            <w:szCs w:val="24"/>
            <w:lang w:val="ru-RU"/>
          </w:rPr>
          <w:t>6</w:t>
        </w:r>
        <w:r w:rsidR="00DC3A93" w:rsidRPr="00CF5F4F">
          <w:rPr>
            <w:sz w:val="24"/>
            <w:szCs w:val="24"/>
          </w:rPr>
          <w:t>.</w:t>
        </w:r>
        <w:r w:rsidR="00DC3A93" w:rsidRPr="00CF5F4F">
          <w:rPr>
            <w:sz w:val="24"/>
            <w:szCs w:val="24"/>
            <w:lang w:val="ru-RU"/>
          </w:rPr>
          <w:t>4</w:t>
        </w:r>
      </w:hyperlink>
      <w:r w:rsidR="009E087A" w:rsidRPr="00CF5F4F">
        <w:rPr>
          <w:sz w:val="24"/>
          <w:szCs w:val="24"/>
          <w:lang w:val="ru-RU"/>
        </w:rPr>
        <w:t>.</w:t>
      </w:r>
      <w:r w:rsidR="00DC3A93" w:rsidRPr="00CF5F4F">
        <w:rPr>
          <w:sz w:val="24"/>
          <w:szCs w:val="24"/>
          <w:lang w:val="ru-RU"/>
        </w:rPr>
        <w:t xml:space="preserve"> </w:t>
      </w:r>
      <w:r w:rsidR="00746132" w:rsidRPr="00CF5F4F">
        <w:rPr>
          <w:sz w:val="24"/>
          <w:szCs w:val="24"/>
          <w:lang w:val="ru-RU"/>
        </w:rPr>
        <w:t>Соглашения</w:t>
      </w:r>
      <w:r w:rsidR="00746132" w:rsidRPr="00CF5F4F">
        <w:rPr>
          <w:sz w:val="24"/>
          <w:szCs w:val="24"/>
        </w:rPr>
        <w:t xml:space="preserve"> </w:t>
      </w:r>
      <w:r w:rsidRPr="00CF5F4F">
        <w:rPr>
          <w:sz w:val="24"/>
          <w:szCs w:val="24"/>
        </w:rPr>
        <w:t>режим выдачи предписаний Концессионеру не р</w:t>
      </w:r>
      <w:r w:rsidR="00DD6BEC" w:rsidRPr="00CF5F4F">
        <w:rPr>
          <w:sz w:val="24"/>
          <w:szCs w:val="24"/>
        </w:rPr>
        <w:t>аспространяется на предписания г</w:t>
      </w:r>
      <w:r w:rsidRPr="00CF5F4F">
        <w:rPr>
          <w:sz w:val="24"/>
          <w:szCs w:val="24"/>
        </w:rPr>
        <w:t>осударственного органа, осуществляющего государственный строительный надзор, который осуществляет выдачу предписаний Концесси</w:t>
      </w:r>
      <w:r w:rsidR="001F1B89" w:rsidRPr="00CF5F4F">
        <w:rPr>
          <w:sz w:val="24"/>
          <w:szCs w:val="24"/>
        </w:rPr>
        <w:t xml:space="preserve">онеру в порядке, установленном </w:t>
      </w:r>
      <w:r w:rsidR="001770FE" w:rsidRPr="00CF5F4F">
        <w:rPr>
          <w:sz w:val="24"/>
          <w:szCs w:val="24"/>
        </w:rPr>
        <w:t>Законодательство</w:t>
      </w:r>
      <w:r w:rsidRPr="00CF5F4F">
        <w:rPr>
          <w:sz w:val="24"/>
          <w:szCs w:val="24"/>
        </w:rPr>
        <w:t>м</w:t>
      </w:r>
      <w:r w:rsidR="001F1B89" w:rsidRPr="00CF5F4F">
        <w:rPr>
          <w:sz w:val="24"/>
          <w:szCs w:val="24"/>
          <w:lang w:val="ru-RU"/>
        </w:rPr>
        <w:t>.</w:t>
      </w:r>
      <w:bookmarkEnd w:id="92"/>
    </w:p>
    <w:p w:rsidR="00A567AC" w:rsidRPr="00CF5F4F" w:rsidRDefault="00A567AC" w:rsidP="00CF5F4F">
      <w:pPr>
        <w:pStyle w:val="Titre2b"/>
        <w:keepNext w:val="0"/>
        <w:widowControl w:val="0"/>
        <w:numPr>
          <w:ilvl w:val="2"/>
          <w:numId w:val="1"/>
        </w:numPr>
        <w:tabs>
          <w:tab w:val="left" w:pos="1134"/>
        </w:tabs>
        <w:spacing w:after="0"/>
        <w:ind w:left="0" w:firstLine="567"/>
        <w:outlineLvl w:val="9"/>
        <w:rPr>
          <w:sz w:val="24"/>
          <w:szCs w:val="24"/>
        </w:rPr>
      </w:pPr>
      <w:bookmarkStart w:id="93" w:name="П336"/>
      <w:bookmarkStart w:id="94" w:name="Пр346"/>
      <w:bookmarkEnd w:id="93"/>
      <w:bookmarkEnd w:id="94"/>
      <w:r w:rsidRPr="00CF5F4F">
        <w:rPr>
          <w:sz w:val="24"/>
          <w:szCs w:val="24"/>
        </w:rPr>
        <w:t xml:space="preserve">Концедент обязан предоставить надлежащее предварительное письменное уведомление Концессионеру о намерении провести мероприятия контроля за </w:t>
      </w:r>
      <w:r w:rsidR="00106F07" w:rsidRPr="00CF5F4F">
        <w:rPr>
          <w:sz w:val="24"/>
          <w:szCs w:val="24"/>
        </w:rPr>
        <w:lastRenderedPageBreak/>
        <w:t>С</w:t>
      </w:r>
      <w:r w:rsidR="00021301" w:rsidRPr="00CF5F4F">
        <w:rPr>
          <w:sz w:val="24"/>
          <w:szCs w:val="24"/>
        </w:rPr>
        <w:t>озданием</w:t>
      </w:r>
      <w:r w:rsidRPr="00CF5F4F">
        <w:rPr>
          <w:sz w:val="24"/>
          <w:szCs w:val="24"/>
        </w:rPr>
        <w:t xml:space="preserve">, не позднее чем за </w:t>
      </w:r>
      <w:r w:rsidR="006D68E4" w:rsidRPr="00CF5F4F">
        <w:rPr>
          <w:sz w:val="24"/>
          <w:szCs w:val="24"/>
        </w:rPr>
        <w:t xml:space="preserve">5 </w:t>
      </w:r>
      <w:r w:rsidRPr="00CF5F4F">
        <w:rPr>
          <w:sz w:val="24"/>
          <w:szCs w:val="24"/>
        </w:rPr>
        <w:t>(</w:t>
      </w:r>
      <w:r w:rsidR="006D68E4" w:rsidRPr="00CF5F4F">
        <w:rPr>
          <w:sz w:val="24"/>
          <w:szCs w:val="24"/>
        </w:rPr>
        <w:t>пять</w:t>
      </w:r>
      <w:r w:rsidRPr="00CF5F4F">
        <w:rPr>
          <w:sz w:val="24"/>
          <w:szCs w:val="24"/>
        </w:rPr>
        <w:t xml:space="preserve">) </w:t>
      </w:r>
      <w:r w:rsidR="008E0A95" w:rsidRPr="00CF5F4F">
        <w:rPr>
          <w:sz w:val="24"/>
          <w:szCs w:val="24"/>
        </w:rPr>
        <w:t xml:space="preserve">рабочих </w:t>
      </w:r>
      <w:r w:rsidR="006D68E4" w:rsidRPr="00CF5F4F">
        <w:rPr>
          <w:sz w:val="24"/>
          <w:szCs w:val="24"/>
        </w:rPr>
        <w:t xml:space="preserve">дней </w:t>
      </w:r>
      <w:r w:rsidRPr="00CF5F4F">
        <w:rPr>
          <w:sz w:val="24"/>
          <w:szCs w:val="24"/>
        </w:rPr>
        <w:t>до начала проведения мероприятий контроля</w:t>
      </w:r>
      <w:r w:rsidR="000112B8" w:rsidRPr="00CF5F4F">
        <w:rPr>
          <w:sz w:val="24"/>
          <w:szCs w:val="24"/>
        </w:rPr>
        <w:t>, если иные сроки не предусмотрены Соглашением</w:t>
      </w:r>
      <w:r w:rsidRPr="00CF5F4F">
        <w:rPr>
          <w:sz w:val="24"/>
          <w:szCs w:val="24"/>
        </w:rPr>
        <w:t>.</w:t>
      </w:r>
    </w:p>
    <w:p w:rsidR="00A567AC" w:rsidRPr="00CF5F4F" w:rsidRDefault="00A567AC"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обязан при осуществлении мероприятий, предусмотренных пунктом </w:t>
      </w:r>
      <w:r w:rsidR="009E087A" w:rsidRPr="00CF5F4F">
        <w:rPr>
          <w:sz w:val="24"/>
          <w:szCs w:val="24"/>
        </w:rPr>
        <w:t>5.6</w:t>
      </w:r>
      <w:r w:rsidR="00021301" w:rsidRPr="00CF5F4F">
        <w:rPr>
          <w:sz w:val="24"/>
          <w:szCs w:val="24"/>
        </w:rPr>
        <w:t>.2</w:t>
      </w:r>
      <w:r w:rsidR="009E087A" w:rsidRPr="00CF5F4F">
        <w:rPr>
          <w:sz w:val="24"/>
          <w:szCs w:val="24"/>
        </w:rPr>
        <w:t>.</w:t>
      </w:r>
      <w:r w:rsidRPr="00CF5F4F">
        <w:rPr>
          <w:sz w:val="24"/>
          <w:szCs w:val="24"/>
        </w:rPr>
        <w:t xml:space="preserve"> </w:t>
      </w:r>
      <w:r w:rsidR="00746132" w:rsidRPr="00CF5F4F">
        <w:rPr>
          <w:sz w:val="24"/>
          <w:szCs w:val="24"/>
        </w:rPr>
        <w:t xml:space="preserve">Соглашения </w:t>
      </w:r>
      <w:r w:rsidRPr="00CF5F4F">
        <w:rPr>
          <w:sz w:val="24"/>
          <w:szCs w:val="24"/>
        </w:rPr>
        <w:t>не препятствовать исполнению Концессионером своих обязательств по Соглашению.</w:t>
      </w:r>
    </w:p>
    <w:p w:rsidR="009246B4" w:rsidRPr="00CF5F4F" w:rsidRDefault="009246B4" w:rsidP="00CF5F4F">
      <w:pPr>
        <w:pStyle w:val="Titre2b"/>
        <w:keepNext w:val="0"/>
        <w:widowControl w:val="0"/>
        <w:numPr>
          <w:ilvl w:val="1"/>
          <w:numId w:val="1"/>
        </w:numPr>
        <w:tabs>
          <w:tab w:val="left" w:pos="1134"/>
        </w:tabs>
        <w:spacing w:after="0"/>
        <w:ind w:left="0" w:firstLine="567"/>
        <w:outlineLvl w:val="9"/>
        <w:rPr>
          <w:b/>
          <w:sz w:val="24"/>
          <w:szCs w:val="24"/>
        </w:rPr>
      </w:pPr>
      <w:bookmarkStart w:id="95" w:name="_Toc405885348"/>
      <w:bookmarkStart w:id="96" w:name="_Toc405885973"/>
      <w:r w:rsidRPr="00CF5F4F">
        <w:rPr>
          <w:b/>
          <w:sz w:val="24"/>
          <w:szCs w:val="24"/>
        </w:rPr>
        <w:t xml:space="preserve">Ввод Объекта </w:t>
      </w:r>
      <w:r w:rsidR="00C02F93" w:rsidRPr="00CF5F4F">
        <w:rPr>
          <w:b/>
          <w:sz w:val="24"/>
          <w:szCs w:val="24"/>
        </w:rPr>
        <w:t xml:space="preserve">(этапа Объекта) </w:t>
      </w:r>
      <w:r w:rsidR="00B10CBD">
        <w:rPr>
          <w:b/>
          <w:sz w:val="24"/>
          <w:szCs w:val="24"/>
          <w:lang w:val="ru-RU"/>
        </w:rPr>
        <w:t xml:space="preserve">соглашения </w:t>
      </w:r>
      <w:r w:rsidRPr="00CF5F4F">
        <w:rPr>
          <w:b/>
          <w:sz w:val="24"/>
          <w:szCs w:val="24"/>
        </w:rPr>
        <w:t>в эксплуатацию</w:t>
      </w:r>
      <w:bookmarkEnd w:id="95"/>
      <w:bookmarkEnd w:id="96"/>
    </w:p>
    <w:p w:rsidR="002A1960" w:rsidRPr="00CF5F4F" w:rsidRDefault="00FD5A77" w:rsidP="00CF5F4F">
      <w:pPr>
        <w:pStyle w:val="Titre2b"/>
        <w:keepNext w:val="0"/>
        <w:widowControl w:val="0"/>
        <w:numPr>
          <w:ilvl w:val="2"/>
          <w:numId w:val="1"/>
        </w:numPr>
        <w:tabs>
          <w:tab w:val="left" w:pos="1134"/>
        </w:tabs>
        <w:spacing w:after="0"/>
        <w:ind w:left="0" w:firstLine="567"/>
        <w:outlineLvl w:val="9"/>
        <w:rPr>
          <w:sz w:val="24"/>
          <w:szCs w:val="24"/>
        </w:rPr>
      </w:pPr>
      <w:bookmarkStart w:id="97" w:name="_Toc405885350"/>
      <w:r w:rsidRPr="00CF5F4F">
        <w:rPr>
          <w:sz w:val="24"/>
          <w:szCs w:val="24"/>
        </w:rPr>
        <w:t xml:space="preserve">После завершения </w:t>
      </w:r>
      <w:r w:rsidR="00FE6C6B" w:rsidRPr="00CF5F4F">
        <w:rPr>
          <w:sz w:val="24"/>
          <w:szCs w:val="24"/>
        </w:rPr>
        <w:t>С</w:t>
      </w:r>
      <w:r w:rsidRPr="00CF5F4F">
        <w:rPr>
          <w:sz w:val="24"/>
          <w:szCs w:val="24"/>
        </w:rPr>
        <w:t>оздания</w:t>
      </w:r>
      <w:r w:rsidR="00721B1D" w:rsidRPr="00CF5F4F">
        <w:rPr>
          <w:sz w:val="24"/>
          <w:szCs w:val="24"/>
        </w:rPr>
        <w:t xml:space="preserve"> </w:t>
      </w:r>
      <w:r w:rsidR="00E91095" w:rsidRPr="00CF5F4F">
        <w:rPr>
          <w:sz w:val="24"/>
          <w:szCs w:val="24"/>
        </w:rPr>
        <w:t>каждо</w:t>
      </w:r>
      <w:r w:rsidR="002504FD" w:rsidRPr="00CF5F4F">
        <w:rPr>
          <w:sz w:val="24"/>
          <w:szCs w:val="24"/>
        </w:rPr>
        <w:t>го</w:t>
      </w:r>
      <w:r w:rsidR="00E91095" w:rsidRPr="00CF5F4F">
        <w:rPr>
          <w:sz w:val="24"/>
          <w:szCs w:val="24"/>
        </w:rPr>
        <w:t xml:space="preserve"> </w:t>
      </w:r>
      <w:r w:rsidR="00B10CBD">
        <w:rPr>
          <w:sz w:val="24"/>
          <w:szCs w:val="24"/>
          <w:lang w:val="ru-RU"/>
        </w:rPr>
        <w:t>э</w:t>
      </w:r>
      <w:r w:rsidR="002504FD" w:rsidRPr="00CF5F4F">
        <w:rPr>
          <w:sz w:val="24"/>
          <w:szCs w:val="24"/>
        </w:rPr>
        <w:t xml:space="preserve">тапа </w:t>
      </w:r>
      <w:r w:rsidR="00DD6BEC" w:rsidRPr="00CF5F4F">
        <w:rPr>
          <w:sz w:val="24"/>
          <w:szCs w:val="24"/>
        </w:rPr>
        <w:t>Объекта с</w:t>
      </w:r>
      <w:r w:rsidRPr="00CF5F4F">
        <w:rPr>
          <w:sz w:val="24"/>
          <w:szCs w:val="24"/>
        </w:rPr>
        <w:t xml:space="preserve">оглашения Концессионер обязуется ввести </w:t>
      </w:r>
      <w:r w:rsidR="00E91095" w:rsidRPr="00CF5F4F">
        <w:rPr>
          <w:sz w:val="24"/>
          <w:szCs w:val="24"/>
        </w:rPr>
        <w:t>соответствующ</w:t>
      </w:r>
      <w:r w:rsidR="002504FD" w:rsidRPr="00CF5F4F">
        <w:rPr>
          <w:sz w:val="24"/>
          <w:szCs w:val="24"/>
        </w:rPr>
        <w:t xml:space="preserve">ий </w:t>
      </w:r>
      <w:r w:rsidR="00B10CBD">
        <w:rPr>
          <w:sz w:val="24"/>
          <w:szCs w:val="24"/>
          <w:lang w:val="ru-RU"/>
        </w:rPr>
        <w:t>э</w:t>
      </w:r>
      <w:r w:rsidR="002504FD" w:rsidRPr="00CF5F4F">
        <w:rPr>
          <w:sz w:val="24"/>
          <w:szCs w:val="24"/>
        </w:rPr>
        <w:t xml:space="preserve">тап </w:t>
      </w:r>
      <w:r w:rsidRPr="00CF5F4F">
        <w:rPr>
          <w:sz w:val="24"/>
          <w:szCs w:val="24"/>
        </w:rPr>
        <w:t>Объект</w:t>
      </w:r>
      <w:r w:rsidR="00E91095" w:rsidRPr="00CF5F4F">
        <w:rPr>
          <w:sz w:val="24"/>
          <w:szCs w:val="24"/>
        </w:rPr>
        <w:t>а</w:t>
      </w:r>
      <w:r w:rsidRPr="00CF5F4F">
        <w:rPr>
          <w:sz w:val="24"/>
          <w:szCs w:val="24"/>
        </w:rPr>
        <w:t xml:space="preserve"> </w:t>
      </w:r>
      <w:r w:rsidR="00DD6BEC" w:rsidRPr="00CF5F4F">
        <w:rPr>
          <w:sz w:val="24"/>
          <w:szCs w:val="24"/>
        </w:rPr>
        <w:t>соглашения в Э</w:t>
      </w:r>
      <w:r w:rsidRPr="00CF5F4F">
        <w:rPr>
          <w:sz w:val="24"/>
          <w:szCs w:val="24"/>
        </w:rPr>
        <w:t>ксплуа</w:t>
      </w:r>
      <w:r w:rsidR="00F55511" w:rsidRPr="00CF5F4F">
        <w:rPr>
          <w:sz w:val="24"/>
          <w:szCs w:val="24"/>
        </w:rPr>
        <w:t xml:space="preserve">тацию в порядке, установленном </w:t>
      </w:r>
      <w:r w:rsidR="001770FE" w:rsidRPr="00CF5F4F">
        <w:rPr>
          <w:sz w:val="24"/>
          <w:szCs w:val="24"/>
        </w:rPr>
        <w:t>Законодательство</w:t>
      </w:r>
      <w:r w:rsidRPr="00CF5F4F">
        <w:rPr>
          <w:sz w:val="24"/>
          <w:szCs w:val="24"/>
        </w:rPr>
        <w:t>м</w:t>
      </w:r>
      <w:r w:rsidR="00721B1D" w:rsidRPr="00CF5F4F">
        <w:rPr>
          <w:sz w:val="24"/>
          <w:szCs w:val="24"/>
        </w:rPr>
        <w:t xml:space="preserve"> </w:t>
      </w:r>
      <w:r w:rsidRPr="00CF5F4F">
        <w:rPr>
          <w:sz w:val="24"/>
          <w:szCs w:val="24"/>
        </w:rPr>
        <w:t xml:space="preserve">в срок, указанный в </w:t>
      </w:r>
      <w:r w:rsidR="00F55511" w:rsidRPr="00CF5F4F">
        <w:rPr>
          <w:sz w:val="24"/>
          <w:szCs w:val="24"/>
        </w:rPr>
        <w:t>пунктах</w:t>
      </w:r>
      <w:r w:rsidRPr="00CF5F4F">
        <w:rPr>
          <w:sz w:val="24"/>
          <w:szCs w:val="24"/>
        </w:rPr>
        <w:t xml:space="preserve"> </w:t>
      </w:r>
      <w:r w:rsidR="00236B07" w:rsidRPr="00CF5F4F">
        <w:rPr>
          <w:sz w:val="24"/>
          <w:szCs w:val="24"/>
        </w:rPr>
        <w:t>7.2.</w:t>
      </w:r>
      <w:r w:rsidR="00E05BDB" w:rsidRPr="00CF5F4F">
        <w:rPr>
          <w:sz w:val="24"/>
          <w:szCs w:val="24"/>
        </w:rPr>
        <w:t>2</w:t>
      </w:r>
      <w:r w:rsidR="00967985" w:rsidRPr="00CF5F4F">
        <w:rPr>
          <w:sz w:val="24"/>
          <w:szCs w:val="24"/>
        </w:rPr>
        <w:t>.</w:t>
      </w:r>
      <w:r w:rsidR="00F55511" w:rsidRPr="00CF5F4F">
        <w:rPr>
          <w:sz w:val="24"/>
          <w:szCs w:val="24"/>
        </w:rPr>
        <w:t>, 7.2.3.</w:t>
      </w:r>
      <w:r w:rsidR="00236B07" w:rsidRPr="00CF5F4F">
        <w:rPr>
          <w:sz w:val="24"/>
          <w:szCs w:val="24"/>
        </w:rPr>
        <w:t xml:space="preserve"> </w:t>
      </w:r>
      <w:r w:rsidR="00600B2A" w:rsidRPr="00CF5F4F">
        <w:rPr>
          <w:sz w:val="24"/>
          <w:szCs w:val="24"/>
        </w:rPr>
        <w:t>Соглашения</w:t>
      </w:r>
      <w:r w:rsidRPr="00CF5F4F">
        <w:rPr>
          <w:sz w:val="24"/>
          <w:szCs w:val="24"/>
        </w:rPr>
        <w:t>.</w:t>
      </w:r>
    </w:p>
    <w:p w:rsidR="0060756E" w:rsidRPr="00CF5F4F" w:rsidRDefault="0060756E" w:rsidP="00CF5F4F">
      <w:pPr>
        <w:pStyle w:val="a0"/>
        <w:spacing w:after="0" w:line="240" w:lineRule="auto"/>
        <w:ind w:firstLine="567"/>
        <w:jc w:val="both"/>
        <w:rPr>
          <w:rFonts w:ascii="Times New Roman" w:hAnsi="Times New Roman" w:cs="Times New Roman"/>
          <w:bCs/>
          <w:sz w:val="24"/>
          <w:szCs w:val="24"/>
          <w:lang w:val="fr-FR"/>
        </w:rPr>
      </w:pPr>
      <w:r w:rsidRPr="00CF5F4F">
        <w:rPr>
          <w:rFonts w:ascii="Times New Roman" w:hAnsi="Times New Roman" w:cs="Times New Roman"/>
          <w:bCs/>
          <w:sz w:val="24"/>
          <w:szCs w:val="24"/>
          <w:lang w:val="fr-FR"/>
        </w:rPr>
        <w:t>Концедент вправе присутствовать при осмотре уполномоченным г</w:t>
      </w:r>
      <w:r w:rsidR="00DD6BEC" w:rsidRPr="00CF5F4F">
        <w:rPr>
          <w:rFonts w:ascii="Times New Roman" w:hAnsi="Times New Roman" w:cs="Times New Roman"/>
          <w:bCs/>
          <w:sz w:val="24"/>
          <w:szCs w:val="24"/>
          <w:lang w:val="fr-FR"/>
        </w:rPr>
        <w:t>осударственным органом Объекта с</w:t>
      </w:r>
      <w:r w:rsidRPr="00CF5F4F">
        <w:rPr>
          <w:rFonts w:ascii="Times New Roman" w:hAnsi="Times New Roman" w:cs="Times New Roman"/>
          <w:bCs/>
          <w:sz w:val="24"/>
          <w:szCs w:val="24"/>
          <w:lang w:val="fr-FR"/>
        </w:rPr>
        <w:t>оглашения, ос</w:t>
      </w:r>
      <w:r w:rsidR="00DD6BEC" w:rsidRPr="00CF5F4F">
        <w:rPr>
          <w:rFonts w:ascii="Times New Roman" w:hAnsi="Times New Roman" w:cs="Times New Roman"/>
          <w:bCs/>
          <w:sz w:val="24"/>
          <w:szCs w:val="24"/>
          <w:lang w:val="fr-FR"/>
        </w:rPr>
        <w:t>уществляемом в целях получения Р</w:t>
      </w:r>
      <w:r w:rsidR="00B10C18" w:rsidRPr="00CF5F4F">
        <w:rPr>
          <w:rFonts w:ascii="Times New Roman" w:hAnsi="Times New Roman" w:cs="Times New Roman"/>
          <w:bCs/>
          <w:sz w:val="24"/>
          <w:szCs w:val="24"/>
          <w:lang w:val="fr-FR"/>
        </w:rPr>
        <w:t xml:space="preserve">азрешения на ввод в </w:t>
      </w:r>
      <w:r w:rsidR="00B10C18" w:rsidRPr="00CF5F4F">
        <w:rPr>
          <w:rFonts w:ascii="Times New Roman" w:hAnsi="Times New Roman" w:cs="Times New Roman"/>
          <w:bCs/>
          <w:sz w:val="24"/>
          <w:szCs w:val="24"/>
        </w:rPr>
        <w:t>Э</w:t>
      </w:r>
      <w:r w:rsidRPr="00CF5F4F">
        <w:rPr>
          <w:rFonts w:ascii="Times New Roman" w:hAnsi="Times New Roman" w:cs="Times New Roman"/>
          <w:bCs/>
          <w:sz w:val="24"/>
          <w:szCs w:val="24"/>
          <w:lang w:val="fr-FR"/>
        </w:rPr>
        <w:t>ксплуатацию (в том числе в</w:t>
      </w:r>
      <w:r w:rsidR="00DD6BEC" w:rsidRPr="00CF5F4F">
        <w:rPr>
          <w:rFonts w:ascii="Times New Roman" w:hAnsi="Times New Roman" w:cs="Times New Roman"/>
          <w:bCs/>
          <w:sz w:val="24"/>
          <w:szCs w:val="24"/>
          <w:lang w:val="fr-FR"/>
        </w:rPr>
        <w:t xml:space="preserve"> целях получения Разрешения на ввод в Э</w:t>
      </w:r>
      <w:r w:rsidRPr="00CF5F4F">
        <w:rPr>
          <w:rFonts w:ascii="Times New Roman" w:hAnsi="Times New Roman" w:cs="Times New Roman"/>
          <w:bCs/>
          <w:sz w:val="24"/>
          <w:szCs w:val="24"/>
          <w:lang w:val="fr-FR"/>
        </w:rPr>
        <w:t>ксплута</w:t>
      </w:r>
      <w:r w:rsidR="00DD6BEC" w:rsidRPr="00CF5F4F">
        <w:rPr>
          <w:rFonts w:ascii="Times New Roman" w:hAnsi="Times New Roman" w:cs="Times New Roman"/>
          <w:bCs/>
          <w:sz w:val="24"/>
          <w:szCs w:val="24"/>
          <w:lang w:val="fr-FR"/>
        </w:rPr>
        <w:t xml:space="preserve">цию, выдаваемого по завершении </w:t>
      </w:r>
      <w:r w:rsidR="00B10CBD">
        <w:rPr>
          <w:rFonts w:ascii="Times New Roman" w:hAnsi="Times New Roman" w:cs="Times New Roman"/>
          <w:bCs/>
          <w:sz w:val="24"/>
          <w:szCs w:val="24"/>
        </w:rPr>
        <w:t>э</w:t>
      </w:r>
      <w:r w:rsidRPr="00CF5F4F">
        <w:rPr>
          <w:rFonts w:ascii="Times New Roman" w:hAnsi="Times New Roman" w:cs="Times New Roman"/>
          <w:bCs/>
          <w:sz w:val="24"/>
          <w:szCs w:val="24"/>
          <w:lang w:val="fr-FR"/>
        </w:rPr>
        <w:t>тапа Создания Объекта</w:t>
      </w:r>
      <w:r w:rsidR="00DD6BEC" w:rsidRPr="00CF5F4F">
        <w:rPr>
          <w:rFonts w:ascii="Times New Roman" w:hAnsi="Times New Roman" w:cs="Times New Roman"/>
          <w:bCs/>
          <w:sz w:val="24"/>
          <w:szCs w:val="24"/>
        </w:rPr>
        <w:t xml:space="preserve"> соглашения</w:t>
      </w:r>
      <w:r w:rsidRPr="00CF5F4F">
        <w:rPr>
          <w:rFonts w:ascii="Times New Roman" w:hAnsi="Times New Roman" w:cs="Times New Roman"/>
          <w:bCs/>
          <w:sz w:val="24"/>
          <w:szCs w:val="24"/>
          <w:lang w:val="fr-FR"/>
        </w:rPr>
        <w:t xml:space="preserve">). </w:t>
      </w:r>
    </w:p>
    <w:p w:rsidR="00ED519A" w:rsidRPr="00CF5F4F" w:rsidRDefault="00ED519A" w:rsidP="00CF5F4F">
      <w:pPr>
        <w:pStyle w:val="a0"/>
        <w:spacing w:after="0" w:line="240" w:lineRule="auto"/>
        <w:ind w:firstLine="567"/>
        <w:jc w:val="both"/>
        <w:rPr>
          <w:rFonts w:ascii="Times New Roman" w:hAnsi="Times New Roman" w:cs="Times New Roman"/>
          <w:bCs/>
          <w:sz w:val="24"/>
          <w:szCs w:val="24"/>
          <w:lang w:val="fr-FR"/>
        </w:rPr>
      </w:pPr>
      <w:r w:rsidRPr="00CF5F4F">
        <w:rPr>
          <w:rFonts w:ascii="Times New Roman" w:hAnsi="Times New Roman" w:cs="Times New Roman"/>
          <w:bCs/>
          <w:sz w:val="24"/>
          <w:szCs w:val="24"/>
          <w:lang w:val="fr-FR"/>
        </w:rPr>
        <w:t>В течение 2 (двух) рабочих дней с даты выдачи уполномо</w:t>
      </w:r>
      <w:r w:rsidR="00DD6BEC" w:rsidRPr="00CF5F4F">
        <w:rPr>
          <w:rFonts w:ascii="Times New Roman" w:hAnsi="Times New Roman" w:cs="Times New Roman"/>
          <w:bCs/>
          <w:sz w:val="24"/>
          <w:szCs w:val="24"/>
          <w:lang w:val="fr-FR"/>
        </w:rPr>
        <w:t>ченным государственным органом Разрешения на ввод Э</w:t>
      </w:r>
      <w:r w:rsidRPr="00CF5F4F">
        <w:rPr>
          <w:rFonts w:ascii="Times New Roman" w:hAnsi="Times New Roman" w:cs="Times New Roman"/>
          <w:bCs/>
          <w:sz w:val="24"/>
          <w:szCs w:val="24"/>
          <w:lang w:val="fr-FR"/>
        </w:rPr>
        <w:t>ксплуатацию Концессионер предоставляет Концедент</w:t>
      </w:r>
      <w:r w:rsidR="00DD6BEC" w:rsidRPr="00CF5F4F">
        <w:rPr>
          <w:rFonts w:ascii="Times New Roman" w:hAnsi="Times New Roman" w:cs="Times New Roman"/>
          <w:bCs/>
          <w:sz w:val="24"/>
          <w:szCs w:val="24"/>
          <w:lang w:val="fr-FR"/>
        </w:rPr>
        <w:t>у нотари</w:t>
      </w:r>
      <w:r w:rsidR="00DD6BEC" w:rsidRPr="00CF5F4F">
        <w:rPr>
          <w:rFonts w:ascii="Times New Roman" w:hAnsi="Times New Roman" w:cs="Times New Roman"/>
          <w:bCs/>
          <w:sz w:val="24"/>
          <w:szCs w:val="24"/>
        </w:rPr>
        <w:t>а</w:t>
      </w:r>
      <w:r w:rsidR="00DD6BEC" w:rsidRPr="00CF5F4F">
        <w:rPr>
          <w:rFonts w:ascii="Times New Roman" w:hAnsi="Times New Roman" w:cs="Times New Roman"/>
          <w:bCs/>
          <w:sz w:val="24"/>
          <w:szCs w:val="24"/>
          <w:lang w:val="fr-FR"/>
        </w:rPr>
        <w:t>льно заверенную копию Разрешения на ввод в Э</w:t>
      </w:r>
      <w:r w:rsidRPr="00CF5F4F">
        <w:rPr>
          <w:rFonts w:ascii="Times New Roman" w:hAnsi="Times New Roman" w:cs="Times New Roman"/>
          <w:bCs/>
          <w:sz w:val="24"/>
          <w:szCs w:val="24"/>
          <w:lang w:val="fr-FR"/>
        </w:rPr>
        <w:t>ксплуатацию.</w:t>
      </w:r>
    </w:p>
    <w:p w:rsidR="00236B07" w:rsidRPr="00CF5F4F" w:rsidRDefault="00B3095C"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w:t>
      </w:r>
      <w:r w:rsidR="00236B07" w:rsidRPr="00CF5F4F">
        <w:rPr>
          <w:sz w:val="24"/>
          <w:szCs w:val="24"/>
        </w:rPr>
        <w:t xml:space="preserve">обязуется в течение </w:t>
      </w:r>
      <w:r w:rsidR="00DD6BEC" w:rsidRPr="00CF5F4F">
        <w:rPr>
          <w:sz w:val="24"/>
          <w:szCs w:val="24"/>
        </w:rPr>
        <w:t>1 (</w:t>
      </w:r>
      <w:r w:rsidR="00236B07" w:rsidRPr="00CF5F4F">
        <w:rPr>
          <w:sz w:val="24"/>
          <w:szCs w:val="24"/>
        </w:rPr>
        <w:t>одного</w:t>
      </w:r>
      <w:r w:rsidR="00DD6BEC" w:rsidRPr="00CF5F4F">
        <w:rPr>
          <w:sz w:val="24"/>
          <w:szCs w:val="24"/>
        </w:rPr>
        <w:t>)</w:t>
      </w:r>
      <w:r w:rsidR="00236B07" w:rsidRPr="00CF5F4F">
        <w:rPr>
          <w:sz w:val="24"/>
          <w:szCs w:val="24"/>
        </w:rPr>
        <w:t xml:space="preserve"> месяца с момента Ввода в </w:t>
      </w:r>
      <w:r w:rsidR="00DD6BEC" w:rsidRPr="00CF5F4F">
        <w:rPr>
          <w:sz w:val="24"/>
          <w:szCs w:val="24"/>
        </w:rPr>
        <w:t>Э</w:t>
      </w:r>
      <w:r w:rsidR="00236B07" w:rsidRPr="00CF5F4F">
        <w:rPr>
          <w:sz w:val="24"/>
          <w:szCs w:val="24"/>
        </w:rPr>
        <w:t xml:space="preserve">ксплуатацию </w:t>
      </w:r>
      <w:r w:rsidR="00E91095" w:rsidRPr="00CF5F4F">
        <w:rPr>
          <w:sz w:val="24"/>
          <w:szCs w:val="24"/>
        </w:rPr>
        <w:t>каждо</w:t>
      </w:r>
      <w:r w:rsidR="00355F14" w:rsidRPr="00CF5F4F">
        <w:rPr>
          <w:sz w:val="24"/>
          <w:szCs w:val="24"/>
        </w:rPr>
        <w:t xml:space="preserve">го </w:t>
      </w:r>
      <w:r w:rsidR="00B10CBD">
        <w:rPr>
          <w:sz w:val="24"/>
          <w:szCs w:val="24"/>
          <w:lang w:val="ru-RU"/>
        </w:rPr>
        <w:t>э</w:t>
      </w:r>
      <w:r w:rsidR="00355F14" w:rsidRPr="00CF5F4F">
        <w:rPr>
          <w:sz w:val="24"/>
          <w:szCs w:val="24"/>
        </w:rPr>
        <w:t>тапа</w:t>
      </w:r>
      <w:r w:rsidR="00E91095" w:rsidRPr="00CF5F4F">
        <w:rPr>
          <w:sz w:val="24"/>
          <w:szCs w:val="24"/>
        </w:rPr>
        <w:t xml:space="preserve"> </w:t>
      </w:r>
      <w:r w:rsidR="00236B07" w:rsidRPr="00CF5F4F">
        <w:rPr>
          <w:sz w:val="24"/>
          <w:szCs w:val="24"/>
        </w:rPr>
        <w:t>Объекта</w:t>
      </w:r>
      <w:r w:rsidR="00DD6BEC" w:rsidRPr="00CF5F4F">
        <w:rPr>
          <w:sz w:val="24"/>
          <w:szCs w:val="24"/>
        </w:rPr>
        <w:t xml:space="preserve"> соглашения</w:t>
      </w:r>
      <w:r w:rsidR="00236B07" w:rsidRPr="00CF5F4F">
        <w:rPr>
          <w:sz w:val="24"/>
          <w:szCs w:val="24"/>
        </w:rPr>
        <w:t xml:space="preserve"> осуществить действия, необходимые для </w:t>
      </w:r>
      <w:r w:rsidR="00DD6BEC" w:rsidRPr="00CF5F4F">
        <w:rPr>
          <w:sz w:val="24"/>
          <w:szCs w:val="24"/>
        </w:rPr>
        <w:t>Г</w:t>
      </w:r>
      <w:r w:rsidR="00236B07" w:rsidRPr="00CF5F4F">
        <w:rPr>
          <w:sz w:val="24"/>
          <w:szCs w:val="24"/>
        </w:rPr>
        <w:t xml:space="preserve">осударственной регистрации права собственности Концедента на недвижимое имущество, входящее в состав </w:t>
      </w:r>
      <w:r w:rsidR="00E91095" w:rsidRPr="00CF5F4F">
        <w:rPr>
          <w:sz w:val="24"/>
          <w:szCs w:val="24"/>
        </w:rPr>
        <w:t>соответствующе</w:t>
      </w:r>
      <w:r w:rsidR="00DD6BEC" w:rsidRPr="00CF5F4F">
        <w:rPr>
          <w:sz w:val="24"/>
          <w:szCs w:val="24"/>
        </w:rPr>
        <w:t xml:space="preserve">го </w:t>
      </w:r>
      <w:r w:rsidR="00B10CBD">
        <w:rPr>
          <w:sz w:val="24"/>
          <w:szCs w:val="24"/>
          <w:lang w:val="ru-RU"/>
        </w:rPr>
        <w:t>э</w:t>
      </w:r>
      <w:r w:rsidR="002504FD" w:rsidRPr="00CF5F4F">
        <w:rPr>
          <w:sz w:val="24"/>
          <w:szCs w:val="24"/>
        </w:rPr>
        <w:t xml:space="preserve">тапа </w:t>
      </w:r>
      <w:r w:rsidR="00236B07" w:rsidRPr="00CF5F4F">
        <w:rPr>
          <w:sz w:val="24"/>
          <w:szCs w:val="24"/>
        </w:rPr>
        <w:t>Объекта</w:t>
      </w:r>
      <w:r w:rsidR="00DD6BEC" w:rsidRPr="00CF5F4F">
        <w:rPr>
          <w:sz w:val="24"/>
          <w:szCs w:val="24"/>
        </w:rPr>
        <w:t xml:space="preserve"> соглашения</w:t>
      </w:r>
      <w:r w:rsidR="00236B07" w:rsidRPr="00CF5F4F">
        <w:rPr>
          <w:sz w:val="24"/>
          <w:szCs w:val="24"/>
        </w:rPr>
        <w:t>, а также прав Концессионера на владение и пользование указанным имуществом</w:t>
      </w:r>
      <w:r w:rsidR="004F549F" w:rsidRPr="00CF5F4F">
        <w:rPr>
          <w:sz w:val="24"/>
          <w:szCs w:val="24"/>
        </w:rPr>
        <w:t>.</w:t>
      </w:r>
    </w:p>
    <w:p w:rsidR="00ED519A" w:rsidRPr="00CF5F4F" w:rsidRDefault="00ED519A" w:rsidP="00CF5F4F">
      <w:pPr>
        <w:pStyle w:val="a0"/>
        <w:spacing w:after="0" w:line="240" w:lineRule="auto"/>
        <w:ind w:firstLine="567"/>
        <w:jc w:val="both"/>
        <w:rPr>
          <w:rFonts w:ascii="Times New Roman" w:hAnsi="Times New Roman" w:cs="Times New Roman"/>
          <w:bCs/>
          <w:sz w:val="24"/>
          <w:szCs w:val="24"/>
          <w:lang w:val="fr-FR"/>
        </w:rPr>
      </w:pPr>
      <w:r w:rsidRPr="00CF5F4F">
        <w:rPr>
          <w:rFonts w:ascii="Times New Roman" w:hAnsi="Times New Roman" w:cs="Times New Roman"/>
          <w:bCs/>
          <w:sz w:val="24"/>
          <w:szCs w:val="24"/>
          <w:lang w:val="fr-FR"/>
        </w:rPr>
        <w:t>Концессионер обязан предоставить Концеденту все документы, имеющиеся в наличии, у Концессионера и нео</w:t>
      </w:r>
      <w:r w:rsidR="00DD6BEC" w:rsidRPr="00CF5F4F">
        <w:rPr>
          <w:rFonts w:ascii="Times New Roman" w:hAnsi="Times New Roman" w:cs="Times New Roman"/>
          <w:bCs/>
          <w:sz w:val="24"/>
          <w:szCs w:val="24"/>
          <w:lang w:val="fr-FR"/>
        </w:rPr>
        <w:t>бходимые для Г</w:t>
      </w:r>
      <w:r w:rsidRPr="00CF5F4F">
        <w:rPr>
          <w:rFonts w:ascii="Times New Roman" w:hAnsi="Times New Roman" w:cs="Times New Roman"/>
          <w:bCs/>
          <w:sz w:val="24"/>
          <w:szCs w:val="24"/>
          <w:lang w:val="fr-FR"/>
        </w:rPr>
        <w:t xml:space="preserve">осударственной регистрации прав на созданный Объект </w:t>
      </w:r>
      <w:r w:rsidR="00DD6BEC" w:rsidRPr="00CF5F4F">
        <w:rPr>
          <w:rFonts w:ascii="Times New Roman" w:hAnsi="Times New Roman" w:cs="Times New Roman"/>
          <w:bCs/>
          <w:sz w:val="24"/>
          <w:szCs w:val="24"/>
        </w:rPr>
        <w:t xml:space="preserve">соглашения </w:t>
      </w:r>
      <w:r w:rsidRPr="00CF5F4F">
        <w:rPr>
          <w:rFonts w:ascii="Times New Roman" w:hAnsi="Times New Roman" w:cs="Times New Roman"/>
          <w:bCs/>
          <w:sz w:val="24"/>
          <w:szCs w:val="24"/>
          <w:lang w:val="fr-FR"/>
        </w:rPr>
        <w:t xml:space="preserve">в разумный срок, который в любом случае не должен превышать </w:t>
      </w:r>
      <w:r w:rsidR="000B2B78" w:rsidRPr="00CF5F4F">
        <w:rPr>
          <w:rFonts w:ascii="Times New Roman" w:hAnsi="Times New Roman" w:cs="Times New Roman"/>
          <w:bCs/>
          <w:sz w:val="24"/>
          <w:szCs w:val="24"/>
        </w:rPr>
        <w:t>10</w:t>
      </w:r>
      <w:r w:rsidRPr="00CF5F4F">
        <w:rPr>
          <w:rFonts w:ascii="Times New Roman" w:hAnsi="Times New Roman" w:cs="Times New Roman"/>
          <w:bCs/>
          <w:sz w:val="24"/>
          <w:szCs w:val="24"/>
          <w:lang w:val="fr-FR"/>
        </w:rPr>
        <w:t xml:space="preserve"> (</w:t>
      </w:r>
      <w:r w:rsidR="000B2B78" w:rsidRPr="00CF5F4F">
        <w:rPr>
          <w:rFonts w:ascii="Times New Roman" w:hAnsi="Times New Roman" w:cs="Times New Roman"/>
          <w:bCs/>
          <w:sz w:val="24"/>
          <w:szCs w:val="24"/>
        </w:rPr>
        <w:t>десять</w:t>
      </w:r>
      <w:r w:rsidRPr="00CF5F4F">
        <w:rPr>
          <w:rFonts w:ascii="Times New Roman" w:hAnsi="Times New Roman" w:cs="Times New Roman"/>
          <w:bCs/>
          <w:sz w:val="24"/>
          <w:szCs w:val="24"/>
          <w:lang w:val="fr-FR"/>
        </w:rPr>
        <w:t>) рабочих дней с момента получения запроса Концедента.</w:t>
      </w:r>
    </w:p>
    <w:p w:rsidR="00997F8B" w:rsidRPr="00CF5F4F" w:rsidRDefault="00997F8B"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 xml:space="preserve">Территориальная схема </w:t>
      </w:r>
      <w:r w:rsidR="007E6B69" w:rsidRPr="00CF5F4F">
        <w:rPr>
          <w:b/>
          <w:sz w:val="24"/>
          <w:szCs w:val="24"/>
        </w:rPr>
        <w:t xml:space="preserve">и взаимодействие Концессионера с </w:t>
      </w:r>
      <w:r w:rsidR="00BC78AE" w:rsidRPr="00CF5F4F">
        <w:rPr>
          <w:b/>
          <w:sz w:val="24"/>
          <w:szCs w:val="24"/>
        </w:rPr>
        <w:t xml:space="preserve">Региональным </w:t>
      </w:r>
      <w:r w:rsidR="007E6B69" w:rsidRPr="00CF5F4F">
        <w:rPr>
          <w:b/>
          <w:sz w:val="24"/>
          <w:szCs w:val="24"/>
        </w:rPr>
        <w:t xml:space="preserve">оператором по обращению с </w:t>
      </w:r>
      <w:r w:rsidR="00505D87" w:rsidRPr="00CF5F4F">
        <w:rPr>
          <w:b/>
          <w:sz w:val="24"/>
          <w:szCs w:val="24"/>
        </w:rPr>
        <w:t>ТКО</w:t>
      </w:r>
    </w:p>
    <w:p w:rsidR="00997F8B" w:rsidRPr="00CF5F4F" w:rsidRDefault="00997F8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Концедент</w:t>
      </w:r>
      <w:r w:rsidR="00A12779" w:rsidRPr="00CF5F4F">
        <w:rPr>
          <w:sz w:val="24"/>
          <w:szCs w:val="24"/>
        </w:rPr>
        <w:t>ом</w:t>
      </w:r>
      <w:r w:rsidRPr="00CF5F4F">
        <w:rPr>
          <w:sz w:val="24"/>
          <w:szCs w:val="24"/>
        </w:rPr>
        <w:t xml:space="preserve"> </w:t>
      </w:r>
      <w:r w:rsidR="004D3167" w:rsidRPr="00CF5F4F">
        <w:rPr>
          <w:sz w:val="24"/>
          <w:szCs w:val="24"/>
        </w:rPr>
        <w:t>подтверждается следующее</w:t>
      </w:r>
      <w:r w:rsidRPr="00CF5F4F">
        <w:rPr>
          <w:sz w:val="24"/>
          <w:szCs w:val="24"/>
        </w:rPr>
        <w:t>:</w:t>
      </w:r>
    </w:p>
    <w:p w:rsidR="00997F8B" w:rsidRPr="00CF5F4F" w:rsidRDefault="001770FE"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Объект соглашения</w:t>
      </w:r>
      <w:r w:rsidR="00997F8B" w:rsidRPr="00CF5F4F">
        <w:rPr>
          <w:sz w:val="24"/>
          <w:szCs w:val="24"/>
        </w:rPr>
        <w:t xml:space="preserve"> </w:t>
      </w:r>
      <w:r w:rsidR="00A12779" w:rsidRPr="00CF5F4F">
        <w:rPr>
          <w:sz w:val="24"/>
          <w:szCs w:val="24"/>
        </w:rPr>
        <w:t xml:space="preserve">включен </w:t>
      </w:r>
      <w:r w:rsidR="00997F8B" w:rsidRPr="00CF5F4F">
        <w:rPr>
          <w:sz w:val="24"/>
          <w:szCs w:val="24"/>
        </w:rPr>
        <w:t xml:space="preserve">в </w:t>
      </w:r>
      <w:r w:rsidR="00ED3C88" w:rsidRPr="00CF5F4F">
        <w:rPr>
          <w:sz w:val="24"/>
          <w:szCs w:val="24"/>
        </w:rPr>
        <w:t xml:space="preserve">Территориальную </w:t>
      </w:r>
      <w:r w:rsidR="00997F8B" w:rsidRPr="00CF5F4F">
        <w:rPr>
          <w:sz w:val="24"/>
          <w:szCs w:val="24"/>
        </w:rPr>
        <w:t>схему</w:t>
      </w:r>
      <w:r w:rsidR="001632FE" w:rsidRPr="00CF5F4F">
        <w:rPr>
          <w:sz w:val="24"/>
          <w:szCs w:val="24"/>
        </w:rPr>
        <w:t xml:space="preserve">, </w:t>
      </w:r>
      <w:r w:rsidR="00D93AE8">
        <w:rPr>
          <w:sz w:val="24"/>
          <w:szCs w:val="24"/>
          <w:lang w:val="ru-RU"/>
        </w:rPr>
        <w:t xml:space="preserve">в </w:t>
      </w:r>
      <w:r w:rsidR="001632FE" w:rsidRPr="00CF5F4F">
        <w:rPr>
          <w:sz w:val="24"/>
          <w:szCs w:val="24"/>
        </w:rPr>
        <w:t>которой утверждена, в том числе, схема потоков отходов, учитывающая Строительство и Эксплуатацию Объекта Соглашения и сведения о его загрузке с учетом условий Соглашения</w:t>
      </w:r>
      <w:r w:rsidR="00997F8B" w:rsidRPr="00CF5F4F">
        <w:rPr>
          <w:sz w:val="24"/>
          <w:szCs w:val="24"/>
        </w:rPr>
        <w:t>;</w:t>
      </w:r>
    </w:p>
    <w:p w:rsidR="00997F8B" w:rsidRPr="00CF5F4F" w:rsidRDefault="00726F4E" w:rsidP="00CF5F4F">
      <w:pPr>
        <w:pStyle w:val="Titre2b"/>
        <w:keepNext w:val="0"/>
        <w:widowControl w:val="0"/>
        <w:numPr>
          <w:ilvl w:val="3"/>
          <w:numId w:val="1"/>
        </w:numPr>
        <w:tabs>
          <w:tab w:val="left" w:pos="1418"/>
        </w:tabs>
        <w:spacing w:after="0"/>
        <w:ind w:left="0" w:firstLine="567"/>
        <w:outlineLvl w:val="9"/>
        <w:rPr>
          <w:sz w:val="24"/>
          <w:szCs w:val="24"/>
        </w:rPr>
      </w:pPr>
      <w:r w:rsidRPr="00CF5F4F">
        <w:rPr>
          <w:sz w:val="24"/>
          <w:szCs w:val="24"/>
        </w:rPr>
        <w:t xml:space="preserve">Постановлением Правительства Ханты-Мансийского автономного </w:t>
      </w:r>
      <w:r w:rsidR="00DB4013">
        <w:rPr>
          <w:sz w:val="24"/>
          <w:szCs w:val="24"/>
          <w:lang w:val="ru-RU"/>
        </w:rPr>
        <w:br/>
      </w:r>
      <w:r w:rsidRPr="00CF5F4F">
        <w:rPr>
          <w:sz w:val="24"/>
          <w:szCs w:val="24"/>
        </w:rPr>
        <w:t xml:space="preserve">округа – Югры от 5 октября 2018 года № 352-п </w:t>
      </w:r>
      <w:r w:rsidR="00642CA1" w:rsidRPr="00CF5F4F">
        <w:rPr>
          <w:sz w:val="24"/>
          <w:szCs w:val="24"/>
        </w:rPr>
        <w:t>утвер</w:t>
      </w:r>
      <w:r w:rsidR="00A12779" w:rsidRPr="00CF5F4F">
        <w:rPr>
          <w:sz w:val="24"/>
          <w:szCs w:val="24"/>
        </w:rPr>
        <w:t>ж</w:t>
      </w:r>
      <w:r w:rsidR="00642CA1" w:rsidRPr="00CF5F4F">
        <w:rPr>
          <w:sz w:val="24"/>
          <w:szCs w:val="24"/>
        </w:rPr>
        <w:t>д</w:t>
      </w:r>
      <w:r w:rsidR="00A12779" w:rsidRPr="00CF5F4F">
        <w:rPr>
          <w:sz w:val="24"/>
          <w:szCs w:val="24"/>
        </w:rPr>
        <w:t>ена</w:t>
      </w:r>
      <w:r w:rsidR="00642CA1" w:rsidRPr="00CF5F4F">
        <w:rPr>
          <w:sz w:val="24"/>
          <w:szCs w:val="24"/>
        </w:rPr>
        <w:t xml:space="preserve"> </w:t>
      </w:r>
      <w:r w:rsidR="004A1014" w:rsidRPr="00CF5F4F">
        <w:rPr>
          <w:sz w:val="24"/>
          <w:szCs w:val="24"/>
        </w:rPr>
        <w:t>государственн</w:t>
      </w:r>
      <w:r w:rsidR="00B8027C" w:rsidRPr="00CF5F4F">
        <w:rPr>
          <w:sz w:val="24"/>
          <w:szCs w:val="24"/>
        </w:rPr>
        <w:t>ая</w:t>
      </w:r>
      <w:r w:rsidR="004A1014" w:rsidRPr="00CF5F4F">
        <w:rPr>
          <w:sz w:val="24"/>
          <w:szCs w:val="24"/>
        </w:rPr>
        <w:t xml:space="preserve"> программ</w:t>
      </w:r>
      <w:r w:rsidR="00B8027C" w:rsidRPr="00CF5F4F">
        <w:rPr>
          <w:sz w:val="24"/>
          <w:szCs w:val="24"/>
        </w:rPr>
        <w:t>а</w:t>
      </w:r>
      <w:r w:rsidR="004A1014" w:rsidRPr="00CF5F4F">
        <w:rPr>
          <w:sz w:val="24"/>
          <w:szCs w:val="24"/>
        </w:rPr>
        <w:t xml:space="preserve"> Ханты-Мансийского автономного округа –</w:t>
      </w:r>
      <w:r w:rsidR="00967E71" w:rsidRPr="00CF5F4F">
        <w:rPr>
          <w:sz w:val="24"/>
          <w:szCs w:val="24"/>
        </w:rPr>
        <w:t xml:space="preserve"> </w:t>
      </w:r>
      <w:r w:rsidR="004A1014" w:rsidRPr="00CF5F4F">
        <w:rPr>
          <w:sz w:val="24"/>
          <w:szCs w:val="24"/>
        </w:rPr>
        <w:t xml:space="preserve">Югры </w:t>
      </w:r>
      <w:r w:rsidRPr="00CF5F4F">
        <w:rPr>
          <w:sz w:val="24"/>
          <w:szCs w:val="24"/>
        </w:rPr>
        <w:t>«Экологическая безопасность»</w:t>
      </w:r>
      <w:r w:rsidR="00B72101" w:rsidRPr="00CF5F4F">
        <w:rPr>
          <w:sz w:val="24"/>
          <w:szCs w:val="24"/>
        </w:rPr>
        <w:t>, в состав</w:t>
      </w:r>
      <w:r w:rsidR="00DB7B81" w:rsidRPr="00CF5F4F">
        <w:rPr>
          <w:sz w:val="24"/>
          <w:szCs w:val="24"/>
        </w:rPr>
        <w:t xml:space="preserve"> которой включена</w:t>
      </w:r>
      <w:r w:rsidR="004A1014" w:rsidRPr="00CF5F4F">
        <w:rPr>
          <w:sz w:val="24"/>
          <w:szCs w:val="24"/>
        </w:rPr>
        <w:t xml:space="preserve"> </w:t>
      </w:r>
      <w:r w:rsidR="00DB7B81" w:rsidRPr="00CF5F4F">
        <w:rPr>
          <w:sz w:val="24"/>
          <w:szCs w:val="24"/>
        </w:rPr>
        <w:t>подпрограмма 3 «Развитие системы обращения с отходами производства и потребления в Ханты-Мансийском автономном округе – Югре»</w:t>
      </w:r>
      <w:r w:rsidR="00390576" w:rsidRPr="00CF5F4F">
        <w:rPr>
          <w:sz w:val="24"/>
          <w:szCs w:val="24"/>
        </w:rPr>
        <w:t>,</w:t>
      </w:r>
      <w:r w:rsidR="004A1014" w:rsidRPr="00CF5F4F">
        <w:rPr>
          <w:sz w:val="24"/>
          <w:szCs w:val="24"/>
        </w:rPr>
        <w:t xml:space="preserve"> учитыва</w:t>
      </w:r>
      <w:r w:rsidR="00642CA1" w:rsidRPr="00CF5F4F">
        <w:rPr>
          <w:sz w:val="24"/>
          <w:szCs w:val="24"/>
        </w:rPr>
        <w:t>ющ</w:t>
      </w:r>
      <w:r w:rsidR="00A12779" w:rsidRPr="00CF5F4F">
        <w:rPr>
          <w:sz w:val="24"/>
          <w:szCs w:val="24"/>
        </w:rPr>
        <w:t>ая</w:t>
      </w:r>
      <w:r w:rsidR="00642CA1" w:rsidRPr="00CF5F4F">
        <w:rPr>
          <w:sz w:val="24"/>
          <w:szCs w:val="24"/>
        </w:rPr>
        <w:t xml:space="preserve"> </w:t>
      </w:r>
      <w:r w:rsidR="004A1014" w:rsidRPr="00CF5F4F">
        <w:rPr>
          <w:sz w:val="24"/>
          <w:szCs w:val="24"/>
        </w:rPr>
        <w:t>условия Соглашения и обеспечива</w:t>
      </w:r>
      <w:r w:rsidR="00A12779" w:rsidRPr="00CF5F4F">
        <w:rPr>
          <w:sz w:val="24"/>
          <w:szCs w:val="24"/>
        </w:rPr>
        <w:t>ющая</w:t>
      </w:r>
      <w:r w:rsidR="00642CA1" w:rsidRPr="00CF5F4F">
        <w:rPr>
          <w:sz w:val="24"/>
          <w:szCs w:val="24"/>
        </w:rPr>
        <w:t xml:space="preserve"> </w:t>
      </w:r>
      <w:r w:rsidR="004A1014" w:rsidRPr="00CF5F4F">
        <w:rPr>
          <w:sz w:val="24"/>
          <w:szCs w:val="24"/>
        </w:rPr>
        <w:t>его исполнение в соответствии с принятыми на себя обязательствами по Соглашению</w:t>
      </w:r>
      <w:r w:rsidR="00650A3A" w:rsidRPr="00CF5F4F">
        <w:rPr>
          <w:sz w:val="24"/>
          <w:szCs w:val="24"/>
          <w:lang w:val="ru-RU"/>
        </w:rPr>
        <w:t>.</w:t>
      </w:r>
    </w:p>
    <w:p w:rsidR="007716AA" w:rsidRDefault="007716AA" w:rsidP="00CF5F4F">
      <w:pPr>
        <w:pStyle w:val="Titre2b"/>
        <w:keepNext w:val="0"/>
        <w:widowControl w:val="0"/>
        <w:numPr>
          <w:ilvl w:val="2"/>
          <w:numId w:val="1"/>
        </w:numPr>
        <w:tabs>
          <w:tab w:val="left" w:pos="1134"/>
        </w:tabs>
        <w:spacing w:after="0"/>
        <w:ind w:left="0" w:firstLine="567"/>
        <w:outlineLvl w:val="9"/>
        <w:rPr>
          <w:sz w:val="24"/>
          <w:szCs w:val="24"/>
          <w:lang w:val="ru-RU"/>
        </w:rPr>
      </w:pPr>
      <w:r w:rsidRPr="00CF5F4F">
        <w:rPr>
          <w:sz w:val="24"/>
          <w:szCs w:val="24"/>
        </w:rPr>
        <w:t>Стороны исходят из того, что любые соглашения и ин</w:t>
      </w:r>
      <w:r w:rsidR="00697966" w:rsidRPr="00CF5F4F">
        <w:rPr>
          <w:sz w:val="24"/>
          <w:szCs w:val="24"/>
        </w:rPr>
        <w:t>ые договоренности между Концеден</w:t>
      </w:r>
      <w:r w:rsidRPr="00CF5F4F">
        <w:rPr>
          <w:sz w:val="24"/>
          <w:szCs w:val="24"/>
        </w:rPr>
        <w:t xml:space="preserve">том и </w:t>
      </w:r>
      <w:r w:rsidR="00BC78AE" w:rsidRPr="00CF5F4F">
        <w:rPr>
          <w:sz w:val="24"/>
          <w:szCs w:val="24"/>
        </w:rPr>
        <w:t xml:space="preserve">Региональным </w:t>
      </w:r>
      <w:r w:rsidRPr="00CF5F4F">
        <w:rPr>
          <w:sz w:val="24"/>
          <w:szCs w:val="24"/>
        </w:rPr>
        <w:t>о</w:t>
      </w:r>
      <w:r w:rsidR="0033420D" w:rsidRPr="00CF5F4F">
        <w:rPr>
          <w:sz w:val="24"/>
          <w:szCs w:val="24"/>
        </w:rPr>
        <w:t>п</w:t>
      </w:r>
      <w:r w:rsidRPr="00CF5F4F">
        <w:rPr>
          <w:sz w:val="24"/>
          <w:szCs w:val="24"/>
        </w:rPr>
        <w:t>ератором</w:t>
      </w:r>
      <w:r w:rsidR="008715F3" w:rsidRPr="008715F3">
        <w:rPr>
          <w:sz w:val="24"/>
          <w:szCs w:val="24"/>
        </w:rPr>
        <w:t xml:space="preserve"> </w:t>
      </w:r>
      <w:r w:rsidR="008715F3" w:rsidRPr="00CF5F4F">
        <w:rPr>
          <w:sz w:val="24"/>
          <w:szCs w:val="24"/>
        </w:rPr>
        <w:t>по обращению с ТКО</w:t>
      </w:r>
      <w:r w:rsidRPr="00CF5F4F">
        <w:rPr>
          <w:sz w:val="24"/>
          <w:szCs w:val="24"/>
        </w:rPr>
        <w:t xml:space="preserve">, заключенные по результатам конкурсного отбора </w:t>
      </w:r>
      <w:r w:rsidR="00BC78AE" w:rsidRPr="00CF5F4F">
        <w:rPr>
          <w:sz w:val="24"/>
          <w:szCs w:val="24"/>
        </w:rPr>
        <w:t xml:space="preserve">Регионального </w:t>
      </w:r>
      <w:r w:rsidRPr="00CF5F4F">
        <w:rPr>
          <w:sz w:val="24"/>
          <w:szCs w:val="24"/>
        </w:rPr>
        <w:t xml:space="preserve">оператора по обращению с </w:t>
      </w:r>
      <w:r w:rsidR="00127CDC" w:rsidRPr="00CF5F4F">
        <w:rPr>
          <w:sz w:val="24"/>
          <w:szCs w:val="24"/>
        </w:rPr>
        <w:t xml:space="preserve">ТКО </w:t>
      </w:r>
      <w:r w:rsidRPr="00CF5F4F">
        <w:rPr>
          <w:sz w:val="24"/>
          <w:szCs w:val="24"/>
        </w:rPr>
        <w:t xml:space="preserve">в </w:t>
      </w:r>
      <w:r w:rsidR="00DD07F4" w:rsidRPr="00CF5F4F">
        <w:rPr>
          <w:sz w:val="24"/>
          <w:szCs w:val="24"/>
          <w:lang w:val="ru-RU"/>
        </w:rPr>
        <w:br/>
      </w:r>
      <w:r w:rsidR="00697966" w:rsidRPr="00CF5F4F">
        <w:rPr>
          <w:sz w:val="24"/>
          <w:szCs w:val="24"/>
        </w:rPr>
        <w:t>Ханты-Мансийском автономном округе – Югр</w:t>
      </w:r>
      <w:r w:rsidR="00D46A02" w:rsidRPr="00CF5F4F">
        <w:rPr>
          <w:sz w:val="24"/>
          <w:szCs w:val="24"/>
        </w:rPr>
        <w:t>е</w:t>
      </w:r>
      <w:r w:rsidRPr="00CF5F4F">
        <w:rPr>
          <w:sz w:val="24"/>
          <w:szCs w:val="24"/>
        </w:rPr>
        <w:t xml:space="preserve"> в какой-либо момент срока д</w:t>
      </w:r>
      <w:r w:rsidR="00CB25E3" w:rsidRPr="00CF5F4F">
        <w:rPr>
          <w:sz w:val="24"/>
          <w:szCs w:val="24"/>
        </w:rPr>
        <w:t>ействия Соглашения, должны обесп</w:t>
      </w:r>
      <w:r w:rsidRPr="00CF5F4F">
        <w:rPr>
          <w:sz w:val="24"/>
          <w:szCs w:val="24"/>
        </w:rPr>
        <w:t>ечивать соблюдение ус</w:t>
      </w:r>
      <w:r w:rsidR="00BE4EC3" w:rsidRPr="00CF5F4F">
        <w:rPr>
          <w:sz w:val="24"/>
          <w:szCs w:val="24"/>
        </w:rPr>
        <w:t>ловия</w:t>
      </w:r>
      <w:r w:rsidR="00D46A02" w:rsidRPr="00CF5F4F">
        <w:rPr>
          <w:sz w:val="24"/>
          <w:szCs w:val="24"/>
        </w:rPr>
        <w:t>,</w:t>
      </w:r>
      <w:r w:rsidR="00BE4EC3" w:rsidRPr="00CF5F4F">
        <w:rPr>
          <w:sz w:val="24"/>
          <w:szCs w:val="24"/>
        </w:rPr>
        <w:t xml:space="preserve"> при котором </w:t>
      </w:r>
      <w:r w:rsidRPr="00CF5F4F">
        <w:rPr>
          <w:sz w:val="24"/>
          <w:szCs w:val="24"/>
        </w:rPr>
        <w:t>положение Концессионера не должно быть ухудшено по сравнению с тем, как оно</w:t>
      </w:r>
      <w:r w:rsidR="008D7D2D" w:rsidRPr="00CF5F4F">
        <w:rPr>
          <w:sz w:val="24"/>
          <w:szCs w:val="24"/>
        </w:rPr>
        <w:t xml:space="preserve"> </w:t>
      </w:r>
      <w:r w:rsidRPr="00CF5F4F">
        <w:rPr>
          <w:sz w:val="24"/>
          <w:szCs w:val="24"/>
        </w:rPr>
        <w:t>определено по</w:t>
      </w:r>
      <w:r w:rsidR="00BE4EC3" w:rsidRPr="00CF5F4F">
        <w:rPr>
          <w:sz w:val="24"/>
          <w:szCs w:val="24"/>
        </w:rPr>
        <w:t xml:space="preserve"> условиям Соглашения.</w:t>
      </w:r>
    </w:p>
    <w:p w:rsidR="00893855" w:rsidRPr="00893855" w:rsidRDefault="00893855" w:rsidP="00893855">
      <w:pPr>
        <w:pStyle w:val="a0"/>
      </w:pPr>
    </w:p>
    <w:p w:rsidR="00550452" w:rsidRPr="00CF5F4F" w:rsidRDefault="00550452" w:rsidP="00CF5F4F">
      <w:pPr>
        <w:pStyle w:val="a9"/>
        <w:keepNext/>
        <w:numPr>
          <w:ilvl w:val="0"/>
          <w:numId w:val="1"/>
        </w:numPr>
        <w:tabs>
          <w:tab w:val="left" w:pos="1134"/>
        </w:tabs>
        <w:autoSpaceDE w:val="0"/>
        <w:autoSpaceDN w:val="0"/>
        <w:adjustRightInd w:val="0"/>
        <w:spacing w:after="0" w:line="240" w:lineRule="auto"/>
        <w:ind w:left="0" w:firstLine="567"/>
        <w:contextualSpacing w:val="0"/>
        <w:jc w:val="both"/>
        <w:outlineLvl w:val="0"/>
        <w:rPr>
          <w:rFonts w:ascii="Times New Roman" w:eastAsia="Times New Roman" w:hAnsi="Times New Roman" w:cs="Times New Roman"/>
          <w:b/>
          <w:sz w:val="24"/>
          <w:szCs w:val="24"/>
        </w:rPr>
      </w:pPr>
      <w:bookmarkStart w:id="98" w:name="_Toc405885361"/>
      <w:bookmarkStart w:id="99" w:name="_Toc405885975"/>
      <w:bookmarkStart w:id="100" w:name="_Toc51586706"/>
      <w:bookmarkEnd w:id="97"/>
      <w:r w:rsidRPr="00CF5F4F">
        <w:rPr>
          <w:rFonts w:ascii="Times New Roman" w:eastAsia="Times New Roman" w:hAnsi="Times New Roman" w:cs="Times New Roman"/>
          <w:b/>
          <w:sz w:val="24"/>
          <w:szCs w:val="24"/>
        </w:rPr>
        <w:lastRenderedPageBreak/>
        <w:t xml:space="preserve">Порядок осуществления </w:t>
      </w:r>
      <w:r w:rsidR="00432EAA" w:rsidRPr="00CF5F4F">
        <w:rPr>
          <w:rFonts w:ascii="Times New Roman" w:eastAsia="Times New Roman" w:hAnsi="Times New Roman" w:cs="Times New Roman"/>
          <w:b/>
          <w:sz w:val="24"/>
          <w:szCs w:val="24"/>
        </w:rPr>
        <w:t>Концессионером деятельности, п</w:t>
      </w:r>
      <w:r w:rsidRPr="00CF5F4F">
        <w:rPr>
          <w:rFonts w:ascii="Times New Roman" w:eastAsia="Times New Roman" w:hAnsi="Times New Roman" w:cs="Times New Roman"/>
          <w:b/>
          <w:sz w:val="24"/>
          <w:szCs w:val="24"/>
        </w:rPr>
        <w:t>редусмотренной Соглашением</w:t>
      </w:r>
      <w:bookmarkEnd w:id="98"/>
      <w:bookmarkEnd w:id="99"/>
      <w:r w:rsidR="00B2266B" w:rsidRPr="00CF5F4F">
        <w:rPr>
          <w:rFonts w:ascii="Times New Roman" w:eastAsia="Times New Roman" w:hAnsi="Times New Roman" w:cs="Times New Roman"/>
          <w:b/>
          <w:sz w:val="24"/>
          <w:szCs w:val="24"/>
        </w:rPr>
        <w:t xml:space="preserve"> на Эксплуатационной стадии</w:t>
      </w:r>
      <w:bookmarkEnd w:id="100"/>
    </w:p>
    <w:p w:rsidR="00010C86" w:rsidRPr="00CF5F4F" w:rsidRDefault="00010C86" w:rsidP="00CF5F4F">
      <w:pPr>
        <w:pStyle w:val="Titre2b"/>
        <w:keepNext w:val="0"/>
        <w:widowControl w:val="0"/>
        <w:numPr>
          <w:ilvl w:val="1"/>
          <w:numId w:val="1"/>
        </w:numPr>
        <w:tabs>
          <w:tab w:val="left" w:pos="1134"/>
        </w:tabs>
        <w:spacing w:after="0"/>
        <w:ind w:left="0" w:firstLine="567"/>
        <w:outlineLvl w:val="9"/>
        <w:rPr>
          <w:sz w:val="24"/>
          <w:szCs w:val="24"/>
        </w:rPr>
      </w:pPr>
      <w:bookmarkStart w:id="101" w:name="_Toc405885362"/>
      <w:r w:rsidRPr="00CF5F4F">
        <w:rPr>
          <w:sz w:val="24"/>
          <w:szCs w:val="24"/>
        </w:rPr>
        <w:t xml:space="preserve">Датой начала Эксплуатационной </w:t>
      </w:r>
      <w:r w:rsidR="00D46A02" w:rsidRPr="00CF5F4F">
        <w:rPr>
          <w:sz w:val="24"/>
          <w:szCs w:val="24"/>
        </w:rPr>
        <w:t>с</w:t>
      </w:r>
      <w:r w:rsidRPr="00CF5F4F">
        <w:rPr>
          <w:sz w:val="24"/>
          <w:szCs w:val="24"/>
        </w:rPr>
        <w:t>тадии является дата</w:t>
      </w:r>
      <w:r w:rsidR="00CF6A31" w:rsidRPr="00CF5F4F">
        <w:rPr>
          <w:sz w:val="24"/>
          <w:szCs w:val="24"/>
        </w:rPr>
        <w:t xml:space="preserve"> </w:t>
      </w:r>
      <w:r w:rsidR="004A66B5" w:rsidRPr="00CF5F4F">
        <w:rPr>
          <w:sz w:val="24"/>
          <w:szCs w:val="24"/>
        </w:rPr>
        <w:t>завершения Инвестиционной стадии</w:t>
      </w:r>
      <w:r w:rsidR="00BA70EE" w:rsidRPr="00CF5F4F">
        <w:rPr>
          <w:sz w:val="24"/>
          <w:szCs w:val="24"/>
        </w:rPr>
        <w:t>, с учетом пункта 5.1. Соглашения</w:t>
      </w:r>
      <w:r w:rsidR="00CF6A31" w:rsidRPr="00CF5F4F">
        <w:rPr>
          <w:sz w:val="24"/>
          <w:szCs w:val="24"/>
        </w:rPr>
        <w:t xml:space="preserve">. </w:t>
      </w:r>
      <w:r w:rsidRPr="00CF5F4F">
        <w:rPr>
          <w:sz w:val="24"/>
          <w:szCs w:val="24"/>
        </w:rPr>
        <w:t xml:space="preserve">Датой завершения Эксплуатационной </w:t>
      </w:r>
      <w:r w:rsidR="00D46A02" w:rsidRPr="00CF5F4F">
        <w:rPr>
          <w:sz w:val="24"/>
          <w:szCs w:val="24"/>
        </w:rPr>
        <w:t>с</w:t>
      </w:r>
      <w:r w:rsidRPr="00CF5F4F">
        <w:rPr>
          <w:sz w:val="24"/>
          <w:szCs w:val="24"/>
        </w:rPr>
        <w:t xml:space="preserve">тадии является </w:t>
      </w:r>
      <w:r w:rsidR="00DD34DE" w:rsidRPr="00CF5F4F">
        <w:rPr>
          <w:sz w:val="24"/>
          <w:szCs w:val="24"/>
        </w:rPr>
        <w:t>д</w:t>
      </w:r>
      <w:r w:rsidRPr="00CF5F4F">
        <w:rPr>
          <w:sz w:val="24"/>
          <w:szCs w:val="24"/>
        </w:rPr>
        <w:t xml:space="preserve">ата </w:t>
      </w:r>
      <w:r w:rsidR="00D46A02" w:rsidRPr="00CF5F4F">
        <w:rPr>
          <w:sz w:val="24"/>
          <w:szCs w:val="24"/>
        </w:rPr>
        <w:t>п</w:t>
      </w:r>
      <w:r w:rsidRPr="00CF5F4F">
        <w:rPr>
          <w:sz w:val="24"/>
          <w:szCs w:val="24"/>
        </w:rPr>
        <w:t>рекращения Соглашения.</w:t>
      </w:r>
    </w:p>
    <w:p w:rsidR="00300C94" w:rsidRPr="00CF5F4F" w:rsidRDefault="00E44D7A"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 xml:space="preserve">Общая продолжительность Эксплуатационной </w:t>
      </w:r>
      <w:r w:rsidR="00D46A02" w:rsidRPr="00CF5F4F">
        <w:rPr>
          <w:sz w:val="24"/>
          <w:szCs w:val="24"/>
        </w:rPr>
        <w:t>с</w:t>
      </w:r>
      <w:r w:rsidRPr="00CF5F4F">
        <w:rPr>
          <w:sz w:val="24"/>
          <w:szCs w:val="24"/>
        </w:rPr>
        <w:t xml:space="preserve">тадии должна составлять </w:t>
      </w:r>
      <w:r w:rsidR="000D3A6C">
        <w:rPr>
          <w:sz w:val="24"/>
          <w:szCs w:val="24"/>
          <w:lang w:val="ru-RU"/>
        </w:rPr>
        <w:t>_____</w:t>
      </w:r>
      <w:r w:rsidR="0033420D" w:rsidRPr="00CF5F4F">
        <w:rPr>
          <w:sz w:val="24"/>
          <w:szCs w:val="24"/>
        </w:rPr>
        <w:t xml:space="preserve"> </w:t>
      </w:r>
      <w:r w:rsidR="00B8027C" w:rsidRPr="00CF5F4F">
        <w:rPr>
          <w:sz w:val="24"/>
          <w:szCs w:val="24"/>
        </w:rPr>
        <w:t>(</w:t>
      </w:r>
      <w:r w:rsidR="000D3A6C">
        <w:rPr>
          <w:sz w:val="24"/>
          <w:szCs w:val="24"/>
          <w:lang w:val="ru-RU"/>
        </w:rPr>
        <w:t>______</w:t>
      </w:r>
      <w:r w:rsidRPr="00CF5F4F">
        <w:rPr>
          <w:sz w:val="24"/>
          <w:szCs w:val="24"/>
        </w:rPr>
        <w:t>) лет</w:t>
      </w:r>
      <w:r w:rsidR="00127CDC" w:rsidRPr="00CF5F4F">
        <w:rPr>
          <w:sz w:val="24"/>
          <w:szCs w:val="24"/>
        </w:rPr>
        <w:t xml:space="preserve"> и покрывать С</w:t>
      </w:r>
      <w:r w:rsidR="00774C61" w:rsidRPr="00CF5F4F">
        <w:rPr>
          <w:sz w:val="24"/>
          <w:szCs w:val="24"/>
        </w:rPr>
        <w:t xml:space="preserve">рок </w:t>
      </w:r>
      <w:r w:rsidR="00127CDC" w:rsidRPr="00CF5F4F">
        <w:rPr>
          <w:sz w:val="24"/>
          <w:szCs w:val="24"/>
        </w:rPr>
        <w:t>окупаемости</w:t>
      </w:r>
      <w:r w:rsidR="00774C61" w:rsidRPr="00CF5F4F">
        <w:rPr>
          <w:sz w:val="24"/>
          <w:szCs w:val="24"/>
        </w:rPr>
        <w:t xml:space="preserve"> </w:t>
      </w:r>
      <w:r w:rsidR="00127CDC" w:rsidRPr="00CF5F4F">
        <w:rPr>
          <w:sz w:val="24"/>
          <w:szCs w:val="24"/>
        </w:rPr>
        <w:t>И</w:t>
      </w:r>
      <w:r w:rsidR="00774C61" w:rsidRPr="00CF5F4F">
        <w:rPr>
          <w:sz w:val="24"/>
          <w:szCs w:val="24"/>
        </w:rPr>
        <w:t xml:space="preserve">нвестиций Концессионера в </w:t>
      </w:r>
      <w:r w:rsidR="00127CDC" w:rsidRPr="00CF5F4F">
        <w:rPr>
          <w:sz w:val="24"/>
          <w:szCs w:val="24"/>
        </w:rPr>
        <w:t>С</w:t>
      </w:r>
      <w:r w:rsidR="00774C61" w:rsidRPr="00CF5F4F">
        <w:rPr>
          <w:sz w:val="24"/>
          <w:szCs w:val="24"/>
        </w:rPr>
        <w:t xml:space="preserve">оздание Объекта </w:t>
      </w:r>
      <w:r w:rsidR="00127CDC" w:rsidRPr="00CF5F4F">
        <w:rPr>
          <w:sz w:val="24"/>
          <w:szCs w:val="24"/>
        </w:rPr>
        <w:t>с</w:t>
      </w:r>
      <w:r w:rsidR="00774C61" w:rsidRPr="00CF5F4F">
        <w:rPr>
          <w:sz w:val="24"/>
          <w:szCs w:val="24"/>
        </w:rPr>
        <w:t>оглашения</w:t>
      </w:r>
      <w:r w:rsidR="007B6B8A" w:rsidRPr="00CF5F4F">
        <w:rPr>
          <w:sz w:val="24"/>
          <w:szCs w:val="24"/>
        </w:rPr>
        <w:t xml:space="preserve"> с учетом </w:t>
      </w:r>
      <w:r w:rsidR="00B10CBD">
        <w:rPr>
          <w:sz w:val="24"/>
          <w:szCs w:val="24"/>
        </w:rPr>
        <w:t>э</w:t>
      </w:r>
      <w:r w:rsidR="007B6B8A" w:rsidRPr="00CF5F4F">
        <w:rPr>
          <w:sz w:val="24"/>
          <w:szCs w:val="24"/>
        </w:rPr>
        <w:t>тап</w:t>
      </w:r>
      <w:r w:rsidR="0065103D" w:rsidRPr="00CF5F4F">
        <w:rPr>
          <w:sz w:val="24"/>
          <w:szCs w:val="24"/>
        </w:rPr>
        <w:t xml:space="preserve">ов </w:t>
      </w:r>
      <w:r w:rsidR="007B6B8A" w:rsidRPr="00CF5F4F">
        <w:rPr>
          <w:sz w:val="24"/>
          <w:szCs w:val="24"/>
        </w:rPr>
        <w:t>Создания Объекта</w:t>
      </w:r>
      <w:r w:rsidR="00127CDC" w:rsidRPr="00CF5F4F">
        <w:rPr>
          <w:sz w:val="24"/>
          <w:szCs w:val="24"/>
        </w:rPr>
        <w:t xml:space="preserve"> соглашения</w:t>
      </w:r>
      <w:r w:rsidRPr="00CF5F4F">
        <w:rPr>
          <w:sz w:val="24"/>
          <w:szCs w:val="24"/>
        </w:rPr>
        <w:t>.</w:t>
      </w:r>
      <w:r w:rsidR="00010C86" w:rsidRPr="00CF5F4F">
        <w:rPr>
          <w:sz w:val="24"/>
          <w:szCs w:val="24"/>
        </w:rPr>
        <w:t xml:space="preserve"> </w:t>
      </w:r>
      <w:r w:rsidR="00AA44B9" w:rsidRPr="00CF5F4F">
        <w:rPr>
          <w:sz w:val="24"/>
          <w:szCs w:val="24"/>
        </w:rPr>
        <w:t>О</w:t>
      </w:r>
      <w:r w:rsidR="00010C86" w:rsidRPr="00CF5F4F">
        <w:rPr>
          <w:sz w:val="24"/>
          <w:szCs w:val="24"/>
        </w:rPr>
        <w:t xml:space="preserve">бщая продолжительность Эксплуатационной </w:t>
      </w:r>
      <w:r w:rsidR="00D46A02" w:rsidRPr="00CF5F4F">
        <w:rPr>
          <w:sz w:val="24"/>
          <w:szCs w:val="24"/>
        </w:rPr>
        <w:t>с</w:t>
      </w:r>
      <w:r w:rsidR="00010C86" w:rsidRPr="00CF5F4F">
        <w:rPr>
          <w:sz w:val="24"/>
          <w:szCs w:val="24"/>
        </w:rPr>
        <w:t xml:space="preserve">тадии может быть </w:t>
      </w:r>
      <w:r w:rsidR="00E85DC3" w:rsidRPr="00CF5F4F">
        <w:rPr>
          <w:sz w:val="24"/>
          <w:szCs w:val="24"/>
        </w:rPr>
        <w:t>изменена</w:t>
      </w:r>
      <w:r w:rsidR="00010C86" w:rsidRPr="00CF5F4F">
        <w:rPr>
          <w:sz w:val="24"/>
          <w:szCs w:val="24"/>
        </w:rPr>
        <w:t xml:space="preserve"> в случае нарушения Концессионером сроков </w:t>
      </w:r>
      <w:r w:rsidR="00C26244" w:rsidRPr="00CF5F4F">
        <w:rPr>
          <w:sz w:val="24"/>
          <w:szCs w:val="24"/>
        </w:rPr>
        <w:t>В</w:t>
      </w:r>
      <w:r w:rsidR="00010C86" w:rsidRPr="00CF5F4F">
        <w:rPr>
          <w:sz w:val="24"/>
          <w:szCs w:val="24"/>
        </w:rPr>
        <w:t xml:space="preserve">вода Объекта </w:t>
      </w:r>
      <w:r w:rsidR="00127CDC" w:rsidRPr="00CF5F4F">
        <w:rPr>
          <w:sz w:val="24"/>
          <w:szCs w:val="24"/>
        </w:rPr>
        <w:t xml:space="preserve">соглашения </w:t>
      </w:r>
      <w:r w:rsidR="00010C86" w:rsidRPr="00CF5F4F">
        <w:rPr>
          <w:sz w:val="24"/>
          <w:szCs w:val="24"/>
        </w:rPr>
        <w:t>(</w:t>
      </w:r>
      <w:r w:rsidR="00E85DC3" w:rsidRPr="00CF5F4F">
        <w:rPr>
          <w:sz w:val="24"/>
          <w:szCs w:val="24"/>
        </w:rPr>
        <w:t>этапов</w:t>
      </w:r>
      <w:r w:rsidR="00D1094A" w:rsidRPr="00CF5F4F">
        <w:rPr>
          <w:sz w:val="24"/>
          <w:szCs w:val="24"/>
        </w:rPr>
        <w:t xml:space="preserve"> Объекта</w:t>
      </w:r>
      <w:r w:rsidR="00127CDC" w:rsidRPr="00CF5F4F">
        <w:rPr>
          <w:sz w:val="24"/>
          <w:szCs w:val="24"/>
        </w:rPr>
        <w:t xml:space="preserve"> соглашения</w:t>
      </w:r>
      <w:r w:rsidR="00010C86" w:rsidRPr="00CF5F4F">
        <w:rPr>
          <w:sz w:val="24"/>
          <w:szCs w:val="24"/>
        </w:rPr>
        <w:t xml:space="preserve">) в </w:t>
      </w:r>
      <w:r w:rsidR="00127CDC" w:rsidRPr="00CF5F4F">
        <w:rPr>
          <w:sz w:val="24"/>
          <w:szCs w:val="24"/>
        </w:rPr>
        <w:t>Э</w:t>
      </w:r>
      <w:r w:rsidR="00010C86" w:rsidRPr="00CF5F4F">
        <w:rPr>
          <w:sz w:val="24"/>
          <w:szCs w:val="24"/>
        </w:rPr>
        <w:t>ксплуатацию</w:t>
      </w:r>
      <w:r w:rsidR="000D0A29" w:rsidRPr="00CF5F4F">
        <w:rPr>
          <w:sz w:val="24"/>
          <w:szCs w:val="24"/>
        </w:rPr>
        <w:t>,</w:t>
      </w:r>
      <w:r w:rsidR="00A07894" w:rsidRPr="00CF5F4F">
        <w:rPr>
          <w:sz w:val="24"/>
          <w:szCs w:val="24"/>
        </w:rPr>
        <w:t xml:space="preserve"> </w:t>
      </w:r>
      <w:r w:rsidR="00010C86" w:rsidRPr="00CF5F4F">
        <w:rPr>
          <w:sz w:val="24"/>
          <w:szCs w:val="24"/>
        </w:rPr>
        <w:t>задержки предос</w:t>
      </w:r>
      <w:r w:rsidR="00E861E1" w:rsidRPr="00CF5F4F">
        <w:rPr>
          <w:sz w:val="24"/>
          <w:szCs w:val="24"/>
        </w:rPr>
        <w:t xml:space="preserve">тавления Концедентом </w:t>
      </w:r>
      <w:r w:rsidR="00127CDC" w:rsidRPr="00CF5F4F">
        <w:rPr>
          <w:sz w:val="24"/>
          <w:szCs w:val="24"/>
        </w:rPr>
        <w:t>З</w:t>
      </w:r>
      <w:r w:rsidR="00E861E1" w:rsidRPr="00CF5F4F">
        <w:rPr>
          <w:sz w:val="24"/>
          <w:szCs w:val="24"/>
        </w:rPr>
        <w:t>емельн</w:t>
      </w:r>
      <w:r w:rsidR="00127CDC" w:rsidRPr="00CF5F4F">
        <w:rPr>
          <w:sz w:val="24"/>
          <w:szCs w:val="24"/>
        </w:rPr>
        <w:t>ого</w:t>
      </w:r>
      <w:r w:rsidR="00E861E1" w:rsidRPr="00CF5F4F">
        <w:rPr>
          <w:sz w:val="24"/>
          <w:szCs w:val="24"/>
        </w:rPr>
        <w:t xml:space="preserve"> у</w:t>
      </w:r>
      <w:r w:rsidR="00010C86" w:rsidRPr="00CF5F4F">
        <w:rPr>
          <w:sz w:val="24"/>
          <w:szCs w:val="24"/>
        </w:rPr>
        <w:t>частк</w:t>
      </w:r>
      <w:r w:rsidR="00127CDC" w:rsidRPr="00CF5F4F">
        <w:rPr>
          <w:sz w:val="24"/>
          <w:szCs w:val="24"/>
        </w:rPr>
        <w:t>а</w:t>
      </w:r>
      <w:r w:rsidR="00D77630" w:rsidRPr="00CF5F4F">
        <w:rPr>
          <w:sz w:val="24"/>
          <w:szCs w:val="24"/>
        </w:rPr>
        <w:t xml:space="preserve">, наступления </w:t>
      </w:r>
      <w:r w:rsidR="00D46A02" w:rsidRPr="00CF5F4F">
        <w:rPr>
          <w:sz w:val="24"/>
          <w:szCs w:val="24"/>
        </w:rPr>
        <w:t>о</w:t>
      </w:r>
      <w:r w:rsidR="00D77630" w:rsidRPr="00CF5F4F">
        <w:rPr>
          <w:sz w:val="24"/>
          <w:szCs w:val="24"/>
        </w:rPr>
        <w:t>бстоятельств непреодолимой силы</w:t>
      </w:r>
      <w:r w:rsidR="00A07894" w:rsidRPr="00CF5F4F">
        <w:rPr>
          <w:sz w:val="24"/>
          <w:szCs w:val="24"/>
        </w:rPr>
        <w:t>,</w:t>
      </w:r>
      <w:r w:rsidR="00127CDC" w:rsidRPr="00CF5F4F">
        <w:rPr>
          <w:sz w:val="24"/>
          <w:szCs w:val="24"/>
        </w:rPr>
        <w:t xml:space="preserve"> О</w:t>
      </w:r>
      <w:r w:rsidR="00402FCC" w:rsidRPr="00CF5F4F">
        <w:rPr>
          <w:sz w:val="24"/>
          <w:szCs w:val="24"/>
        </w:rPr>
        <w:t>собых обстоятельств</w:t>
      </w:r>
      <w:r w:rsidR="00E85DC3" w:rsidRPr="00CF5F4F">
        <w:rPr>
          <w:sz w:val="24"/>
          <w:szCs w:val="24"/>
        </w:rPr>
        <w:t xml:space="preserve">, </w:t>
      </w:r>
      <w:r w:rsidR="00A07894" w:rsidRPr="00CF5F4F">
        <w:rPr>
          <w:sz w:val="24"/>
          <w:szCs w:val="24"/>
        </w:rPr>
        <w:t xml:space="preserve">в иных случаях </w:t>
      </w:r>
      <w:r w:rsidR="00127CDC" w:rsidRPr="00CF5F4F">
        <w:rPr>
          <w:sz w:val="24"/>
          <w:szCs w:val="24"/>
        </w:rPr>
        <w:t>с учетом требований З</w:t>
      </w:r>
      <w:r w:rsidR="00E85DC3" w:rsidRPr="00CF5F4F">
        <w:rPr>
          <w:sz w:val="24"/>
          <w:szCs w:val="24"/>
        </w:rPr>
        <w:t>аконодательства и условий Соглашения.</w:t>
      </w:r>
    </w:p>
    <w:p w:rsidR="00C53532" w:rsidRPr="00CF5F4F" w:rsidRDefault="00010C86"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На Эксплуатационно</w:t>
      </w:r>
      <w:r w:rsidR="00846298" w:rsidRPr="00CF5F4F">
        <w:rPr>
          <w:b/>
          <w:sz w:val="24"/>
          <w:szCs w:val="24"/>
        </w:rPr>
        <w:t xml:space="preserve">й </w:t>
      </w:r>
      <w:r w:rsidR="007810DA" w:rsidRPr="00CF5F4F">
        <w:rPr>
          <w:b/>
          <w:sz w:val="24"/>
          <w:szCs w:val="24"/>
        </w:rPr>
        <w:t>с</w:t>
      </w:r>
      <w:r w:rsidR="00846298" w:rsidRPr="00CF5F4F">
        <w:rPr>
          <w:b/>
          <w:sz w:val="24"/>
          <w:szCs w:val="24"/>
        </w:rPr>
        <w:t>тадии Концессионер обязуется</w:t>
      </w:r>
      <w:r w:rsidR="00C53532" w:rsidRPr="00CF5F4F">
        <w:rPr>
          <w:b/>
          <w:sz w:val="24"/>
          <w:szCs w:val="24"/>
        </w:rPr>
        <w:t>:</w:t>
      </w:r>
    </w:p>
    <w:p w:rsidR="001170C9" w:rsidRPr="00CF5F4F" w:rsidRDefault="00582969"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обеспечить полное </w:t>
      </w:r>
      <w:r w:rsidR="00127CDC" w:rsidRPr="00CF5F4F">
        <w:rPr>
          <w:sz w:val="24"/>
          <w:szCs w:val="24"/>
        </w:rPr>
        <w:t>финансирование С</w:t>
      </w:r>
      <w:r w:rsidRPr="00CF5F4F">
        <w:rPr>
          <w:sz w:val="24"/>
          <w:szCs w:val="24"/>
        </w:rPr>
        <w:t xml:space="preserve">оздания </w:t>
      </w:r>
      <w:r w:rsidR="00127CDC" w:rsidRPr="00CF5F4F">
        <w:rPr>
          <w:sz w:val="24"/>
          <w:szCs w:val="24"/>
        </w:rPr>
        <w:t>В</w:t>
      </w:r>
      <w:r w:rsidRPr="00CF5F4F">
        <w:rPr>
          <w:sz w:val="24"/>
          <w:szCs w:val="24"/>
        </w:rPr>
        <w:t>торо</w:t>
      </w:r>
      <w:r w:rsidR="0065103D" w:rsidRPr="00CF5F4F">
        <w:rPr>
          <w:sz w:val="24"/>
          <w:szCs w:val="24"/>
        </w:rPr>
        <w:t>го</w:t>
      </w:r>
      <w:r w:rsidRPr="00CF5F4F">
        <w:rPr>
          <w:sz w:val="24"/>
          <w:szCs w:val="24"/>
        </w:rPr>
        <w:t xml:space="preserve"> </w:t>
      </w:r>
      <w:r w:rsidR="0065103D" w:rsidRPr="00CF5F4F">
        <w:rPr>
          <w:sz w:val="24"/>
          <w:szCs w:val="24"/>
        </w:rPr>
        <w:t>этапа</w:t>
      </w:r>
      <w:r w:rsidRPr="00CF5F4F">
        <w:rPr>
          <w:sz w:val="24"/>
          <w:szCs w:val="24"/>
        </w:rPr>
        <w:t xml:space="preserve"> Объекта</w:t>
      </w:r>
      <w:r w:rsidR="00127CDC" w:rsidRPr="00CF5F4F">
        <w:rPr>
          <w:sz w:val="24"/>
          <w:szCs w:val="24"/>
        </w:rPr>
        <w:t xml:space="preserve"> соглашения</w:t>
      </w:r>
      <w:r w:rsidRPr="00CF5F4F">
        <w:rPr>
          <w:sz w:val="24"/>
          <w:szCs w:val="24"/>
        </w:rPr>
        <w:t xml:space="preserve"> за счет </w:t>
      </w:r>
      <w:r w:rsidR="00127CDC" w:rsidRPr="00CF5F4F">
        <w:rPr>
          <w:sz w:val="24"/>
          <w:szCs w:val="24"/>
        </w:rPr>
        <w:t>И</w:t>
      </w:r>
      <w:r w:rsidRPr="00CF5F4F">
        <w:rPr>
          <w:sz w:val="24"/>
          <w:szCs w:val="24"/>
        </w:rPr>
        <w:t xml:space="preserve">нвестиций Концессионера в соответствии с Проектной </w:t>
      </w:r>
      <w:r w:rsidR="00F025D7" w:rsidRPr="00CF5F4F">
        <w:rPr>
          <w:sz w:val="24"/>
          <w:szCs w:val="24"/>
        </w:rPr>
        <w:t xml:space="preserve">и Сметной </w:t>
      </w:r>
      <w:r w:rsidRPr="00CF5F4F">
        <w:rPr>
          <w:sz w:val="24"/>
          <w:szCs w:val="24"/>
        </w:rPr>
        <w:t>документацией в размере, установленном в пункт</w:t>
      </w:r>
      <w:r w:rsidR="00450A66" w:rsidRPr="00CF5F4F">
        <w:rPr>
          <w:sz w:val="24"/>
          <w:szCs w:val="24"/>
        </w:rPr>
        <w:t>ах</w:t>
      </w:r>
      <w:r w:rsidRPr="00CF5F4F">
        <w:rPr>
          <w:sz w:val="24"/>
          <w:szCs w:val="24"/>
        </w:rPr>
        <w:t xml:space="preserve"> </w:t>
      </w:r>
      <w:r w:rsidR="00450A66" w:rsidRPr="00CF5F4F">
        <w:rPr>
          <w:sz w:val="24"/>
          <w:szCs w:val="24"/>
        </w:rPr>
        <w:t>8.2.1</w:t>
      </w:r>
      <w:r w:rsidR="009F0409" w:rsidRPr="00CF5F4F">
        <w:rPr>
          <w:sz w:val="24"/>
          <w:szCs w:val="24"/>
        </w:rPr>
        <w:t>.</w:t>
      </w:r>
      <w:r w:rsidR="007728BD" w:rsidRPr="00CF5F4F">
        <w:rPr>
          <w:sz w:val="24"/>
          <w:szCs w:val="24"/>
        </w:rPr>
        <w:t xml:space="preserve"> </w:t>
      </w:r>
      <w:r w:rsidR="00633D12" w:rsidRPr="00CF5F4F">
        <w:rPr>
          <w:sz w:val="24"/>
          <w:szCs w:val="24"/>
        </w:rPr>
        <w:t>-</w:t>
      </w:r>
      <w:r w:rsidR="007728BD" w:rsidRPr="00CF5F4F">
        <w:rPr>
          <w:sz w:val="24"/>
          <w:szCs w:val="24"/>
        </w:rPr>
        <w:t xml:space="preserve"> </w:t>
      </w:r>
      <w:r w:rsidR="00450A66" w:rsidRPr="00CF5F4F">
        <w:rPr>
          <w:sz w:val="24"/>
          <w:szCs w:val="24"/>
        </w:rPr>
        <w:t xml:space="preserve">8.2.3., 8.2.5 </w:t>
      </w:r>
      <w:r w:rsidRPr="00CF5F4F">
        <w:rPr>
          <w:sz w:val="24"/>
          <w:szCs w:val="24"/>
        </w:rPr>
        <w:t>Соглашения</w:t>
      </w:r>
      <w:r w:rsidR="0065103D" w:rsidRPr="00CF5F4F">
        <w:rPr>
          <w:sz w:val="24"/>
          <w:szCs w:val="24"/>
        </w:rPr>
        <w:t xml:space="preserve"> в сроки, определенные Соглашением</w:t>
      </w:r>
      <w:r w:rsidRPr="00CF5F4F">
        <w:rPr>
          <w:sz w:val="24"/>
          <w:szCs w:val="24"/>
        </w:rPr>
        <w:t>;</w:t>
      </w:r>
    </w:p>
    <w:p w:rsidR="00582969" w:rsidRPr="00CF5F4F" w:rsidRDefault="00582969"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обеспечить</w:t>
      </w:r>
      <w:r w:rsidR="00402FCC" w:rsidRPr="00CF5F4F">
        <w:rPr>
          <w:sz w:val="24"/>
          <w:szCs w:val="24"/>
        </w:rPr>
        <w:t xml:space="preserve"> </w:t>
      </w:r>
      <w:r w:rsidR="009703E2" w:rsidRPr="00CF5F4F">
        <w:rPr>
          <w:sz w:val="24"/>
          <w:szCs w:val="24"/>
        </w:rPr>
        <w:t>П</w:t>
      </w:r>
      <w:r w:rsidR="00402FCC" w:rsidRPr="00CF5F4F">
        <w:rPr>
          <w:sz w:val="24"/>
          <w:szCs w:val="24"/>
        </w:rPr>
        <w:t>роектирование,</w:t>
      </w:r>
      <w:r w:rsidR="009703E2" w:rsidRPr="00CF5F4F">
        <w:rPr>
          <w:sz w:val="24"/>
          <w:szCs w:val="24"/>
        </w:rPr>
        <w:t xml:space="preserve"> Строительство и В</w:t>
      </w:r>
      <w:r w:rsidRPr="00CF5F4F">
        <w:rPr>
          <w:sz w:val="24"/>
          <w:szCs w:val="24"/>
        </w:rPr>
        <w:t xml:space="preserve">вод в эксплуатацию </w:t>
      </w:r>
      <w:r w:rsidR="00127CDC" w:rsidRPr="00CF5F4F">
        <w:rPr>
          <w:sz w:val="24"/>
          <w:szCs w:val="24"/>
        </w:rPr>
        <w:t>В</w:t>
      </w:r>
      <w:r w:rsidRPr="00CF5F4F">
        <w:rPr>
          <w:sz w:val="24"/>
          <w:szCs w:val="24"/>
        </w:rPr>
        <w:t>торо</w:t>
      </w:r>
      <w:r w:rsidR="00127CDC" w:rsidRPr="00CF5F4F">
        <w:rPr>
          <w:sz w:val="24"/>
          <w:szCs w:val="24"/>
        </w:rPr>
        <w:t>го Э</w:t>
      </w:r>
      <w:r w:rsidR="0065103D" w:rsidRPr="00CF5F4F">
        <w:rPr>
          <w:sz w:val="24"/>
          <w:szCs w:val="24"/>
        </w:rPr>
        <w:t xml:space="preserve">тапа </w:t>
      </w:r>
      <w:r w:rsidRPr="00CF5F4F">
        <w:rPr>
          <w:sz w:val="24"/>
          <w:szCs w:val="24"/>
        </w:rPr>
        <w:t xml:space="preserve">Объекта </w:t>
      </w:r>
      <w:r w:rsidR="00127CDC" w:rsidRPr="00CF5F4F">
        <w:rPr>
          <w:sz w:val="24"/>
          <w:szCs w:val="24"/>
        </w:rPr>
        <w:t>с</w:t>
      </w:r>
      <w:r w:rsidR="0065103D" w:rsidRPr="00CF5F4F">
        <w:rPr>
          <w:sz w:val="24"/>
          <w:szCs w:val="24"/>
        </w:rPr>
        <w:t xml:space="preserve">оглашения </w:t>
      </w:r>
      <w:r w:rsidRPr="00CF5F4F">
        <w:rPr>
          <w:sz w:val="24"/>
          <w:szCs w:val="24"/>
        </w:rPr>
        <w:t>в порядке и сроки, установленные в Соглашении</w:t>
      </w:r>
      <w:r w:rsidR="0078293C" w:rsidRPr="00CF5F4F">
        <w:rPr>
          <w:sz w:val="24"/>
          <w:szCs w:val="24"/>
        </w:rPr>
        <w:t xml:space="preserve"> в соответствии с требованиями</w:t>
      </w:r>
      <w:r w:rsidR="00F01491" w:rsidRPr="00CF5F4F">
        <w:rPr>
          <w:sz w:val="24"/>
          <w:szCs w:val="24"/>
        </w:rPr>
        <w:t xml:space="preserve"> </w:t>
      </w:r>
      <w:r w:rsidR="009703E2" w:rsidRPr="00CF5F4F">
        <w:rPr>
          <w:sz w:val="24"/>
          <w:szCs w:val="24"/>
        </w:rPr>
        <w:t>З</w:t>
      </w:r>
      <w:r w:rsidR="0078293C" w:rsidRPr="00CF5F4F">
        <w:rPr>
          <w:sz w:val="24"/>
          <w:szCs w:val="24"/>
        </w:rPr>
        <w:t>аконодательства</w:t>
      </w:r>
      <w:r w:rsidRPr="00CF5F4F">
        <w:rPr>
          <w:sz w:val="24"/>
          <w:szCs w:val="24"/>
        </w:rPr>
        <w:t>;</w:t>
      </w:r>
    </w:p>
    <w:p w:rsidR="00393549" w:rsidRPr="00CF5F4F" w:rsidRDefault="00ED37AF"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Обеспечить наличие необходимого страхового покрытия на </w:t>
      </w:r>
      <w:r w:rsidR="0065103D" w:rsidRPr="00CF5F4F">
        <w:rPr>
          <w:sz w:val="24"/>
          <w:szCs w:val="24"/>
        </w:rPr>
        <w:t>Э</w:t>
      </w:r>
      <w:r w:rsidRPr="00CF5F4F">
        <w:rPr>
          <w:sz w:val="24"/>
          <w:szCs w:val="24"/>
        </w:rPr>
        <w:t>ксплуатационной стадии</w:t>
      </w:r>
      <w:r w:rsidR="00127CDC" w:rsidRPr="00CF5F4F">
        <w:rPr>
          <w:sz w:val="24"/>
          <w:szCs w:val="24"/>
        </w:rPr>
        <w:t xml:space="preserve"> </w:t>
      </w:r>
      <w:r w:rsidR="00393549" w:rsidRPr="00CF5F4F">
        <w:rPr>
          <w:sz w:val="24"/>
          <w:szCs w:val="24"/>
        </w:rPr>
        <w:t xml:space="preserve">в порядке и на условиях, предусмотренных разделом 10 Соглашения; </w:t>
      </w:r>
    </w:p>
    <w:p w:rsidR="00B93984" w:rsidRPr="00CF5F4F" w:rsidRDefault="00B9398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предоставлять отчетность в порядке и на условиях, предусмотренных </w:t>
      </w:r>
      <w:bookmarkStart w:id="102" w:name="_Toc405885365"/>
      <w:r w:rsidR="002452C0" w:rsidRPr="00CF5F4F">
        <w:rPr>
          <w:sz w:val="24"/>
          <w:szCs w:val="24"/>
        </w:rPr>
        <w:fldChar w:fldCharType="begin"/>
      </w:r>
      <w:r w:rsidR="001A07FB" w:rsidRPr="00CF5F4F">
        <w:rPr>
          <w:sz w:val="24"/>
          <w:szCs w:val="24"/>
        </w:rPr>
        <w:instrText xml:space="preserve"> HYPERLINK  \l "Р12" </w:instrText>
      </w:r>
      <w:r w:rsidR="002452C0" w:rsidRPr="00CF5F4F">
        <w:rPr>
          <w:sz w:val="24"/>
          <w:szCs w:val="24"/>
        </w:rPr>
        <w:fldChar w:fldCharType="separate"/>
      </w:r>
      <w:r w:rsidR="003A1081" w:rsidRPr="00CF5F4F">
        <w:t>разделом 12</w:t>
      </w:r>
      <w:r w:rsidR="002452C0" w:rsidRPr="00CF5F4F">
        <w:rPr>
          <w:sz w:val="24"/>
          <w:szCs w:val="24"/>
        </w:rPr>
        <w:fldChar w:fldCharType="end"/>
      </w:r>
      <w:r w:rsidR="003A1081" w:rsidRPr="00CF5F4F">
        <w:rPr>
          <w:sz w:val="24"/>
          <w:szCs w:val="24"/>
        </w:rPr>
        <w:t xml:space="preserve"> </w:t>
      </w:r>
      <w:r w:rsidRPr="00CF5F4F">
        <w:rPr>
          <w:sz w:val="24"/>
          <w:szCs w:val="24"/>
        </w:rPr>
        <w:t>Соглашения;</w:t>
      </w:r>
    </w:p>
    <w:p w:rsidR="00846298" w:rsidRPr="00CF5F4F" w:rsidRDefault="004B7B4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обеспечить </w:t>
      </w:r>
      <w:r w:rsidR="00846298" w:rsidRPr="00CF5F4F">
        <w:rPr>
          <w:sz w:val="24"/>
          <w:szCs w:val="24"/>
        </w:rPr>
        <w:t>осуществл</w:t>
      </w:r>
      <w:r w:rsidRPr="00CF5F4F">
        <w:rPr>
          <w:sz w:val="24"/>
          <w:szCs w:val="24"/>
        </w:rPr>
        <w:t xml:space="preserve">ение </w:t>
      </w:r>
      <w:r w:rsidR="00B90BAF" w:rsidRPr="00CF5F4F">
        <w:rPr>
          <w:sz w:val="24"/>
          <w:szCs w:val="24"/>
        </w:rPr>
        <w:t>д</w:t>
      </w:r>
      <w:r w:rsidR="00846298" w:rsidRPr="00CF5F4F">
        <w:rPr>
          <w:sz w:val="24"/>
          <w:szCs w:val="24"/>
        </w:rPr>
        <w:t>еятельност</w:t>
      </w:r>
      <w:r w:rsidRPr="00CF5F4F">
        <w:rPr>
          <w:sz w:val="24"/>
          <w:szCs w:val="24"/>
        </w:rPr>
        <w:t>и</w:t>
      </w:r>
      <w:r w:rsidR="00846298" w:rsidRPr="00CF5F4F">
        <w:rPr>
          <w:sz w:val="24"/>
          <w:szCs w:val="24"/>
        </w:rPr>
        <w:t xml:space="preserve"> </w:t>
      </w:r>
      <w:r w:rsidR="00F17A3E" w:rsidRPr="00CF5F4F">
        <w:rPr>
          <w:sz w:val="24"/>
          <w:szCs w:val="24"/>
        </w:rPr>
        <w:t xml:space="preserve">по </w:t>
      </w:r>
      <w:r w:rsidR="00ED37AF" w:rsidRPr="00CF5F4F">
        <w:rPr>
          <w:sz w:val="24"/>
          <w:szCs w:val="24"/>
        </w:rPr>
        <w:t>обработке</w:t>
      </w:r>
      <w:r w:rsidR="0065103D" w:rsidRPr="00CF5F4F">
        <w:rPr>
          <w:sz w:val="24"/>
          <w:szCs w:val="24"/>
        </w:rPr>
        <w:t>, обезвреживанию</w:t>
      </w:r>
      <w:r w:rsidR="00ED37AF" w:rsidRPr="00CF5F4F">
        <w:rPr>
          <w:sz w:val="24"/>
          <w:szCs w:val="24"/>
        </w:rPr>
        <w:t xml:space="preserve"> и размещению </w:t>
      </w:r>
      <w:r w:rsidR="00F17A3E" w:rsidRPr="00CF5F4F">
        <w:rPr>
          <w:sz w:val="24"/>
          <w:szCs w:val="24"/>
        </w:rPr>
        <w:t xml:space="preserve">ТКО в соответствии с требованиями </w:t>
      </w:r>
      <w:r w:rsidR="000570A6" w:rsidRPr="00CF5F4F">
        <w:rPr>
          <w:sz w:val="24"/>
          <w:szCs w:val="24"/>
        </w:rPr>
        <w:t>З</w:t>
      </w:r>
      <w:r w:rsidR="00F17A3E" w:rsidRPr="00CF5F4F">
        <w:rPr>
          <w:sz w:val="24"/>
          <w:szCs w:val="24"/>
        </w:rPr>
        <w:t>аконодательства</w:t>
      </w:r>
      <w:r w:rsidR="000570A6" w:rsidRPr="00CF5F4F">
        <w:rPr>
          <w:sz w:val="24"/>
          <w:szCs w:val="24"/>
        </w:rPr>
        <w:t>,</w:t>
      </w:r>
      <w:r w:rsidR="00F17A3E" w:rsidRPr="00CF5F4F">
        <w:rPr>
          <w:sz w:val="24"/>
          <w:szCs w:val="24"/>
        </w:rPr>
        <w:t xml:space="preserve"> с использованием Объекта по целевому назначению в рамках условий, предусмотренных Соглашением</w:t>
      </w:r>
      <w:r w:rsidR="00846298" w:rsidRPr="00CF5F4F">
        <w:rPr>
          <w:sz w:val="24"/>
          <w:szCs w:val="24"/>
        </w:rPr>
        <w:t xml:space="preserve">, с момента наступления </w:t>
      </w:r>
      <w:r w:rsidR="00722AE4" w:rsidRPr="00CF5F4F">
        <w:rPr>
          <w:sz w:val="24"/>
          <w:szCs w:val="24"/>
          <w:lang w:val="ru-RU"/>
        </w:rPr>
        <w:t>последнего из</w:t>
      </w:r>
      <w:r w:rsidR="00722AE4" w:rsidRPr="00CF5F4F">
        <w:rPr>
          <w:sz w:val="24"/>
          <w:szCs w:val="24"/>
        </w:rPr>
        <w:t xml:space="preserve"> </w:t>
      </w:r>
      <w:r w:rsidR="00846298" w:rsidRPr="00CF5F4F">
        <w:rPr>
          <w:sz w:val="24"/>
          <w:szCs w:val="24"/>
        </w:rPr>
        <w:t>указанных событий:</w:t>
      </w:r>
      <w:bookmarkEnd w:id="102"/>
    </w:p>
    <w:p w:rsidR="00846298" w:rsidRPr="00CF5F4F" w:rsidRDefault="0084629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получе</w:t>
      </w:r>
      <w:r w:rsidR="004D5F04" w:rsidRPr="00CF5F4F">
        <w:rPr>
          <w:sz w:val="24"/>
          <w:szCs w:val="24"/>
        </w:rPr>
        <w:t xml:space="preserve">ния </w:t>
      </w:r>
      <w:r w:rsidR="00127CDC" w:rsidRPr="00CF5F4F">
        <w:rPr>
          <w:sz w:val="24"/>
          <w:szCs w:val="24"/>
        </w:rPr>
        <w:t>Л</w:t>
      </w:r>
      <w:r w:rsidR="004D5F04" w:rsidRPr="00CF5F4F">
        <w:rPr>
          <w:sz w:val="24"/>
          <w:szCs w:val="24"/>
        </w:rPr>
        <w:t>ицензии на деятельность по сбору, транспортированию, обработке, утилизации, обезвреживанию, размещению отходов I - IV классов опасности</w:t>
      </w:r>
      <w:r w:rsidR="004B7B44" w:rsidRPr="00CF5F4F">
        <w:rPr>
          <w:sz w:val="24"/>
          <w:szCs w:val="24"/>
        </w:rPr>
        <w:t xml:space="preserve"> в соответствии с видами осуществляемой деятельности с использованием Объекта в соответствии с Соглашением</w:t>
      </w:r>
      <w:r w:rsidRPr="00CF5F4F">
        <w:rPr>
          <w:sz w:val="24"/>
          <w:szCs w:val="24"/>
        </w:rPr>
        <w:t>;</w:t>
      </w:r>
    </w:p>
    <w:p w:rsidR="00846298" w:rsidRPr="00CF5F4F" w:rsidRDefault="0084629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передачи Концед</w:t>
      </w:r>
      <w:r w:rsidR="00F17A3E" w:rsidRPr="00CF5F4F">
        <w:rPr>
          <w:sz w:val="24"/>
          <w:szCs w:val="24"/>
        </w:rPr>
        <w:t>ентом Концессионеру введенного в</w:t>
      </w:r>
      <w:r w:rsidRPr="00CF5F4F">
        <w:rPr>
          <w:sz w:val="24"/>
          <w:szCs w:val="24"/>
        </w:rPr>
        <w:t xml:space="preserve"> </w:t>
      </w:r>
      <w:r w:rsidR="00127CDC" w:rsidRPr="00CF5F4F">
        <w:rPr>
          <w:sz w:val="24"/>
          <w:szCs w:val="24"/>
        </w:rPr>
        <w:t>Э</w:t>
      </w:r>
      <w:r w:rsidRPr="00CF5F4F">
        <w:rPr>
          <w:sz w:val="24"/>
          <w:szCs w:val="24"/>
        </w:rPr>
        <w:t xml:space="preserve">ксплуатацию </w:t>
      </w:r>
      <w:r w:rsidR="00127CDC" w:rsidRPr="00CF5F4F">
        <w:rPr>
          <w:sz w:val="24"/>
          <w:szCs w:val="24"/>
        </w:rPr>
        <w:t>П</w:t>
      </w:r>
      <w:r w:rsidR="00B278E0" w:rsidRPr="00CF5F4F">
        <w:rPr>
          <w:sz w:val="24"/>
          <w:szCs w:val="24"/>
        </w:rPr>
        <w:t xml:space="preserve">ервого этапа </w:t>
      </w:r>
      <w:r w:rsidRPr="00CF5F4F">
        <w:rPr>
          <w:sz w:val="24"/>
          <w:szCs w:val="24"/>
        </w:rPr>
        <w:t>Объекта</w:t>
      </w:r>
      <w:r w:rsidR="00127CDC" w:rsidRPr="00CF5F4F">
        <w:rPr>
          <w:sz w:val="24"/>
          <w:szCs w:val="24"/>
        </w:rPr>
        <w:t xml:space="preserve"> соглашения</w:t>
      </w:r>
      <w:r w:rsidRPr="00CF5F4F">
        <w:rPr>
          <w:sz w:val="24"/>
          <w:szCs w:val="24"/>
        </w:rPr>
        <w:t>;</w:t>
      </w:r>
    </w:p>
    <w:p w:rsidR="00846298" w:rsidRPr="00CF5F4F" w:rsidRDefault="0084629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утверждения </w:t>
      </w:r>
      <w:r w:rsidR="00294AAD" w:rsidRPr="00CF5F4F">
        <w:rPr>
          <w:sz w:val="24"/>
          <w:szCs w:val="24"/>
        </w:rPr>
        <w:t xml:space="preserve">Тарифов </w:t>
      </w:r>
      <w:r w:rsidR="00E164A0" w:rsidRPr="00CF5F4F">
        <w:rPr>
          <w:sz w:val="24"/>
          <w:szCs w:val="24"/>
        </w:rPr>
        <w:t>в сфере обращения с отходами</w:t>
      </w:r>
      <w:r w:rsidR="00356F8A" w:rsidRPr="00CF5F4F">
        <w:rPr>
          <w:sz w:val="24"/>
          <w:szCs w:val="24"/>
        </w:rPr>
        <w:t xml:space="preserve"> с учетом требований З</w:t>
      </w:r>
      <w:r w:rsidRPr="00CF5F4F">
        <w:rPr>
          <w:sz w:val="24"/>
          <w:szCs w:val="24"/>
        </w:rPr>
        <w:t xml:space="preserve">аконодательства и положений </w:t>
      </w:r>
      <w:r w:rsidR="00E164A0" w:rsidRPr="00CF5F4F">
        <w:rPr>
          <w:sz w:val="24"/>
          <w:szCs w:val="24"/>
        </w:rPr>
        <w:t>С</w:t>
      </w:r>
      <w:r w:rsidRPr="00CF5F4F">
        <w:rPr>
          <w:sz w:val="24"/>
          <w:szCs w:val="24"/>
        </w:rPr>
        <w:t>оглашения.</w:t>
      </w:r>
    </w:p>
    <w:p w:rsidR="00E80B32" w:rsidRPr="00CF5F4F" w:rsidRDefault="00E80B3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выполня</w:t>
      </w:r>
      <w:r w:rsidR="00356F8A" w:rsidRPr="00CF5F4F">
        <w:rPr>
          <w:sz w:val="24"/>
          <w:szCs w:val="24"/>
        </w:rPr>
        <w:t>ть требования природоохранного з</w:t>
      </w:r>
      <w:r w:rsidRPr="00CF5F4F">
        <w:rPr>
          <w:sz w:val="24"/>
          <w:szCs w:val="24"/>
        </w:rPr>
        <w:t>аконодательства</w:t>
      </w:r>
      <w:r w:rsidR="004F22FB" w:rsidRPr="00CF5F4F">
        <w:rPr>
          <w:sz w:val="24"/>
          <w:szCs w:val="24"/>
        </w:rPr>
        <w:t xml:space="preserve">, а также требования законодательства Российской Федерации </w:t>
      </w:r>
      <w:r w:rsidR="004C70A0" w:rsidRPr="00CF5F4F">
        <w:rPr>
          <w:sz w:val="24"/>
          <w:szCs w:val="24"/>
        </w:rPr>
        <w:t>в</w:t>
      </w:r>
      <w:r w:rsidR="004F22FB" w:rsidRPr="00CF5F4F">
        <w:rPr>
          <w:sz w:val="24"/>
          <w:szCs w:val="24"/>
        </w:rPr>
        <w:t xml:space="preserve"> области обращения с отходами</w:t>
      </w:r>
      <w:r w:rsidR="00ED37AF" w:rsidRPr="00CF5F4F">
        <w:rPr>
          <w:sz w:val="24"/>
          <w:szCs w:val="24"/>
        </w:rPr>
        <w:t xml:space="preserve"> </w:t>
      </w:r>
      <w:r w:rsidR="00B278E0" w:rsidRPr="00CF5F4F">
        <w:rPr>
          <w:sz w:val="24"/>
          <w:szCs w:val="24"/>
        </w:rPr>
        <w:t>в рамках</w:t>
      </w:r>
      <w:r w:rsidR="00F01491" w:rsidRPr="00CF5F4F">
        <w:rPr>
          <w:sz w:val="24"/>
          <w:szCs w:val="24"/>
        </w:rPr>
        <w:t xml:space="preserve"> </w:t>
      </w:r>
      <w:r w:rsidR="00ED37AF" w:rsidRPr="00CF5F4F">
        <w:rPr>
          <w:sz w:val="24"/>
          <w:szCs w:val="24"/>
        </w:rPr>
        <w:t>осуществляемой деятельности</w:t>
      </w:r>
      <w:r w:rsidR="009A7041" w:rsidRPr="00CF5F4F">
        <w:rPr>
          <w:sz w:val="24"/>
          <w:szCs w:val="24"/>
        </w:rPr>
        <w:t>.</w:t>
      </w:r>
    </w:p>
    <w:p w:rsidR="00F17A3E" w:rsidRPr="00CF5F4F" w:rsidRDefault="00F17A3E" w:rsidP="00CF5F4F">
      <w:pPr>
        <w:pStyle w:val="Titre2b"/>
        <w:keepNext w:val="0"/>
        <w:widowControl w:val="0"/>
        <w:numPr>
          <w:ilvl w:val="2"/>
          <w:numId w:val="1"/>
        </w:numPr>
        <w:tabs>
          <w:tab w:val="left" w:pos="1134"/>
        </w:tabs>
        <w:spacing w:after="0"/>
        <w:ind w:left="0" w:firstLine="567"/>
        <w:outlineLvl w:val="9"/>
        <w:rPr>
          <w:sz w:val="24"/>
          <w:szCs w:val="24"/>
        </w:rPr>
      </w:pPr>
      <w:bookmarkStart w:id="103" w:name="_Toc405885251"/>
      <w:r w:rsidRPr="00CF5F4F">
        <w:rPr>
          <w:sz w:val="24"/>
          <w:szCs w:val="24"/>
        </w:rPr>
        <w:t xml:space="preserve">Концессионер обязан осуществлять деятельность по Эксплуатации, </w:t>
      </w:r>
      <w:r w:rsidR="00B278E0" w:rsidRPr="00CF5F4F">
        <w:rPr>
          <w:sz w:val="24"/>
          <w:szCs w:val="24"/>
        </w:rPr>
        <w:t xml:space="preserve">предусмотренную Соглашением и </w:t>
      </w:r>
      <w:r w:rsidRPr="00CF5F4F">
        <w:rPr>
          <w:sz w:val="24"/>
          <w:szCs w:val="24"/>
        </w:rPr>
        <w:t>не прекращать (не приостанавливать) эту деятельность без согласия Концедента, за искл</w:t>
      </w:r>
      <w:r w:rsidR="00356F8A" w:rsidRPr="00CF5F4F">
        <w:rPr>
          <w:sz w:val="24"/>
          <w:szCs w:val="24"/>
        </w:rPr>
        <w:t xml:space="preserve">ючением случаев, установленных </w:t>
      </w:r>
      <w:r w:rsidR="001770FE" w:rsidRPr="00CF5F4F">
        <w:rPr>
          <w:sz w:val="24"/>
          <w:szCs w:val="24"/>
        </w:rPr>
        <w:t>Законодательство</w:t>
      </w:r>
      <w:r w:rsidRPr="00CF5F4F">
        <w:rPr>
          <w:sz w:val="24"/>
          <w:szCs w:val="24"/>
        </w:rPr>
        <w:t>м.</w:t>
      </w:r>
    </w:p>
    <w:p w:rsidR="00B76EC7" w:rsidRPr="00CF5F4F" w:rsidRDefault="00B76EC7"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Если в ходе исполнения Соглашения потребуется получение специального разрешения (лицензии, допуска) на выполнение отдельных видов работ, то Концессионер обязан получить такое разрешение (лицензию, допуск) до начала выполнения таких работ, за исключением случаев, когд</w:t>
      </w:r>
      <w:r w:rsidR="00B56EFC" w:rsidRPr="00CF5F4F">
        <w:rPr>
          <w:sz w:val="24"/>
          <w:szCs w:val="24"/>
        </w:rPr>
        <w:t xml:space="preserve">а такие виды работ исполняются подрядчиком </w:t>
      </w:r>
      <w:r w:rsidRPr="00CF5F4F">
        <w:rPr>
          <w:sz w:val="24"/>
          <w:szCs w:val="24"/>
        </w:rPr>
        <w:t xml:space="preserve">по договорам подряда, заключенным с Концессионером, обладающим необходимым разрешением (лицензией, допуском) для выполнения таких </w:t>
      </w:r>
      <w:r w:rsidRPr="00CF5F4F">
        <w:rPr>
          <w:sz w:val="24"/>
          <w:szCs w:val="24"/>
        </w:rPr>
        <w:lastRenderedPageBreak/>
        <w:t xml:space="preserve">видов работ. При этом, в случае выполнения отдельных видов работ, для выполнения которых необходимо получение специального </w:t>
      </w:r>
      <w:r w:rsidR="00B56EFC" w:rsidRPr="00CF5F4F">
        <w:rPr>
          <w:sz w:val="24"/>
          <w:szCs w:val="24"/>
        </w:rPr>
        <w:t>разрешения (лицензии, допуска) подрядчиком</w:t>
      </w:r>
      <w:r w:rsidRPr="00CF5F4F">
        <w:rPr>
          <w:sz w:val="24"/>
          <w:szCs w:val="24"/>
        </w:rPr>
        <w:t>, Концессионер обяза</w:t>
      </w:r>
      <w:r w:rsidR="00B56EFC" w:rsidRPr="00CF5F4F">
        <w:rPr>
          <w:sz w:val="24"/>
          <w:szCs w:val="24"/>
        </w:rPr>
        <w:t xml:space="preserve">н убедиться в наличии у такого подрядчика </w:t>
      </w:r>
      <w:r w:rsidRPr="00CF5F4F">
        <w:rPr>
          <w:sz w:val="24"/>
          <w:szCs w:val="24"/>
        </w:rPr>
        <w:t>соответствующего разрешения (лицензии, допуска) до начала производства таких работ.</w:t>
      </w:r>
      <w:bookmarkEnd w:id="103"/>
    </w:p>
    <w:p w:rsidR="00550452" w:rsidRPr="00CF5F4F" w:rsidRDefault="00E44D7A" w:rsidP="00CF5F4F">
      <w:pPr>
        <w:pStyle w:val="Titre2b"/>
        <w:keepNext w:val="0"/>
        <w:widowControl w:val="0"/>
        <w:numPr>
          <w:ilvl w:val="2"/>
          <w:numId w:val="1"/>
        </w:numPr>
        <w:tabs>
          <w:tab w:val="left" w:pos="1134"/>
        </w:tabs>
        <w:spacing w:after="0"/>
        <w:ind w:left="0" w:firstLine="567"/>
        <w:outlineLvl w:val="9"/>
        <w:rPr>
          <w:sz w:val="24"/>
          <w:szCs w:val="24"/>
        </w:rPr>
      </w:pPr>
      <w:bookmarkStart w:id="104" w:name="_Toc405885367"/>
      <w:bookmarkEnd w:id="101"/>
      <w:r w:rsidRPr="00CF5F4F">
        <w:rPr>
          <w:sz w:val="24"/>
          <w:szCs w:val="24"/>
        </w:rPr>
        <w:t xml:space="preserve">Концессионер обязан при Эксплуатации </w:t>
      </w:r>
      <w:r w:rsidR="00F32AE8" w:rsidRPr="00CF5F4F">
        <w:rPr>
          <w:sz w:val="24"/>
          <w:szCs w:val="24"/>
        </w:rPr>
        <w:t xml:space="preserve">осуществлять реализацию производимых </w:t>
      </w:r>
      <w:r w:rsidR="00ED3C88" w:rsidRPr="00CF5F4F">
        <w:rPr>
          <w:sz w:val="24"/>
          <w:szCs w:val="24"/>
        </w:rPr>
        <w:t xml:space="preserve">услуг </w:t>
      </w:r>
      <w:r w:rsidRPr="00CF5F4F">
        <w:rPr>
          <w:sz w:val="24"/>
          <w:szCs w:val="24"/>
        </w:rPr>
        <w:t>по</w:t>
      </w:r>
      <w:r w:rsidR="00F32AE8" w:rsidRPr="00CF5F4F">
        <w:rPr>
          <w:sz w:val="24"/>
          <w:szCs w:val="24"/>
        </w:rPr>
        <w:t xml:space="preserve"> регулируемым ценам (</w:t>
      </w:r>
      <w:r w:rsidR="00294AAD" w:rsidRPr="00CF5F4F">
        <w:rPr>
          <w:sz w:val="24"/>
          <w:szCs w:val="24"/>
        </w:rPr>
        <w:t>Тарифам</w:t>
      </w:r>
      <w:r w:rsidR="00F32AE8" w:rsidRPr="00CF5F4F">
        <w:rPr>
          <w:sz w:val="24"/>
          <w:szCs w:val="24"/>
        </w:rPr>
        <w:t>)</w:t>
      </w:r>
      <w:r w:rsidRPr="00CF5F4F">
        <w:rPr>
          <w:sz w:val="24"/>
          <w:szCs w:val="24"/>
        </w:rPr>
        <w:t xml:space="preserve"> в сфере обращения с ТКО, установленным</w:t>
      </w:r>
      <w:r w:rsidR="009A5DC3" w:rsidRPr="00CF5F4F">
        <w:rPr>
          <w:sz w:val="24"/>
          <w:szCs w:val="24"/>
        </w:rPr>
        <w:t xml:space="preserve"> </w:t>
      </w:r>
      <w:r w:rsidR="00F32AE8" w:rsidRPr="00CF5F4F">
        <w:rPr>
          <w:sz w:val="24"/>
          <w:szCs w:val="24"/>
        </w:rPr>
        <w:t>уполномоченным органом в сфере регулирования тарифов</w:t>
      </w:r>
      <w:r w:rsidRPr="00CF5F4F">
        <w:rPr>
          <w:sz w:val="24"/>
          <w:szCs w:val="24"/>
        </w:rPr>
        <w:t xml:space="preserve"> </w:t>
      </w:r>
      <w:r w:rsidR="00726F4E" w:rsidRPr="00CF5F4F">
        <w:rPr>
          <w:sz w:val="24"/>
          <w:szCs w:val="24"/>
        </w:rPr>
        <w:br/>
      </w:r>
      <w:r w:rsidRPr="00CF5F4F">
        <w:rPr>
          <w:sz w:val="24"/>
          <w:szCs w:val="24"/>
        </w:rPr>
        <w:t>Ханты-Мансийского автономного округа –</w:t>
      </w:r>
      <w:r w:rsidR="00EC41E0" w:rsidRPr="00CF5F4F">
        <w:rPr>
          <w:sz w:val="24"/>
          <w:szCs w:val="24"/>
        </w:rPr>
        <w:t xml:space="preserve"> </w:t>
      </w:r>
      <w:r w:rsidRPr="00CF5F4F">
        <w:rPr>
          <w:sz w:val="24"/>
          <w:szCs w:val="24"/>
        </w:rPr>
        <w:t>Югры</w:t>
      </w:r>
      <w:r w:rsidR="00550452" w:rsidRPr="00CF5F4F">
        <w:rPr>
          <w:sz w:val="24"/>
          <w:szCs w:val="24"/>
        </w:rPr>
        <w:t xml:space="preserve">, в соответствии с </w:t>
      </w:r>
      <w:r w:rsidR="001770FE" w:rsidRPr="00CF5F4F">
        <w:rPr>
          <w:sz w:val="24"/>
          <w:szCs w:val="24"/>
        </w:rPr>
        <w:t>Законодательство</w:t>
      </w:r>
      <w:r w:rsidR="00550452" w:rsidRPr="00CF5F4F">
        <w:rPr>
          <w:sz w:val="24"/>
          <w:szCs w:val="24"/>
        </w:rPr>
        <w:t xml:space="preserve">м, с учетом положений </w:t>
      </w:r>
      <w:r w:rsidR="00D442CC" w:rsidRPr="00CF5F4F">
        <w:rPr>
          <w:sz w:val="24"/>
          <w:szCs w:val="24"/>
        </w:rPr>
        <w:t>С</w:t>
      </w:r>
      <w:r w:rsidR="00550452" w:rsidRPr="00CF5F4F">
        <w:rPr>
          <w:sz w:val="24"/>
          <w:szCs w:val="24"/>
        </w:rPr>
        <w:t>оглашения.</w:t>
      </w:r>
      <w:bookmarkEnd w:id="104"/>
    </w:p>
    <w:p w:rsidR="00DA5131" w:rsidRPr="00CF5F4F" w:rsidRDefault="003E44E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предоставить О</w:t>
      </w:r>
      <w:r w:rsidR="00DA5131" w:rsidRPr="00CF5F4F">
        <w:rPr>
          <w:sz w:val="24"/>
          <w:szCs w:val="24"/>
        </w:rPr>
        <w:t>беспечение обязательств в порядке и на условиях, предусмотренных разделом 9 Соглашения.</w:t>
      </w:r>
    </w:p>
    <w:p w:rsidR="00550452" w:rsidRPr="00CF5F4F" w:rsidRDefault="00550452" w:rsidP="00CF5F4F">
      <w:pPr>
        <w:pStyle w:val="Titre2b"/>
        <w:keepNext w:val="0"/>
        <w:widowControl w:val="0"/>
        <w:numPr>
          <w:ilvl w:val="1"/>
          <w:numId w:val="1"/>
        </w:numPr>
        <w:tabs>
          <w:tab w:val="left" w:pos="1134"/>
        </w:tabs>
        <w:spacing w:after="0"/>
        <w:ind w:left="0" w:firstLine="567"/>
        <w:outlineLvl w:val="9"/>
        <w:rPr>
          <w:b/>
          <w:sz w:val="24"/>
          <w:szCs w:val="24"/>
        </w:rPr>
      </w:pPr>
      <w:bookmarkStart w:id="105" w:name="_Toc405885368"/>
      <w:r w:rsidRPr="00CF5F4F">
        <w:rPr>
          <w:b/>
          <w:sz w:val="24"/>
          <w:szCs w:val="24"/>
        </w:rPr>
        <w:t>Концессионер имеет право:</w:t>
      </w:r>
      <w:bookmarkEnd w:id="105"/>
    </w:p>
    <w:p w:rsidR="00550452" w:rsidRPr="00CF5F4F" w:rsidRDefault="0040083C" w:rsidP="00CF5F4F">
      <w:pPr>
        <w:pStyle w:val="Titre2b"/>
        <w:keepNext w:val="0"/>
        <w:widowControl w:val="0"/>
        <w:numPr>
          <w:ilvl w:val="2"/>
          <w:numId w:val="1"/>
        </w:numPr>
        <w:tabs>
          <w:tab w:val="left" w:pos="1134"/>
        </w:tabs>
        <w:spacing w:after="0"/>
        <w:ind w:left="0" w:firstLine="567"/>
        <w:outlineLvl w:val="9"/>
        <w:rPr>
          <w:sz w:val="24"/>
          <w:szCs w:val="24"/>
        </w:rPr>
      </w:pPr>
      <w:bookmarkStart w:id="106" w:name="_Toc405885369"/>
      <w:r w:rsidRPr="00CF5F4F">
        <w:rPr>
          <w:sz w:val="24"/>
          <w:szCs w:val="24"/>
        </w:rPr>
        <w:t xml:space="preserve">осуществлять иные виды деятельности с использованием Объекта </w:t>
      </w:r>
      <w:r w:rsidR="00127CDC" w:rsidRPr="00CF5F4F">
        <w:rPr>
          <w:sz w:val="24"/>
          <w:szCs w:val="24"/>
        </w:rPr>
        <w:t>с</w:t>
      </w:r>
      <w:r w:rsidRPr="00CF5F4F">
        <w:rPr>
          <w:sz w:val="24"/>
          <w:szCs w:val="24"/>
        </w:rPr>
        <w:t xml:space="preserve">оглашения, </w:t>
      </w:r>
      <w:r w:rsidR="00550452" w:rsidRPr="00CF5F4F">
        <w:rPr>
          <w:sz w:val="24"/>
          <w:szCs w:val="24"/>
        </w:rPr>
        <w:t>помимо деятельности</w:t>
      </w:r>
      <w:r w:rsidRPr="00CF5F4F">
        <w:rPr>
          <w:sz w:val="24"/>
          <w:szCs w:val="24"/>
        </w:rPr>
        <w:t>, предусмотренной Соглашением</w:t>
      </w:r>
      <w:r w:rsidR="00550452" w:rsidRPr="00CF5F4F">
        <w:rPr>
          <w:sz w:val="24"/>
          <w:szCs w:val="24"/>
        </w:rPr>
        <w:t>;</w:t>
      </w:r>
      <w:bookmarkEnd w:id="106"/>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07" w:name="_Toc405885370"/>
      <w:r w:rsidRPr="00CF5F4F">
        <w:rPr>
          <w:sz w:val="24"/>
          <w:szCs w:val="24"/>
        </w:rPr>
        <w:t>исполнять Соглашение, включая осуществление деятельности по Эксплуатации, с использованием Объекта</w:t>
      </w:r>
      <w:r w:rsidR="00127CDC" w:rsidRPr="00CF5F4F">
        <w:rPr>
          <w:sz w:val="24"/>
          <w:szCs w:val="24"/>
        </w:rPr>
        <w:t xml:space="preserve"> соглашения</w:t>
      </w:r>
      <w:r w:rsidRPr="00CF5F4F">
        <w:rPr>
          <w:sz w:val="24"/>
          <w:szCs w:val="24"/>
        </w:rPr>
        <w:t>, своими силами и (или) с привлечением других лиц. При этом Концессионер несет ответственность за действия других лиц как за свои собственные</w:t>
      </w:r>
      <w:bookmarkEnd w:id="107"/>
      <w:r w:rsidR="00F17A3E" w:rsidRPr="00CF5F4F">
        <w:rPr>
          <w:sz w:val="24"/>
          <w:szCs w:val="24"/>
        </w:rPr>
        <w:t>;</w:t>
      </w:r>
    </w:p>
    <w:p w:rsidR="00F17A3E" w:rsidRPr="00CF5F4F" w:rsidRDefault="00F17A3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создавать имущество, </w:t>
      </w:r>
      <w:r w:rsidR="00F32AE8" w:rsidRPr="00CF5F4F">
        <w:rPr>
          <w:sz w:val="24"/>
          <w:szCs w:val="24"/>
        </w:rPr>
        <w:t xml:space="preserve">не относящееся к Объекту соглашения, </w:t>
      </w:r>
      <w:r w:rsidRPr="00CF5F4F">
        <w:rPr>
          <w:sz w:val="24"/>
          <w:szCs w:val="24"/>
        </w:rPr>
        <w:t>право собственности на которое устана</w:t>
      </w:r>
      <w:r w:rsidR="00B339EE" w:rsidRPr="00CF5F4F">
        <w:rPr>
          <w:sz w:val="24"/>
          <w:szCs w:val="24"/>
        </w:rPr>
        <w:t>в</w:t>
      </w:r>
      <w:r w:rsidRPr="00CF5F4F">
        <w:rPr>
          <w:sz w:val="24"/>
          <w:szCs w:val="24"/>
        </w:rPr>
        <w:t>ливается в следующем порядке:</w:t>
      </w:r>
    </w:p>
    <w:p w:rsidR="00F17A3E" w:rsidRPr="00CF5F4F" w:rsidRDefault="00F17A3E"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недвижимое имущество, которое создано Концессионером с согласия Концедента при осуществлении деятельности, предусмотренной Соглашением, не относящееся к Объекту</w:t>
      </w:r>
      <w:r w:rsidR="00127CDC" w:rsidRPr="00CF5F4F">
        <w:rPr>
          <w:sz w:val="24"/>
          <w:szCs w:val="24"/>
        </w:rPr>
        <w:t xml:space="preserve"> соглашения</w:t>
      </w:r>
      <w:r w:rsidRPr="00CF5F4F">
        <w:rPr>
          <w:sz w:val="24"/>
          <w:szCs w:val="24"/>
        </w:rPr>
        <w:t>, является собственностью Концессионера</w:t>
      </w:r>
      <w:r w:rsidR="00F32AE8" w:rsidRPr="00CF5F4F">
        <w:rPr>
          <w:sz w:val="24"/>
          <w:szCs w:val="24"/>
        </w:rPr>
        <w:t xml:space="preserve">. </w:t>
      </w:r>
    </w:p>
    <w:p w:rsidR="00F17A3E" w:rsidRPr="00CF5F4F" w:rsidRDefault="00F17A3E"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недвижимое имущество, которое создано Концессионером без согласия Концедента при осуществлении деятельности, предусмотренной Соглашением, не относящееся к Объекту</w:t>
      </w:r>
      <w:r w:rsidR="00127CDC" w:rsidRPr="00CF5F4F">
        <w:rPr>
          <w:sz w:val="24"/>
          <w:szCs w:val="24"/>
        </w:rPr>
        <w:t xml:space="preserve"> соглашения</w:t>
      </w:r>
      <w:r w:rsidRPr="00CF5F4F">
        <w:rPr>
          <w:sz w:val="24"/>
          <w:szCs w:val="24"/>
        </w:rPr>
        <w:t>, является собственностью Концедента. Стоимость такого имущества Концедентом возмещению не подлежит</w:t>
      </w:r>
      <w:r w:rsidR="00C56487" w:rsidRPr="00CF5F4F">
        <w:rPr>
          <w:sz w:val="24"/>
          <w:szCs w:val="24"/>
        </w:rPr>
        <w:t>;</w:t>
      </w:r>
    </w:p>
    <w:p w:rsidR="00F17A3E" w:rsidRPr="00CF5F4F" w:rsidRDefault="00F17A3E"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движимое имущество, созданное или приобретенное Концессионером при исполнении Соглашения, является собственностью Концессионера, за исключением оборудования</w:t>
      </w:r>
      <w:r w:rsidR="008A276D" w:rsidRPr="00CF5F4F">
        <w:rPr>
          <w:sz w:val="24"/>
          <w:szCs w:val="24"/>
        </w:rPr>
        <w:t>, предусмотренного Проектной документацией, на основании которой о</w:t>
      </w:r>
      <w:r w:rsidR="00127CDC" w:rsidRPr="00CF5F4F">
        <w:rPr>
          <w:sz w:val="24"/>
          <w:szCs w:val="24"/>
        </w:rPr>
        <w:t>существляется Создание Объекта с</w:t>
      </w:r>
      <w:r w:rsidR="008A276D" w:rsidRPr="00CF5F4F">
        <w:rPr>
          <w:sz w:val="24"/>
          <w:szCs w:val="24"/>
        </w:rPr>
        <w:t>оглашения</w:t>
      </w:r>
      <w:r w:rsidRPr="00CF5F4F">
        <w:rPr>
          <w:sz w:val="24"/>
          <w:szCs w:val="24"/>
        </w:rPr>
        <w:t>.</w:t>
      </w:r>
    </w:p>
    <w:p w:rsidR="009079A6" w:rsidRPr="00CF5F4F" w:rsidRDefault="009079A6"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сдавать с письменного согласия Концедента недвижимое имущество</w:t>
      </w:r>
      <w:r w:rsidR="00F32AE8" w:rsidRPr="00CF5F4F">
        <w:rPr>
          <w:sz w:val="24"/>
          <w:szCs w:val="24"/>
        </w:rPr>
        <w:t xml:space="preserve">, входящее в состав Объекта соглашения, </w:t>
      </w:r>
      <w:r w:rsidR="00127CDC" w:rsidRPr="00CF5F4F">
        <w:rPr>
          <w:sz w:val="24"/>
          <w:szCs w:val="24"/>
        </w:rPr>
        <w:t>Земельный</w:t>
      </w:r>
      <w:r w:rsidR="00F32AE8" w:rsidRPr="00CF5F4F">
        <w:rPr>
          <w:sz w:val="24"/>
          <w:szCs w:val="24"/>
        </w:rPr>
        <w:t xml:space="preserve"> участ</w:t>
      </w:r>
      <w:r w:rsidR="00127CDC" w:rsidRPr="00CF5F4F">
        <w:rPr>
          <w:sz w:val="24"/>
          <w:szCs w:val="24"/>
        </w:rPr>
        <w:t>о</w:t>
      </w:r>
      <w:r w:rsidR="00F32AE8" w:rsidRPr="00CF5F4F">
        <w:rPr>
          <w:sz w:val="24"/>
          <w:szCs w:val="24"/>
        </w:rPr>
        <w:t>к</w:t>
      </w:r>
      <w:r w:rsidRPr="00CF5F4F">
        <w:rPr>
          <w:sz w:val="24"/>
          <w:szCs w:val="24"/>
        </w:rPr>
        <w:t xml:space="preserve"> в аренду</w:t>
      </w:r>
      <w:r w:rsidR="00F50015" w:rsidRPr="00CF5F4F">
        <w:rPr>
          <w:sz w:val="24"/>
          <w:szCs w:val="24"/>
        </w:rPr>
        <w:t xml:space="preserve"> (субаренду)</w:t>
      </w:r>
      <w:r w:rsidRPr="00CF5F4F">
        <w:rPr>
          <w:sz w:val="24"/>
          <w:szCs w:val="24"/>
        </w:rPr>
        <w:t xml:space="preserve"> третьим лицам.</w:t>
      </w:r>
    </w:p>
    <w:p w:rsidR="00512797" w:rsidRPr="00CF5F4F" w:rsidRDefault="00512797"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lang w:val="ru-RU"/>
        </w:rPr>
        <w:t xml:space="preserve">сдавать </w:t>
      </w:r>
      <w:r w:rsidR="00AD1809" w:rsidRPr="00CF5F4F">
        <w:rPr>
          <w:sz w:val="24"/>
          <w:szCs w:val="24"/>
          <w:lang w:val="ru-RU"/>
        </w:rPr>
        <w:t xml:space="preserve">с </w:t>
      </w:r>
      <w:r w:rsidRPr="00CF5F4F">
        <w:rPr>
          <w:sz w:val="24"/>
          <w:szCs w:val="24"/>
          <w:lang w:val="ru-RU"/>
        </w:rPr>
        <w:t>письменного согласия Концедента земельные участки в субаренду.</w:t>
      </w:r>
    </w:p>
    <w:p w:rsidR="000679A4" w:rsidRPr="00CF5F4F" w:rsidRDefault="00A85408" w:rsidP="00CF5F4F">
      <w:pPr>
        <w:pStyle w:val="Titre2b"/>
        <w:keepNext w:val="0"/>
        <w:widowControl w:val="0"/>
        <w:numPr>
          <w:ilvl w:val="1"/>
          <w:numId w:val="1"/>
        </w:numPr>
        <w:tabs>
          <w:tab w:val="left" w:pos="1134"/>
        </w:tabs>
        <w:spacing w:after="0"/>
        <w:ind w:left="0" w:firstLine="567"/>
        <w:outlineLvl w:val="9"/>
        <w:rPr>
          <w:b/>
          <w:sz w:val="24"/>
          <w:szCs w:val="24"/>
        </w:rPr>
      </w:pPr>
      <w:bookmarkStart w:id="108" w:name="_Toc405885373"/>
      <w:r w:rsidRPr="00CF5F4F">
        <w:rPr>
          <w:b/>
          <w:sz w:val="24"/>
          <w:szCs w:val="24"/>
        </w:rPr>
        <w:t>Д</w:t>
      </w:r>
      <w:r w:rsidR="000679A4" w:rsidRPr="00CF5F4F">
        <w:rPr>
          <w:b/>
          <w:sz w:val="24"/>
          <w:szCs w:val="24"/>
        </w:rPr>
        <w:t>оход Концессионера, порядок регулирования ценообразования на услуги, оказываемые Концессионером в ходе исполнения обязательств Концессионера по Эксплуатации:</w:t>
      </w:r>
    </w:p>
    <w:p w:rsidR="009E22EA" w:rsidRPr="00CF5F4F" w:rsidRDefault="00D36B8A"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lang w:val="ru-RU"/>
        </w:rPr>
        <w:t>д</w:t>
      </w:r>
      <w:r w:rsidR="00BD0D80" w:rsidRPr="00CF5F4F">
        <w:rPr>
          <w:sz w:val="24"/>
          <w:szCs w:val="24"/>
        </w:rPr>
        <w:t xml:space="preserve">оход Концессионера, </w:t>
      </w:r>
      <w:r w:rsidR="00657E28" w:rsidRPr="00CF5F4F">
        <w:rPr>
          <w:sz w:val="24"/>
          <w:szCs w:val="24"/>
        </w:rPr>
        <w:t>от деятельности, связанной с использованием Объекта</w:t>
      </w:r>
      <w:r w:rsidRPr="00CF5F4F">
        <w:rPr>
          <w:sz w:val="24"/>
          <w:szCs w:val="24"/>
          <w:lang w:val="ru-RU"/>
        </w:rPr>
        <w:t xml:space="preserve"> соглашения</w:t>
      </w:r>
      <w:r w:rsidR="00657E28" w:rsidRPr="00CF5F4F">
        <w:rPr>
          <w:sz w:val="24"/>
          <w:szCs w:val="24"/>
        </w:rPr>
        <w:t xml:space="preserve">, </w:t>
      </w:r>
      <w:r w:rsidR="00BD0D80" w:rsidRPr="00CF5F4F">
        <w:rPr>
          <w:sz w:val="24"/>
          <w:szCs w:val="24"/>
        </w:rPr>
        <w:t xml:space="preserve">получаемый в каждый год, начиная с </w:t>
      </w:r>
      <w:r w:rsidR="00127CDC" w:rsidRPr="00CF5F4F">
        <w:rPr>
          <w:sz w:val="24"/>
          <w:szCs w:val="24"/>
        </w:rPr>
        <w:t>п</w:t>
      </w:r>
      <w:r w:rsidR="00BD0D80" w:rsidRPr="00CF5F4F">
        <w:rPr>
          <w:sz w:val="24"/>
          <w:szCs w:val="24"/>
        </w:rPr>
        <w:t>ервого года Эксплуатации</w:t>
      </w:r>
      <w:r w:rsidR="007F4904" w:rsidRPr="00CF5F4F">
        <w:rPr>
          <w:sz w:val="24"/>
          <w:szCs w:val="24"/>
        </w:rPr>
        <w:t xml:space="preserve"> Объекта</w:t>
      </w:r>
      <w:r w:rsidR="00127CDC" w:rsidRPr="00CF5F4F">
        <w:rPr>
          <w:sz w:val="24"/>
          <w:szCs w:val="24"/>
        </w:rPr>
        <w:t xml:space="preserve"> соглашения</w:t>
      </w:r>
      <w:r w:rsidR="00BD0D80" w:rsidRPr="00CF5F4F">
        <w:rPr>
          <w:sz w:val="24"/>
          <w:szCs w:val="24"/>
        </w:rPr>
        <w:t>, состоит из</w:t>
      </w:r>
      <w:r w:rsidR="007F4904" w:rsidRPr="00CF5F4F">
        <w:rPr>
          <w:sz w:val="24"/>
          <w:szCs w:val="24"/>
        </w:rPr>
        <w:t xml:space="preserve"> </w:t>
      </w:r>
      <w:r w:rsidR="00DF431B" w:rsidRPr="00CF5F4F">
        <w:rPr>
          <w:sz w:val="24"/>
          <w:szCs w:val="24"/>
          <w:lang w:val="ru-RU"/>
        </w:rPr>
        <w:t>т</w:t>
      </w:r>
      <w:r w:rsidR="00BD0D80" w:rsidRPr="00CF5F4F">
        <w:rPr>
          <w:sz w:val="24"/>
          <w:szCs w:val="24"/>
        </w:rPr>
        <w:t>арифной выручки</w:t>
      </w:r>
      <w:bookmarkStart w:id="109" w:name="_Toc405885374"/>
      <w:bookmarkEnd w:id="108"/>
      <w:r w:rsidR="002E1DCF" w:rsidRPr="00CF5F4F">
        <w:rPr>
          <w:sz w:val="24"/>
          <w:szCs w:val="24"/>
          <w:lang w:val="ru-RU"/>
        </w:rPr>
        <w:t xml:space="preserve"> (НВВ)</w:t>
      </w:r>
      <w:r w:rsidR="008517DD" w:rsidRPr="00CF5F4F">
        <w:rPr>
          <w:sz w:val="24"/>
          <w:szCs w:val="24"/>
          <w:lang w:val="ru-RU"/>
        </w:rPr>
        <w:t xml:space="preserve"> и прочих доходов, полученных от деятельности </w:t>
      </w:r>
      <w:r w:rsidR="008517DD" w:rsidRPr="00CF5F4F">
        <w:rPr>
          <w:rFonts w:eastAsiaTheme="minorEastAsia"/>
          <w:sz w:val="24"/>
          <w:szCs w:val="24"/>
        </w:rPr>
        <w:t>с использованием Объекта соглашения</w:t>
      </w:r>
      <w:r w:rsidRPr="00CF5F4F">
        <w:rPr>
          <w:sz w:val="24"/>
          <w:szCs w:val="24"/>
          <w:lang w:val="ru-RU"/>
        </w:rPr>
        <w:t xml:space="preserve">. Размер выручки, получаемой Концессионером </w:t>
      </w:r>
      <w:r w:rsidRPr="00CF5F4F">
        <w:rPr>
          <w:sz w:val="24"/>
          <w:szCs w:val="24"/>
        </w:rPr>
        <w:t>от деятельности, связанной с использованием Объекта</w:t>
      </w:r>
      <w:r w:rsidRPr="00CF5F4F">
        <w:rPr>
          <w:sz w:val="24"/>
          <w:szCs w:val="24"/>
          <w:lang w:val="ru-RU"/>
        </w:rPr>
        <w:t xml:space="preserve"> соглашения, в том числе на каждый год срока действия Соглашения, </w:t>
      </w:r>
      <w:r w:rsidR="0008745B" w:rsidRPr="00CF5F4F">
        <w:rPr>
          <w:sz w:val="24"/>
          <w:szCs w:val="24"/>
          <w:lang w:val="ru-RU"/>
        </w:rPr>
        <w:t xml:space="preserve">по состоянию на дату заключения Соглашения, </w:t>
      </w:r>
      <w:r w:rsidR="00011927" w:rsidRPr="00CF5F4F">
        <w:rPr>
          <w:sz w:val="24"/>
          <w:szCs w:val="24"/>
          <w:lang w:val="ru-RU"/>
        </w:rPr>
        <w:t xml:space="preserve">и порядок ее корректировки определяются </w:t>
      </w:r>
      <w:r w:rsidRPr="00CF5F4F">
        <w:rPr>
          <w:sz w:val="24"/>
          <w:szCs w:val="24"/>
          <w:lang w:val="ru-RU"/>
        </w:rPr>
        <w:t xml:space="preserve">в Приложении </w:t>
      </w:r>
      <w:r w:rsidR="00011927" w:rsidRPr="00CF5F4F">
        <w:rPr>
          <w:sz w:val="24"/>
          <w:szCs w:val="24"/>
          <w:lang w:val="ru-RU"/>
        </w:rPr>
        <w:t xml:space="preserve">№ 9 </w:t>
      </w:r>
      <w:r w:rsidRPr="00CF5F4F">
        <w:rPr>
          <w:sz w:val="24"/>
          <w:szCs w:val="24"/>
          <w:lang w:val="ru-RU"/>
        </w:rPr>
        <w:t>к Соглашению.</w:t>
      </w:r>
    </w:p>
    <w:p w:rsidR="00BD0D80" w:rsidRPr="00CF5F4F" w:rsidRDefault="00DF431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сумма фактического дохода (фактического объема валовой выручки) </w:t>
      </w:r>
      <w:r w:rsidRPr="00CF5F4F">
        <w:rPr>
          <w:sz w:val="24"/>
          <w:szCs w:val="24"/>
        </w:rPr>
        <w:lastRenderedPageBreak/>
        <w:t>Концессионера от оказания услуг по обработке, размещению ТКО</w:t>
      </w:r>
      <w:r w:rsidR="007A511C" w:rsidRPr="00CF5F4F">
        <w:rPr>
          <w:sz w:val="24"/>
          <w:szCs w:val="24"/>
        </w:rPr>
        <w:t xml:space="preserve">, </w:t>
      </w:r>
      <w:r w:rsidR="00BD0D80" w:rsidRPr="00CF5F4F">
        <w:rPr>
          <w:sz w:val="24"/>
          <w:szCs w:val="24"/>
        </w:rPr>
        <w:t>определяется согласно данным годовой бухгалтерской отчетности по форме № 2 «Отчет о финансовых результатах»</w:t>
      </w:r>
      <w:r w:rsidR="00DD0202" w:rsidRPr="00CF5F4F">
        <w:rPr>
          <w:sz w:val="24"/>
          <w:szCs w:val="24"/>
        </w:rPr>
        <w:t xml:space="preserve"> </w:t>
      </w:r>
      <w:r w:rsidR="00BD0D80" w:rsidRPr="00CF5F4F">
        <w:rPr>
          <w:sz w:val="24"/>
          <w:szCs w:val="24"/>
        </w:rPr>
        <w:t>(либо иная</w:t>
      </w:r>
      <w:r w:rsidR="007F4904" w:rsidRPr="00CF5F4F">
        <w:rPr>
          <w:sz w:val="24"/>
          <w:szCs w:val="24"/>
        </w:rPr>
        <w:t xml:space="preserve"> </w:t>
      </w:r>
      <w:r w:rsidR="00BD0D80" w:rsidRPr="00CF5F4F">
        <w:rPr>
          <w:sz w:val="24"/>
          <w:szCs w:val="24"/>
        </w:rPr>
        <w:t>форма</w:t>
      </w:r>
      <w:r w:rsidR="007F4904" w:rsidRPr="00CF5F4F">
        <w:rPr>
          <w:sz w:val="24"/>
          <w:szCs w:val="24"/>
        </w:rPr>
        <w:t>,</w:t>
      </w:r>
      <w:r w:rsidR="00BD0D80" w:rsidRPr="00CF5F4F">
        <w:rPr>
          <w:sz w:val="24"/>
          <w:szCs w:val="24"/>
        </w:rPr>
        <w:t xml:space="preserve"> установленная </w:t>
      </w:r>
      <w:r w:rsidR="001770FE" w:rsidRPr="00CF5F4F">
        <w:rPr>
          <w:sz w:val="24"/>
          <w:szCs w:val="24"/>
        </w:rPr>
        <w:t>Законодательство</w:t>
      </w:r>
      <w:r w:rsidR="00BD0D80" w:rsidRPr="00CF5F4F">
        <w:rPr>
          <w:sz w:val="24"/>
          <w:szCs w:val="24"/>
        </w:rPr>
        <w:t>м), удостоверенной территориальными органами Федеральной налоговой службы Р</w:t>
      </w:r>
      <w:r w:rsidR="00A110BC" w:rsidRPr="00CF5F4F">
        <w:rPr>
          <w:sz w:val="24"/>
          <w:szCs w:val="24"/>
        </w:rPr>
        <w:t xml:space="preserve">оссийской </w:t>
      </w:r>
      <w:r w:rsidR="00BD0D80" w:rsidRPr="00CF5F4F">
        <w:rPr>
          <w:sz w:val="24"/>
          <w:szCs w:val="24"/>
        </w:rPr>
        <w:t>Ф</w:t>
      </w:r>
      <w:r w:rsidR="00A110BC" w:rsidRPr="00CF5F4F">
        <w:rPr>
          <w:sz w:val="24"/>
          <w:szCs w:val="24"/>
        </w:rPr>
        <w:t>едерации</w:t>
      </w:r>
      <w:r w:rsidR="006A79A0" w:rsidRPr="00CF5F4F">
        <w:rPr>
          <w:sz w:val="24"/>
          <w:szCs w:val="24"/>
        </w:rPr>
        <w:t>,</w:t>
      </w:r>
      <w:r w:rsidR="00090C3E" w:rsidRPr="00CF5F4F">
        <w:rPr>
          <w:sz w:val="24"/>
          <w:szCs w:val="24"/>
        </w:rPr>
        <w:t xml:space="preserve"> с приложением расшифровки в соответствии с правилами раздельного учета в рамках деятельности по исполнению Соглашения</w:t>
      </w:r>
      <w:r w:rsidR="008809A9" w:rsidRPr="00CF5F4F">
        <w:rPr>
          <w:sz w:val="24"/>
          <w:szCs w:val="24"/>
        </w:rPr>
        <w:t xml:space="preserve"> либо в случае представления отчетности в налоговую инспекцию в электронном виде, с приложением квитанции о приеме и /или извещения о вводе сведений налоговым органом с приложением расшифровки в соответствии с правилами раздельного учета в рамках деятельности по исполнению Соглашения</w:t>
      </w:r>
      <w:r w:rsidR="00BD0D80" w:rsidRPr="00CF5F4F">
        <w:rPr>
          <w:sz w:val="24"/>
          <w:szCs w:val="24"/>
        </w:rPr>
        <w:t>.</w:t>
      </w:r>
      <w:r w:rsidR="00F01491" w:rsidRPr="00CF5F4F">
        <w:rPr>
          <w:sz w:val="24"/>
          <w:szCs w:val="24"/>
        </w:rPr>
        <w:t xml:space="preserve"> </w:t>
      </w:r>
    </w:p>
    <w:p w:rsidR="00550452" w:rsidRPr="00CF5F4F" w:rsidRDefault="008804BD"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о</w:t>
      </w:r>
      <w:r w:rsidR="00550452" w:rsidRPr="00CF5F4F">
        <w:rPr>
          <w:sz w:val="24"/>
          <w:szCs w:val="24"/>
        </w:rPr>
        <w:t xml:space="preserve">пределение состава расходов, включаемых в </w:t>
      </w:r>
      <w:r w:rsidR="00BD0D80" w:rsidRPr="00CF5F4F">
        <w:rPr>
          <w:sz w:val="24"/>
          <w:szCs w:val="24"/>
        </w:rPr>
        <w:t xml:space="preserve">расчет </w:t>
      </w:r>
      <w:r w:rsidR="00DF431B" w:rsidRPr="00CF5F4F">
        <w:rPr>
          <w:sz w:val="24"/>
          <w:szCs w:val="24"/>
          <w:lang w:val="ru-RU"/>
        </w:rPr>
        <w:t>т</w:t>
      </w:r>
      <w:r w:rsidR="0081006F" w:rsidRPr="00CF5F4F">
        <w:rPr>
          <w:sz w:val="24"/>
          <w:szCs w:val="24"/>
        </w:rPr>
        <w:t>ариф</w:t>
      </w:r>
      <w:r w:rsidR="00BD0D80" w:rsidRPr="00CF5F4F">
        <w:rPr>
          <w:sz w:val="24"/>
          <w:szCs w:val="24"/>
        </w:rPr>
        <w:t>ной выручки</w:t>
      </w:r>
      <w:r w:rsidR="0081006F" w:rsidRPr="00CF5F4F">
        <w:rPr>
          <w:sz w:val="24"/>
          <w:szCs w:val="24"/>
        </w:rPr>
        <w:t xml:space="preserve"> Концессионера</w:t>
      </w:r>
      <w:r w:rsidR="00550452" w:rsidRPr="00CF5F4F">
        <w:rPr>
          <w:sz w:val="24"/>
          <w:szCs w:val="24"/>
        </w:rPr>
        <w:t>, и оценка их экономической обоснованности производятся в соо</w:t>
      </w:r>
      <w:r w:rsidR="00CD38C8" w:rsidRPr="00CF5F4F">
        <w:rPr>
          <w:sz w:val="24"/>
          <w:szCs w:val="24"/>
        </w:rPr>
        <w:t xml:space="preserve">тветствии с </w:t>
      </w:r>
      <w:r w:rsidR="001770FE" w:rsidRPr="00CF5F4F">
        <w:rPr>
          <w:sz w:val="24"/>
          <w:szCs w:val="24"/>
        </w:rPr>
        <w:t>Законодательство</w:t>
      </w:r>
      <w:r w:rsidR="00550452" w:rsidRPr="00CF5F4F">
        <w:rPr>
          <w:sz w:val="24"/>
          <w:szCs w:val="24"/>
        </w:rPr>
        <w:t>м</w:t>
      </w:r>
      <w:r w:rsidR="002E6619" w:rsidRPr="00CF5F4F">
        <w:rPr>
          <w:sz w:val="24"/>
          <w:szCs w:val="24"/>
        </w:rPr>
        <w:t xml:space="preserve">, </w:t>
      </w:r>
      <w:r w:rsidR="00550452" w:rsidRPr="00CF5F4F">
        <w:rPr>
          <w:sz w:val="24"/>
          <w:szCs w:val="24"/>
        </w:rPr>
        <w:t xml:space="preserve">в том числе, нормативными правовыми актами, регулирующими отношения в сфере бухгалтерского и налогового учета, при этом в рамках регулирования, установленного </w:t>
      </w:r>
      <w:r w:rsidR="001770FE" w:rsidRPr="00CF5F4F">
        <w:rPr>
          <w:sz w:val="24"/>
          <w:szCs w:val="24"/>
        </w:rPr>
        <w:t>Законодательство</w:t>
      </w:r>
      <w:r w:rsidR="00550452" w:rsidRPr="00CF5F4F">
        <w:rPr>
          <w:sz w:val="24"/>
          <w:szCs w:val="24"/>
        </w:rPr>
        <w:t>м, учитываются положения Соглашения.</w:t>
      </w:r>
      <w:bookmarkEnd w:id="109"/>
      <w:r w:rsidR="00CA30F4" w:rsidRPr="00CF5F4F">
        <w:rPr>
          <w:sz w:val="24"/>
          <w:szCs w:val="24"/>
        </w:rPr>
        <w:t xml:space="preserve"> Экономически обоснованные Тарифы Концессионера устанавливаются с учетом соблюдения </w:t>
      </w:r>
      <w:r w:rsidR="00E02184" w:rsidRPr="00CF5F4F">
        <w:rPr>
          <w:sz w:val="24"/>
          <w:szCs w:val="24"/>
        </w:rPr>
        <w:t xml:space="preserve">требований </w:t>
      </w:r>
      <w:r w:rsidR="00CD38C8" w:rsidRPr="00CF5F4F">
        <w:rPr>
          <w:sz w:val="24"/>
          <w:szCs w:val="24"/>
        </w:rPr>
        <w:t>З</w:t>
      </w:r>
      <w:r w:rsidR="00E02184" w:rsidRPr="00CF5F4F">
        <w:rPr>
          <w:sz w:val="24"/>
          <w:szCs w:val="24"/>
        </w:rPr>
        <w:t xml:space="preserve">аконодательства. </w:t>
      </w:r>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0" w:name="_Toc405885377"/>
      <w:r w:rsidRPr="00CF5F4F">
        <w:rPr>
          <w:sz w:val="24"/>
          <w:szCs w:val="24"/>
        </w:rPr>
        <w:t>Концессионер имеет право на возмещение убытков</w:t>
      </w:r>
      <w:r w:rsidR="00045C2A" w:rsidRPr="00CF5F4F">
        <w:rPr>
          <w:sz w:val="24"/>
          <w:szCs w:val="24"/>
        </w:rPr>
        <w:t xml:space="preserve"> в результате незаконных </w:t>
      </w:r>
      <w:r w:rsidRPr="00CF5F4F">
        <w:rPr>
          <w:sz w:val="24"/>
          <w:szCs w:val="24"/>
        </w:rPr>
        <w:t xml:space="preserve">действий или </w:t>
      </w:r>
      <w:r w:rsidR="00870F1F" w:rsidRPr="00CF5F4F">
        <w:rPr>
          <w:sz w:val="24"/>
          <w:szCs w:val="24"/>
        </w:rPr>
        <w:t xml:space="preserve">бездействия </w:t>
      </w:r>
      <w:r w:rsidRPr="00CF5F4F">
        <w:rPr>
          <w:sz w:val="24"/>
          <w:szCs w:val="24"/>
        </w:rPr>
        <w:t xml:space="preserve">Концедента </w:t>
      </w:r>
      <w:r w:rsidR="00045C2A" w:rsidRPr="00CF5F4F">
        <w:rPr>
          <w:sz w:val="24"/>
          <w:szCs w:val="24"/>
        </w:rPr>
        <w:t>в установленном законом порядке</w:t>
      </w:r>
      <w:r w:rsidRPr="00CF5F4F">
        <w:rPr>
          <w:sz w:val="24"/>
          <w:szCs w:val="24"/>
        </w:rPr>
        <w:t>.</w:t>
      </w:r>
      <w:bookmarkEnd w:id="110"/>
    </w:p>
    <w:p w:rsidR="00550452" w:rsidRPr="00CF5F4F" w:rsidRDefault="008804BD" w:rsidP="00CF5F4F">
      <w:pPr>
        <w:pStyle w:val="Titre2b"/>
        <w:keepNext w:val="0"/>
        <w:widowControl w:val="0"/>
        <w:numPr>
          <w:ilvl w:val="2"/>
          <w:numId w:val="1"/>
        </w:numPr>
        <w:tabs>
          <w:tab w:val="left" w:pos="1134"/>
        </w:tabs>
        <w:spacing w:after="0"/>
        <w:ind w:left="0" w:firstLine="567"/>
        <w:outlineLvl w:val="9"/>
        <w:rPr>
          <w:sz w:val="24"/>
          <w:szCs w:val="24"/>
        </w:rPr>
      </w:pPr>
      <w:bookmarkStart w:id="111" w:name="_Toc405885379"/>
      <w:r w:rsidRPr="00CF5F4F">
        <w:rPr>
          <w:sz w:val="24"/>
          <w:szCs w:val="24"/>
        </w:rPr>
        <w:t>п</w:t>
      </w:r>
      <w:r w:rsidR="00550452" w:rsidRPr="00CF5F4F">
        <w:rPr>
          <w:sz w:val="24"/>
          <w:szCs w:val="24"/>
        </w:rPr>
        <w:t xml:space="preserve">оложения Соглашения учитываются при формировании и утверждении инвестиционных программ Концессионера в соответствии с </w:t>
      </w:r>
      <w:bookmarkEnd w:id="111"/>
      <w:r w:rsidR="001770FE" w:rsidRPr="00CF5F4F">
        <w:rPr>
          <w:sz w:val="24"/>
          <w:szCs w:val="24"/>
        </w:rPr>
        <w:t>Законодательство</w:t>
      </w:r>
      <w:r w:rsidRPr="00CF5F4F">
        <w:rPr>
          <w:sz w:val="24"/>
          <w:szCs w:val="24"/>
        </w:rPr>
        <w:t>м.</w:t>
      </w:r>
    </w:p>
    <w:p w:rsidR="00C3321C" w:rsidRPr="00CF5F4F" w:rsidRDefault="005D50EA"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Региональная служба по тарифам </w:t>
      </w:r>
      <w:r w:rsidR="006720A1" w:rsidRPr="00CF5F4F">
        <w:rPr>
          <w:sz w:val="24"/>
          <w:szCs w:val="24"/>
        </w:rPr>
        <w:t xml:space="preserve">Ханты-Мансийского автономного округа – Югры </w:t>
      </w:r>
      <w:r w:rsidR="00407239" w:rsidRPr="00CF5F4F">
        <w:rPr>
          <w:sz w:val="24"/>
          <w:szCs w:val="24"/>
        </w:rPr>
        <w:t>с учетом пункта 6.4.</w:t>
      </w:r>
      <w:r w:rsidRPr="00CF5F4F">
        <w:rPr>
          <w:sz w:val="24"/>
          <w:szCs w:val="24"/>
        </w:rPr>
        <w:t>3</w:t>
      </w:r>
      <w:r w:rsidR="00407239" w:rsidRPr="00CF5F4F">
        <w:rPr>
          <w:sz w:val="24"/>
          <w:szCs w:val="24"/>
        </w:rPr>
        <w:t xml:space="preserve">. Соглашения </w:t>
      </w:r>
      <w:r w:rsidR="006720A1" w:rsidRPr="00CF5F4F">
        <w:rPr>
          <w:sz w:val="24"/>
          <w:szCs w:val="24"/>
        </w:rPr>
        <w:t>устанавливает цены (</w:t>
      </w:r>
      <w:r w:rsidR="00294AAD" w:rsidRPr="00CF5F4F">
        <w:rPr>
          <w:sz w:val="24"/>
          <w:szCs w:val="24"/>
        </w:rPr>
        <w:t>Тарифы</w:t>
      </w:r>
      <w:r w:rsidR="006720A1" w:rsidRPr="00CF5F4F">
        <w:rPr>
          <w:sz w:val="24"/>
          <w:szCs w:val="24"/>
        </w:rPr>
        <w:t xml:space="preserve">) на оказываемые Концессионером услуги по обращению с ТКО в соответствии с </w:t>
      </w:r>
      <w:r w:rsidR="001770FE" w:rsidRPr="00CF5F4F">
        <w:rPr>
          <w:sz w:val="24"/>
          <w:szCs w:val="24"/>
        </w:rPr>
        <w:t>Законодательство</w:t>
      </w:r>
      <w:r w:rsidR="006720A1" w:rsidRPr="00CF5F4F">
        <w:rPr>
          <w:sz w:val="24"/>
          <w:szCs w:val="24"/>
        </w:rPr>
        <w:t>м</w:t>
      </w:r>
      <w:r w:rsidR="00EC41E0" w:rsidRPr="00CF5F4F">
        <w:rPr>
          <w:sz w:val="24"/>
          <w:szCs w:val="24"/>
        </w:rPr>
        <w:t>,</w:t>
      </w:r>
      <w:r w:rsidR="006720A1" w:rsidRPr="00CF5F4F">
        <w:rPr>
          <w:sz w:val="24"/>
          <w:szCs w:val="24"/>
        </w:rPr>
        <w:t xml:space="preserve"> исходя из о</w:t>
      </w:r>
      <w:r w:rsidR="00127CDC" w:rsidRPr="00CF5F4F">
        <w:rPr>
          <w:sz w:val="24"/>
          <w:szCs w:val="24"/>
        </w:rPr>
        <w:t>пределенных Соглашением объема И</w:t>
      </w:r>
      <w:r w:rsidR="006720A1" w:rsidRPr="00CF5F4F">
        <w:rPr>
          <w:sz w:val="24"/>
          <w:szCs w:val="24"/>
        </w:rPr>
        <w:t>нвестиций</w:t>
      </w:r>
      <w:r w:rsidR="00127CDC" w:rsidRPr="00CF5F4F">
        <w:rPr>
          <w:sz w:val="24"/>
          <w:szCs w:val="24"/>
        </w:rPr>
        <w:t xml:space="preserve"> Концессионера</w:t>
      </w:r>
      <w:r w:rsidR="00EC41E0" w:rsidRPr="00CF5F4F">
        <w:rPr>
          <w:sz w:val="24"/>
          <w:szCs w:val="24"/>
        </w:rPr>
        <w:t xml:space="preserve">, </w:t>
      </w:r>
      <w:r w:rsidR="006720A1" w:rsidRPr="00CF5F4F">
        <w:rPr>
          <w:sz w:val="24"/>
          <w:szCs w:val="24"/>
        </w:rPr>
        <w:t>сроков их осуществления на Создание Объекта</w:t>
      </w:r>
      <w:r w:rsidR="00127CDC" w:rsidRPr="00CF5F4F">
        <w:rPr>
          <w:sz w:val="24"/>
          <w:szCs w:val="24"/>
        </w:rPr>
        <w:t xml:space="preserve"> соглашения</w:t>
      </w:r>
      <w:r w:rsidR="006720A1" w:rsidRPr="00CF5F4F">
        <w:rPr>
          <w:sz w:val="24"/>
          <w:szCs w:val="24"/>
        </w:rPr>
        <w:t>.</w:t>
      </w:r>
      <w:r w:rsidR="00C3321C" w:rsidRPr="00CF5F4F">
        <w:rPr>
          <w:sz w:val="24"/>
          <w:szCs w:val="24"/>
        </w:rPr>
        <w:t xml:space="preserve"> </w:t>
      </w:r>
    </w:p>
    <w:p w:rsidR="00C3321C" w:rsidRPr="00CF5F4F" w:rsidRDefault="00C3321C"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Утверждаемые</w:t>
      </w:r>
      <w:r w:rsidR="00BB6FE8" w:rsidRPr="00CF5F4F">
        <w:rPr>
          <w:sz w:val="24"/>
          <w:szCs w:val="24"/>
        </w:rPr>
        <w:t xml:space="preserve"> в установленном </w:t>
      </w:r>
      <w:r w:rsidR="001770FE" w:rsidRPr="00CF5F4F">
        <w:rPr>
          <w:sz w:val="24"/>
          <w:szCs w:val="24"/>
        </w:rPr>
        <w:t>Законодательство</w:t>
      </w:r>
      <w:r w:rsidR="00BB6FE8" w:rsidRPr="00CF5F4F">
        <w:rPr>
          <w:sz w:val="24"/>
          <w:szCs w:val="24"/>
        </w:rPr>
        <w:t xml:space="preserve">м порядке регулируемые </w:t>
      </w:r>
      <w:r w:rsidR="00294AAD" w:rsidRPr="00CF5F4F">
        <w:rPr>
          <w:sz w:val="24"/>
          <w:szCs w:val="24"/>
        </w:rPr>
        <w:t xml:space="preserve">Тарифы </w:t>
      </w:r>
      <w:r w:rsidR="00BB6FE8" w:rsidRPr="00CF5F4F">
        <w:rPr>
          <w:sz w:val="24"/>
          <w:szCs w:val="24"/>
        </w:rPr>
        <w:t>на услуги Концессионера учитывают:</w:t>
      </w:r>
    </w:p>
    <w:p w:rsidR="00983612" w:rsidRPr="00983612" w:rsidRDefault="00BB6FE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экономически обоснованные и документально подтвержденные расходы на </w:t>
      </w:r>
      <w:r w:rsidR="00127CDC" w:rsidRPr="00CF5F4F">
        <w:rPr>
          <w:sz w:val="24"/>
          <w:szCs w:val="24"/>
        </w:rPr>
        <w:t>Создание Объекта с</w:t>
      </w:r>
      <w:r w:rsidRPr="00CF5F4F">
        <w:rPr>
          <w:sz w:val="24"/>
          <w:szCs w:val="24"/>
        </w:rPr>
        <w:t>оглашения, а также эксплуатационные расходы Концессионера, предусмотренные Соглашением в рамках законодател</w:t>
      </w:r>
    </w:p>
    <w:p w:rsidR="00BB6FE8" w:rsidRPr="00CF5F4F" w:rsidRDefault="00BB6FE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ьства Российской Федерации в сфере регулирования цен (тарифов);</w:t>
      </w:r>
    </w:p>
    <w:p w:rsidR="00BB6FE8" w:rsidRPr="00CF5F4F" w:rsidRDefault="00BB6FE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экономически обоснованный уровень доходности текущей деятельности Концессионера, обеспечивающий получение дохода на Инвестиции Концессионера </w:t>
      </w:r>
      <w:r w:rsidR="002513D2" w:rsidRPr="00CF5F4F">
        <w:rPr>
          <w:sz w:val="24"/>
          <w:szCs w:val="24"/>
          <w:lang w:val="ru-RU"/>
        </w:rPr>
        <w:t xml:space="preserve">в размере не более 12 </w:t>
      </w:r>
      <w:r w:rsidR="00AD2FDC">
        <w:rPr>
          <w:sz w:val="24"/>
          <w:szCs w:val="24"/>
          <w:lang w:val="ru-RU"/>
        </w:rPr>
        <w:t>%</w:t>
      </w:r>
      <w:r w:rsidR="00FD1D35">
        <w:rPr>
          <w:sz w:val="24"/>
          <w:szCs w:val="24"/>
          <w:lang w:val="ru-RU"/>
        </w:rPr>
        <w:t xml:space="preserve"> </w:t>
      </w:r>
      <w:r w:rsidR="007A0F29" w:rsidRPr="00CF5F4F">
        <w:rPr>
          <w:sz w:val="24"/>
          <w:szCs w:val="24"/>
          <w:lang w:val="ru-RU"/>
        </w:rPr>
        <w:t>(двенадцати</w:t>
      </w:r>
      <w:r w:rsidR="00AD2FDC">
        <w:rPr>
          <w:sz w:val="24"/>
          <w:szCs w:val="24"/>
          <w:lang w:val="ru-RU"/>
        </w:rPr>
        <w:t xml:space="preserve"> процентов)</w:t>
      </w:r>
      <w:r w:rsidR="002513D2" w:rsidRPr="00CF5F4F">
        <w:rPr>
          <w:sz w:val="24"/>
          <w:szCs w:val="24"/>
          <w:lang w:val="ru-RU"/>
        </w:rPr>
        <w:t xml:space="preserve"> годовых</w:t>
      </w:r>
      <w:r w:rsidRPr="00CF5F4F">
        <w:rPr>
          <w:sz w:val="24"/>
          <w:szCs w:val="24"/>
        </w:rPr>
        <w:t>;</w:t>
      </w:r>
    </w:p>
    <w:p w:rsidR="00BB6FE8" w:rsidRPr="00CF5F4F" w:rsidRDefault="00921F69"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необходимость возврата Инвестиций Концессионера в течение </w:t>
      </w:r>
      <w:r w:rsidR="00127CDC" w:rsidRPr="00CF5F4F">
        <w:rPr>
          <w:sz w:val="24"/>
          <w:szCs w:val="24"/>
        </w:rPr>
        <w:t>С</w:t>
      </w:r>
      <w:r w:rsidRPr="00CF5F4F">
        <w:rPr>
          <w:sz w:val="24"/>
          <w:szCs w:val="24"/>
        </w:rPr>
        <w:t xml:space="preserve">рока </w:t>
      </w:r>
      <w:r w:rsidR="00127CDC" w:rsidRPr="00CF5F4F">
        <w:rPr>
          <w:sz w:val="24"/>
          <w:szCs w:val="24"/>
        </w:rPr>
        <w:t>окупаемости</w:t>
      </w:r>
      <w:r w:rsidRPr="00CF5F4F">
        <w:rPr>
          <w:sz w:val="24"/>
          <w:szCs w:val="24"/>
        </w:rPr>
        <w:t xml:space="preserve"> Инвестиций Концессионера в Создание Объекта</w:t>
      </w:r>
      <w:r w:rsidR="00127CDC" w:rsidRPr="00CF5F4F">
        <w:rPr>
          <w:sz w:val="24"/>
          <w:szCs w:val="24"/>
        </w:rPr>
        <w:t xml:space="preserve"> соглашения</w:t>
      </w:r>
      <w:r w:rsidRPr="00CF5F4F">
        <w:rPr>
          <w:sz w:val="24"/>
          <w:szCs w:val="24"/>
        </w:rPr>
        <w:t>.</w:t>
      </w:r>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2" w:name="_Toc405885387"/>
      <w:r w:rsidRPr="00CF5F4F">
        <w:rPr>
          <w:sz w:val="24"/>
          <w:szCs w:val="24"/>
        </w:rPr>
        <w:t>В случае</w:t>
      </w:r>
      <w:r w:rsidR="00EF48C4" w:rsidRPr="00CF5F4F">
        <w:rPr>
          <w:sz w:val="24"/>
          <w:szCs w:val="24"/>
        </w:rPr>
        <w:t>,</w:t>
      </w:r>
      <w:r w:rsidRPr="00CF5F4F">
        <w:rPr>
          <w:sz w:val="24"/>
          <w:szCs w:val="24"/>
        </w:rPr>
        <w:t xml:space="preserve"> если в течение срока действия Соглашения </w:t>
      </w:r>
      <w:r w:rsidR="005E0529" w:rsidRPr="00CF5F4F">
        <w:rPr>
          <w:sz w:val="24"/>
          <w:szCs w:val="24"/>
        </w:rPr>
        <w:t xml:space="preserve">Концессионером в рамках утвержденной инвестиционной программы были реализованы мероприятия, которые повлекли изменение </w:t>
      </w:r>
      <w:r w:rsidR="00EF48C4" w:rsidRPr="00CF5F4F">
        <w:rPr>
          <w:sz w:val="24"/>
          <w:szCs w:val="24"/>
        </w:rPr>
        <w:t>т</w:t>
      </w:r>
      <w:r w:rsidR="00143352" w:rsidRPr="00CF5F4F">
        <w:rPr>
          <w:sz w:val="24"/>
          <w:szCs w:val="24"/>
        </w:rPr>
        <w:t xml:space="preserve">ехнико-экономических </w:t>
      </w:r>
      <w:r w:rsidRPr="00CF5F4F">
        <w:rPr>
          <w:sz w:val="24"/>
          <w:szCs w:val="24"/>
        </w:rPr>
        <w:t>параметр</w:t>
      </w:r>
      <w:r w:rsidR="005E0529" w:rsidRPr="00CF5F4F">
        <w:rPr>
          <w:sz w:val="24"/>
          <w:szCs w:val="24"/>
        </w:rPr>
        <w:t>ов</w:t>
      </w:r>
      <w:r w:rsidR="00E3663E" w:rsidRPr="00CF5F4F">
        <w:rPr>
          <w:sz w:val="24"/>
          <w:szCs w:val="24"/>
        </w:rPr>
        <w:t xml:space="preserve"> Объекта с</w:t>
      </w:r>
      <w:r w:rsidR="00F37A81" w:rsidRPr="00CF5F4F">
        <w:rPr>
          <w:sz w:val="24"/>
          <w:szCs w:val="24"/>
        </w:rPr>
        <w:t>оглашения</w:t>
      </w:r>
      <w:r w:rsidRPr="00CF5F4F">
        <w:rPr>
          <w:sz w:val="24"/>
          <w:szCs w:val="24"/>
        </w:rPr>
        <w:t>, позволяющи</w:t>
      </w:r>
      <w:r w:rsidR="0038686E" w:rsidRPr="00CF5F4F">
        <w:rPr>
          <w:sz w:val="24"/>
          <w:szCs w:val="24"/>
        </w:rPr>
        <w:t>х</w:t>
      </w:r>
      <w:r w:rsidRPr="00CF5F4F">
        <w:rPr>
          <w:sz w:val="24"/>
          <w:szCs w:val="24"/>
        </w:rPr>
        <w:t xml:space="preserve"> принимать, перерабатывать и ути</w:t>
      </w:r>
      <w:r w:rsidR="009C0882" w:rsidRPr="00CF5F4F">
        <w:rPr>
          <w:sz w:val="24"/>
          <w:szCs w:val="24"/>
        </w:rPr>
        <w:t>лизировать большее количество ТК</w:t>
      </w:r>
      <w:r w:rsidR="00EF48C4" w:rsidRPr="00CF5F4F">
        <w:rPr>
          <w:sz w:val="24"/>
          <w:szCs w:val="24"/>
        </w:rPr>
        <w:t>О</w:t>
      </w:r>
      <w:r w:rsidRPr="00CF5F4F">
        <w:rPr>
          <w:sz w:val="24"/>
          <w:szCs w:val="24"/>
        </w:rPr>
        <w:t xml:space="preserve"> </w:t>
      </w:r>
      <w:r w:rsidR="00F1753F" w:rsidRPr="00CF5F4F">
        <w:rPr>
          <w:sz w:val="24"/>
          <w:szCs w:val="24"/>
        </w:rPr>
        <w:t>и соответствующи</w:t>
      </w:r>
      <w:r w:rsidR="0038686E" w:rsidRPr="00CF5F4F">
        <w:rPr>
          <w:sz w:val="24"/>
          <w:szCs w:val="24"/>
        </w:rPr>
        <w:t>х</w:t>
      </w:r>
      <w:r w:rsidR="00EF48C4" w:rsidRPr="00CF5F4F">
        <w:rPr>
          <w:sz w:val="24"/>
          <w:szCs w:val="24"/>
        </w:rPr>
        <w:t xml:space="preserve"> действующему на такой момент З</w:t>
      </w:r>
      <w:r w:rsidR="00F1753F" w:rsidRPr="00CF5F4F">
        <w:rPr>
          <w:sz w:val="24"/>
          <w:szCs w:val="24"/>
        </w:rPr>
        <w:t xml:space="preserve">аконодательству, </w:t>
      </w:r>
      <w:r w:rsidRPr="00CF5F4F">
        <w:rPr>
          <w:sz w:val="24"/>
          <w:szCs w:val="24"/>
        </w:rPr>
        <w:t xml:space="preserve">Концедент обязуется </w:t>
      </w:r>
      <w:r w:rsidR="00F1753F" w:rsidRPr="00CF5F4F">
        <w:rPr>
          <w:sz w:val="24"/>
          <w:szCs w:val="24"/>
        </w:rPr>
        <w:t>рассмотреть вопрос согласования</w:t>
      </w:r>
      <w:r w:rsidRPr="00CF5F4F">
        <w:rPr>
          <w:sz w:val="24"/>
          <w:szCs w:val="24"/>
        </w:rPr>
        <w:t xml:space="preserve"> с Концесси</w:t>
      </w:r>
      <w:r w:rsidR="00EA2CC9" w:rsidRPr="00CF5F4F">
        <w:rPr>
          <w:sz w:val="24"/>
          <w:szCs w:val="24"/>
        </w:rPr>
        <w:t xml:space="preserve">онером </w:t>
      </w:r>
      <w:r w:rsidR="00C120B5" w:rsidRPr="00CF5F4F">
        <w:rPr>
          <w:sz w:val="24"/>
          <w:szCs w:val="24"/>
        </w:rPr>
        <w:t>иного</w:t>
      </w:r>
      <w:r w:rsidR="003836C8" w:rsidRPr="00CF5F4F">
        <w:rPr>
          <w:sz w:val="24"/>
          <w:szCs w:val="24"/>
        </w:rPr>
        <w:t xml:space="preserve"> </w:t>
      </w:r>
      <w:r w:rsidRPr="00CF5F4F">
        <w:rPr>
          <w:sz w:val="24"/>
          <w:szCs w:val="24"/>
        </w:rPr>
        <w:t>уров</w:t>
      </w:r>
      <w:r w:rsidR="00F1753F" w:rsidRPr="00CF5F4F">
        <w:rPr>
          <w:sz w:val="24"/>
          <w:szCs w:val="24"/>
        </w:rPr>
        <w:t>ня</w:t>
      </w:r>
      <w:r w:rsidRPr="00CF5F4F">
        <w:rPr>
          <w:sz w:val="24"/>
          <w:szCs w:val="24"/>
        </w:rPr>
        <w:t xml:space="preserve"> загрузки Объекта</w:t>
      </w:r>
      <w:r w:rsidR="00E3663E" w:rsidRPr="00CF5F4F">
        <w:rPr>
          <w:sz w:val="24"/>
          <w:szCs w:val="24"/>
        </w:rPr>
        <w:t xml:space="preserve"> соглашения</w:t>
      </w:r>
      <w:r w:rsidR="00C120B5" w:rsidRPr="00CF5F4F">
        <w:rPr>
          <w:sz w:val="24"/>
          <w:szCs w:val="24"/>
        </w:rPr>
        <w:t>, в том числе для целей расчета МГД</w:t>
      </w:r>
      <w:r w:rsidR="00EF48C4" w:rsidRPr="00CF5F4F">
        <w:rPr>
          <w:sz w:val="24"/>
          <w:szCs w:val="24"/>
        </w:rPr>
        <w:t>,</w:t>
      </w:r>
      <w:r w:rsidR="009F19EE" w:rsidRPr="00CF5F4F">
        <w:rPr>
          <w:sz w:val="24"/>
          <w:szCs w:val="24"/>
        </w:rPr>
        <w:t xml:space="preserve"> не позднее 30 (тридцати) календарных дней со дня получения</w:t>
      </w:r>
      <w:r w:rsidR="00F37A81" w:rsidRPr="00CF5F4F">
        <w:rPr>
          <w:sz w:val="24"/>
          <w:szCs w:val="24"/>
        </w:rPr>
        <w:t xml:space="preserve"> Концедентом</w:t>
      </w:r>
      <w:r w:rsidR="009F19EE" w:rsidRPr="00CF5F4F">
        <w:rPr>
          <w:sz w:val="24"/>
          <w:szCs w:val="24"/>
        </w:rPr>
        <w:t xml:space="preserve"> соответствующего обращения Концессионера</w:t>
      </w:r>
      <w:r w:rsidR="00F37A81" w:rsidRPr="00CF5F4F">
        <w:rPr>
          <w:sz w:val="24"/>
          <w:szCs w:val="24"/>
        </w:rPr>
        <w:t xml:space="preserve"> за согласованием</w:t>
      </w:r>
      <w:r w:rsidRPr="00CF5F4F">
        <w:rPr>
          <w:sz w:val="24"/>
          <w:szCs w:val="24"/>
        </w:rPr>
        <w:t>.</w:t>
      </w:r>
      <w:bookmarkEnd w:id="112"/>
    </w:p>
    <w:p w:rsidR="00CA30F4" w:rsidRPr="00CF5F4F" w:rsidRDefault="00CA30F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Установление, изменение, корректировка регулируемых </w:t>
      </w:r>
      <w:r w:rsidR="00294AAD" w:rsidRPr="00CF5F4F">
        <w:rPr>
          <w:sz w:val="24"/>
          <w:szCs w:val="24"/>
        </w:rPr>
        <w:t xml:space="preserve">Тарифов </w:t>
      </w:r>
      <w:r w:rsidRPr="00CF5F4F">
        <w:rPr>
          <w:sz w:val="24"/>
          <w:szCs w:val="24"/>
        </w:rPr>
        <w:t xml:space="preserve">Концессионера осуществляются до конца срока действия Соглашения </w:t>
      </w:r>
      <w:r w:rsidR="008B4B7B" w:rsidRPr="00CF5F4F">
        <w:rPr>
          <w:sz w:val="24"/>
          <w:szCs w:val="24"/>
        </w:rPr>
        <w:t>по правилам,</w:t>
      </w:r>
      <w:r w:rsidR="00F01491" w:rsidRPr="00CF5F4F">
        <w:rPr>
          <w:sz w:val="24"/>
          <w:szCs w:val="24"/>
        </w:rPr>
        <w:t xml:space="preserve"> </w:t>
      </w:r>
      <w:r w:rsidRPr="00CF5F4F">
        <w:rPr>
          <w:sz w:val="24"/>
          <w:szCs w:val="24"/>
        </w:rPr>
        <w:t>действующим на дату</w:t>
      </w:r>
      <w:r w:rsidR="005D50EA" w:rsidRPr="00CF5F4F">
        <w:rPr>
          <w:sz w:val="24"/>
          <w:szCs w:val="24"/>
        </w:rPr>
        <w:t>,</w:t>
      </w:r>
      <w:r w:rsidRPr="00CF5F4F">
        <w:rPr>
          <w:sz w:val="24"/>
          <w:szCs w:val="24"/>
        </w:rPr>
        <w:t xml:space="preserve"> соответственно</w:t>
      </w:r>
      <w:r w:rsidR="005D50EA" w:rsidRPr="00CF5F4F">
        <w:rPr>
          <w:sz w:val="24"/>
          <w:szCs w:val="24"/>
        </w:rPr>
        <w:t>,</w:t>
      </w:r>
      <w:r w:rsidRPr="00CF5F4F">
        <w:rPr>
          <w:sz w:val="24"/>
          <w:szCs w:val="24"/>
        </w:rPr>
        <w:t xml:space="preserve"> установления, изменения, корректировки цен (тарифов)</w:t>
      </w:r>
      <w:r w:rsidR="005D50EA" w:rsidRPr="00CF5F4F">
        <w:rPr>
          <w:sz w:val="24"/>
          <w:szCs w:val="24"/>
        </w:rPr>
        <w:t xml:space="preserve"> и предусмотренным федеральными законами, иными нормативными </w:t>
      </w:r>
      <w:r w:rsidR="005D50EA" w:rsidRPr="00CF5F4F">
        <w:rPr>
          <w:sz w:val="24"/>
          <w:szCs w:val="24"/>
        </w:rPr>
        <w:lastRenderedPageBreak/>
        <w:t>правовыми актами Российской Федерации, законами Ханты-Мансийского автономного округа – Югры, иными нормативными правовыми актами Ханты-Мансийского автономного округа – Югры, правовыми актами органов местного самоуправления</w:t>
      </w:r>
      <w:r w:rsidRPr="00CF5F4F">
        <w:rPr>
          <w:sz w:val="24"/>
          <w:szCs w:val="24"/>
        </w:rPr>
        <w:t>;</w:t>
      </w:r>
      <w:r w:rsidR="00214771" w:rsidRPr="00CF5F4F">
        <w:rPr>
          <w:sz w:val="24"/>
          <w:szCs w:val="24"/>
        </w:rPr>
        <w:t xml:space="preserve"> </w:t>
      </w:r>
    </w:p>
    <w:p w:rsidR="00CA30F4" w:rsidRPr="00CF5F4F" w:rsidRDefault="00CA30F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Выбор метода регулирования тарифов </w:t>
      </w:r>
      <w:r w:rsidR="00214771" w:rsidRPr="00CF5F4F">
        <w:rPr>
          <w:sz w:val="24"/>
          <w:szCs w:val="24"/>
        </w:rPr>
        <w:t xml:space="preserve">и установление </w:t>
      </w:r>
      <w:r w:rsidR="00C66467" w:rsidRPr="00CF5F4F">
        <w:rPr>
          <w:sz w:val="24"/>
          <w:szCs w:val="24"/>
        </w:rPr>
        <w:t xml:space="preserve">Долгосрочных </w:t>
      </w:r>
      <w:r w:rsidR="000E3445" w:rsidRPr="00CF5F4F">
        <w:rPr>
          <w:sz w:val="24"/>
          <w:szCs w:val="24"/>
        </w:rPr>
        <w:t>параметр</w:t>
      </w:r>
      <w:r w:rsidR="00214771" w:rsidRPr="00CF5F4F">
        <w:rPr>
          <w:sz w:val="24"/>
          <w:szCs w:val="24"/>
        </w:rPr>
        <w:t>ов</w:t>
      </w:r>
      <w:r w:rsidR="000E3445" w:rsidRPr="00CF5F4F">
        <w:rPr>
          <w:sz w:val="24"/>
          <w:szCs w:val="24"/>
        </w:rPr>
        <w:t xml:space="preserve"> регулиров</w:t>
      </w:r>
      <w:r w:rsidR="00214771" w:rsidRPr="00CF5F4F">
        <w:rPr>
          <w:sz w:val="24"/>
          <w:szCs w:val="24"/>
        </w:rPr>
        <w:t>ания деятельности Концессионера</w:t>
      </w:r>
      <w:r w:rsidR="000E3445" w:rsidRPr="00CF5F4F">
        <w:rPr>
          <w:sz w:val="24"/>
          <w:szCs w:val="24"/>
        </w:rPr>
        <w:t xml:space="preserve"> </w:t>
      </w:r>
      <w:r w:rsidR="00214771" w:rsidRPr="00CF5F4F">
        <w:rPr>
          <w:sz w:val="24"/>
          <w:szCs w:val="24"/>
        </w:rPr>
        <w:t>осуществляется в соответс</w:t>
      </w:r>
      <w:r w:rsidR="00485597" w:rsidRPr="00CF5F4F">
        <w:rPr>
          <w:sz w:val="24"/>
          <w:szCs w:val="24"/>
        </w:rPr>
        <w:t xml:space="preserve">твии с порядком, установленным </w:t>
      </w:r>
      <w:r w:rsidR="002513D2" w:rsidRPr="00CF5F4F">
        <w:rPr>
          <w:sz w:val="24"/>
          <w:szCs w:val="24"/>
          <w:lang w:val="ru-RU"/>
        </w:rPr>
        <w:t xml:space="preserve">Законодательством </w:t>
      </w:r>
      <w:r w:rsidR="00AD1809" w:rsidRPr="00CF5F4F">
        <w:rPr>
          <w:sz w:val="24"/>
          <w:szCs w:val="24"/>
          <w:lang w:val="ru-RU"/>
        </w:rPr>
        <w:t>в течение 10 (десяти) рабочих дней с даты утверждения инвестиционной программы Концессионера, путем подписания Сторонами дополнительного соглашения к Соглашению по форме, установленной Приложением 12 к Соглашению. Во избежание сомнений, указанные в настоящем пункте условия о методе регулирования тарифов и Долгосрочных параметрах регулирования в соответствии с пунктом 2 части 2 статьи 10 Закона о концессионных соглашениях не являются существенными условиями Соглашения.</w:t>
      </w:r>
      <w:r w:rsidR="00E02184" w:rsidRPr="00CF5F4F">
        <w:rPr>
          <w:sz w:val="24"/>
          <w:szCs w:val="24"/>
        </w:rPr>
        <w:t xml:space="preserve"> </w:t>
      </w:r>
    </w:p>
    <w:p w:rsidR="003A2595" w:rsidRPr="00CF5F4F" w:rsidRDefault="003A2595"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Возврат (окупаемость) и обслуживание Инвестиций Ко</w:t>
      </w:r>
      <w:r w:rsidR="001F38C7" w:rsidRPr="00CF5F4F">
        <w:rPr>
          <w:sz w:val="24"/>
          <w:szCs w:val="24"/>
        </w:rPr>
        <w:t>нцессионера в Создание Объекта с</w:t>
      </w:r>
      <w:r w:rsidRPr="00CF5F4F">
        <w:rPr>
          <w:sz w:val="24"/>
          <w:szCs w:val="24"/>
        </w:rPr>
        <w:t xml:space="preserve">оглашения производятся за счет </w:t>
      </w:r>
      <w:r w:rsidR="00294AAD" w:rsidRPr="00CF5F4F">
        <w:rPr>
          <w:sz w:val="24"/>
          <w:szCs w:val="24"/>
        </w:rPr>
        <w:t xml:space="preserve">Тарифа </w:t>
      </w:r>
      <w:r w:rsidRPr="00CF5F4F">
        <w:rPr>
          <w:sz w:val="24"/>
          <w:szCs w:val="24"/>
        </w:rPr>
        <w:t>на услуги Концессионера</w:t>
      </w:r>
      <w:r w:rsidR="002513D2" w:rsidRPr="00CF5F4F">
        <w:rPr>
          <w:sz w:val="24"/>
          <w:szCs w:val="24"/>
          <w:lang w:val="ru-RU"/>
        </w:rPr>
        <w:t xml:space="preserve"> и иных доходов Концессионера, предусмотренных Соглашением от использования Объекта</w:t>
      </w:r>
      <w:r w:rsidRPr="00CF5F4F">
        <w:rPr>
          <w:sz w:val="24"/>
          <w:szCs w:val="24"/>
        </w:rPr>
        <w:t xml:space="preserve">. </w:t>
      </w:r>
    </w:p>
    <w:p w:rsidR="00043302" w:rsidRPr="00CF5F4F" w:rsidRDefault="00043302"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 xml:space="preserve">Срок </w:t>
      </w:r>
      <w:r w:rsidR="001F38C7" w:rsidRPr="00CF5F4F">
        <w:rPr>
          <w:sz w:val="24"/>
          <w:szCs w:val="24"/>
        </w:rPr>
        <w:t>окупаемости</w:t>
      </w:r>
      <w:r w:rsidRPr="00CF5F4F">
        <w:rPr>
          <w:sz w:val="24"/>
          <w:szCs w:val="24"/>
        </w:rPr>
        <w:t xml:space="preserve"> Инвестиций Концессионера в Создание Объекта </w:t>
      </w:r>
      <w:r w:rsidR="001F38C7" w:rsidRPr="00CF5F4F">
        <w:rPr>
          <w:sz w:val="24"/>
          <w:szCs w:val="24"/>
        </w:rPr>
        <w:t xml:space="preserve">соглашения </w:t>
      </w:r>
      <w:r w:rsidRPr="00CF5F4F">
        <w:rPr>
          <w:sz w:val="24"/>
          <w:szCs w:val="24"/>
        </w:rPr>
        <w:t>с даты начала Эксп</w:t>
      </w:r>
      <w:r w:rsidR="001F38C7" w:rsidRPr="00CF5F4F">
        <w:rPr>
          <w:sz w:val="24"/>
          <w:szCs w:val="24"/>
        </w:rPr>
        <w:t>луатационной стадии по каждому Э</w:t>
      </w:r>
      <w:r w:rsidRPr="00CF5F4F">
        <w:rPr>
          <w:sz w:val="24"/>
          <w:szCs w:val="24"/>
        </w:rPr>
        <w:t xml:space="preserve">тапу Объекта </w:t>
      </w:r>
      <w:r w:rsidR="001F38C7" w:rsidRPr="00CF5F4F">
        <w:rPr>
          <w:sz w:val="24"/>
          <w:szCs w:val="24"/>
        </w:rPr>
        <w:t xml:space="preserve">соглашения </w:t>
      </w:r>
      <w:r w:rsidRPr="00CF5F4F">
        <w:rPr>
          <w:sz w:val="24"/>
          <w:szCs w:val="24"/>
        </w:rPr>
        <w:t>сост</w:t>
      </w:r>
      <w:r w:rsidR="00AE4491" w:rsidRPr="00CF5F4F">
        <w:rPr>
          <w:sz w:val="24"/>
          <w:szCs w:val="24"/>
        </w:rPr>
        <w:t>а</w:t>
      </w:r>
      <w:r w:rsidRPr="00CF5F4F">
        <w:rPr>
          <w:sz w:val="24"/>
          <w:szCs w:val="24"/>
        </w:rPr>
        <w:t xml:space="preserve">вляет </w:t>
      </w:r>
      <w:r w:rsidR="00507CF0">
        <w:rPr>
          <w:sz w:val="24"/>
          <w:szCs w:val="24"/>
          <w:lang w:val="ru-RU"/>
        </w:rPr>
        <w:t>___</w:t>
      </w:r>
      <w:r w:rsidRPr="00CF5F4F">
        <w:rPr>
          <w:sz w:val="24"/>
          <w:szCs w:val="24"/>
        </w:rPr>
        <w:t xml:space="preserve"> (</w:t>
      </w:r>
      <w:r w:rsidR="00507CF0">
        <w:rPr>
          <w:sz w:val="24"/>
          <w:szCs w:val="24"/>
          <w:lang w:val="ru-RU"/>
        </w:rPr>
        <w:t>_________</w:t>
      </w:r>
      <w:r w:rsidRPr="00CF5F4F">
        <w:rPr>
          <w:sz w:val="24"/>
          <w:szCs w:val="24"/>
        </w:rPr>
        <w:t>) лет.</w:t>
      </w:r>
    </w:p>
    <w:p w:rsidR="00550452" w:rsidRPr="00CF5F4F" w:rsidRDefault="00550452" w:rsidP="00CF5F4F">
      <w:pPr>
        <w:pStyle w:val="Titre2b"/>
        <w:keepNext w:val="0"/>
        <w:widowControl w:val="0"/>
        <w:numPr>
          <w:ilvl w:val="1"/>
          <w:numId w:val="1"/>
        </w:numPr>
        <w:tabs>
          <w:tab w:val="left" w:pos="1134"/>
        </w:tabs>
        <w:spacing w:after="0"/>
        <w:ind w:left="0" w:firstLine="567"/>
        <w:outlineLvl w:val="9"/>
        <w:rPr>
          <w:sz w:val="24"/>
          <w:szCs w:val="24"/>
        </w:rPr>
      </w:pPr>
      <w:bookmarkStart w:id="113" w:name="_Toc405885388"/>
      <w:r w:rsidRPr="00CF5F4F">
        <w:rPr>
          <w:sz w:val="24"/>
          <w:szCs w:val="24"/>
        </w:rPr>
        <w:t xml:space="preserve">Концессионер несет ответственность за безопасное функционирование и Эксплуатацию Объекта </w:t>
      </w:r>
      <w:r w:rsidR="001F38C7" w:rsidRPr="00CF5F4F">
        <w:rPr>
          <w:sz w:val="24"/>
          <w:szCs w:val="24"/>
        </w:rPr>
        <w:t xml:space="preserve">соглашения </w:t>
      </w:r>
      <w:r w:rsidRPr="00CF5F4F">
        <w:rPr>
          <w:sz w:val="24"/>
          <w:szCs w:val="24"/>
        </w:rPr>
        <w:t>и должен:</w:t>
      </w:r>
      <w:bookmarkEnd w:id="113"/>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4" w:name="_Toc405885389"/>
      <w:r w:rsidRPr="00CF5F4F">
        <w:rPr>
          <w:sz w:val="24"/>
          <w:szCs w:val="24"/>
        </w:rPr>
        <w:t xml:space="preserve">содержать </w:t>
      </w:r>
      <w:r w:rsidR="00EB36C8" w:rsidRPr="00CF5F4F">
        <w:rPr>
          <w:sz w:val="24"/>
          <w:szCs w:val="24"/>
        </w:rPr>
        <w:t>Объект</w:t>
      </w:r>
      <w:r w:rsidRPr="00CF5F4F">
        <w:rPr>
          <w:sz w:val="24"/>
          <w:szCs w:val="24"/>
        </w:rPr>
        <w:t xml:space="preserve"> </w:t>
      </w:r>
      <w:r w:rsidR="001F38C7" w:rsidRPr="00CF5F4F">
        <w:rPr>
          <w:sz w:val="24"/>
          <w:szCs w:val="24"/>
        </w:rPr>
        <w:t xml:space="preserve">соглашения </w:t>
      </w:r>
      <w:r w:rsidRPr="00CF5F4F">
        <w:rPr>
          <w:sz w:val="24"/>
          <w:szCs w:val="24"/>
        </w:rPr>
        <w:t xml:space="preserve">в порядке, предусмотренном техническими, санитарными, противопожарными, экологическими и </w:t>
      </w:r>
      <w:r w:rsidR="00595BF3" w:rsidRPr="00CF5F4F">
        <w:rPr>
          <w:sz w:val="24"/>
          <w:szCs w:val="24"/>
        </w:rPr>
        <w:t>иными обязательными правилами,</w:t>
      </w:r>
      <w:r w:rsidRPr="00CF5F4F">
        <w:rPr>
          <w:sz w:val="24"/>
          <w:szCs w:val="24"/>
        </w:rPr>
        <w:t xml:space="preserve"> и нормами;</w:t>
      </w:r>
      <w:bookmarkEnd w:id="114"/>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5" w:name="_Toc405885390"/>
      <w:r w:rsidRPr="00CF5F4F">
        <w:rPr>
          <w:sz w:val="24"/>
          <w:szCs w:val="24"/>
        </w:rPr>
        <w:t>поддерживать в течение всего срока действия Соглашения Объект</w:t>
      </w:r>
      <w:r w:rsidR="001F38C7" w:rsidRPr="00CF5F4F">
        <w:rPr>
          <w:sz w:val="24"/>
          <w:szCs w:val="24"/>
        </w:rPr>
        <w:t xml:space="preserve"> соглашения</w:t>
      </w:r>
      <w:r w:rsidRPr="00CF5F4F">
        <w:rPr>
          <w:sz w:val="24"/>
          <w:szCs w:val="24"/>
        </w:rPr>
        <w:t xml:space="preserve"> в исправном состоянии, производить за свой счет</w:t>
      </w:r>
      <w:r w:rsidR="00275724" w:rsidRPr="00CF5F4F">
        <w:rPr>
          <w:sz w:val="24"/>
          <w:szCs w:val="24"/>
        </w:rPr>
        <w:t xml:space="preserve">, </w:t>
      </w:r>
      <w:r w:rsidRPr="00CF5F4F">
        <w:rPr>
          <w:sz w:val="24"/>
          <w:szCs w:val="24"/>
        </w:rPr>
        <w:t xml:space="preserve">текущий и капитальный ремонт, а также осуществлять иные мероприятия и нести расходы, связанные с </w:t>
      </w:r>
      <w:r w:rsidR="00E4273E" w:rsidRPr="00CF5F4F">
        <w:rPr>
          <w:sz w:val="24"/>
          <w:szCs w:val="24"/>
        </w:rPr>
        <w:t>С</w:t>
      </w:r>
      <w:r w:rsidRPr="00CF5F4F">
        <w:rPr>
          <w:sz w:val="24"/>
          <w:szCs w:val="24"/>
        </w:rPr>
        <w:t xml:space="preserve">одержанием Объекта </w:t>
      </w:r>
      <w:r w:rsidR="001F38C7" w:rsidRPr="00CF5F4F">
        <w:rPr>
          <w:sz w:val="24"/>
          <w:szCs w:val="24"/>
        </w:rPr>
        <w:t xml:space="preserve">соглашения </w:t>
      </w:r>
      <w:r w:rsidRPr="00CF5F4F">
        <w:rPr>
          <w:sz w:val="24"/>
          <w:szCs w:val="24"/>
        </w:rPr>
        <w:t xml:space="preserve">в соответствии с </w:t>
      </w:r>
      <w:r w:rsidR="001770FE" w:rsidRPr="00CF5F4F">
        <w:rPr>
          <w:sz w:val="24"/>
          <w:szCs w:val="24"/>
        </w:rPr>
        <w:t>Законодательство</w:t>
      </w:r>
      <w:r w:rsidRPr="00CF5F4F">
        <w:rPr>
          <w:sz w:val="24"/>
          <w:szCs w:val="24"/>
        </w:rPr>
        <w:t>м</w:t>
      </w:r>
      <w:r w:rsidR="00F37A81" w:rsidRPr="00CF5F4F">
        <w:rPr>
          <w:sz w:val="24"/>
          <w:szCs w:val="24"/>
        </w:rPr>
        <w:t>, Соглашением и Регламентом по эксплуатации Объекта</w:t>
      </w:r>
      <w:r w:rsidR="00E3663E" w:rsidRPr="00CF5F4F">
        <w:rPr>
          <w:sz w:val="24"/>
          <w:szCs w:val="24"/>
        </w:rPr>
        <w:t xml:space="preserve"> соглашения</w:t>
      </w:r>
      <w:r w:rsidR="002F385E" w:rsidRPr="00CF5F4F">
        <w:rPr>
          <w:sz w:val="24"/>
          <w:szCs w:val="24"/>
        </w:rPr>
        <w:t>, а также</w:t>
      </w:r>
      <w:r w:rsidR="00196DE0" w:rsidRPr="00CF5F4F">
        <w:rPr>
          <w:sz w:val="24"/>
          <w:szCs w:val="24"/>
        </w:rPr>
        <w:t xml:space="preserve"> </w:t>
      </w:r>
      <w:r w:rsidRPr="00CF5F4F">
        <w:rPr>
          <w:sz w:val="24"/>
          <w:szCs w:val="24"/>
        </w:rPr>
        <w:t>санитарными и техническими требованиями;</w:t>
      </w:r>
      <w:bookmarkEnd w:id="115"/>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6" w:name="_Toc405885391"/>
      <w:r w:rsidRPr="00CF5F4F">
        <w:rPr>
          <w:sz w:val="24"/>
          <w:szCs w:val="24"/>
        </w:rPr>
        <w:t>осуществлять охрану Объекта</w:t>
      </w:r>
      <w:r w:rsidR="007E01D5" w:rsidRPr="00CF5F4F">
        <w:rPr>
          <w:sz w:val="24"/>
          <w:szCs w:val="24"/>
        </w:rPr>
        <w:t xml:space="preserve"> соглашения</w:t>
      </w:r>
      <w:r w:rsidRPr="00CF5F4F">
        <w:rPr>
          <w:sz w:val="24"/>
          <w:szCs w:val="24"/>
        </w:rPr>
        <w:t>;</w:t>
      </w:r>
      <w:bookmarkEnd w:id="116"/>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7" w:name="_Toc405885392"/>
      <w:r w:rsidRPr="00CF5F4F">
        <w:rPr>
          <w:sz w:val="24"/>
          <w:szCs w:val="24"/>
        </w:rPr>
        <w:t>по возможности в кратчайшие сроки реагировать на аварии или иные происшествия, принимать все меры</w:t>
      </w:r>
      <w:r w:rsidR="0010007E" w:rsidRPr="00CF5F4F">
        <w:rPr>
          <w:sz w:val="24"/>
          <w:szCs w:val="24"/>
        </w:rPr>
        <w:t xml:space="preserve"> для своевременного устранения </w:t>
      </w:r>
      <w:r w:rsidRPr="00CF5F4F">
        <w:rPr>
          <w:sz w:val="24"/>
          <w:szCs w:val="24"/>
        </w:rPr>
        <w:t>последствий аварий или иных происшествий;</w:t>
      </w:r>
      <w:bookmarkEnd w:id="117"/>
    </w:p>
    <w:p w:rsidR="00550452" w:rsidRPr="00CF5F4F" w:rsidRDefault="00550452" w:rsidP="00CF5F4F">
      <w:pPr>
        <w:pStyle w:val="Titre2b"/>
        <w:keepNext w:val="0"/>
        <w:widowControl w:val="0"/>
        <w:numPr>
          <w:ilvl w:val="2"/>
          <w:numId w:val="1"/>
        </w:numPr>
        <w:tabs>
          <w:tab w:val="left" w:pos="1134"/>
        </w:tabs>
        <w:spacing w:after="0"/>
        <w:ind w:left="0" w:firstLine="567"/>
        <w:outlineLvl w:val="9"/>
        <w:rPr>
          <w:sz w:val="24"/>
          <w:szCs w:val="24"/>
        </w:rPr>
      </w:pPr>
      <w:bookmarkStart w:id="118" w:name="_Toc405885393"/>
      <w:r w:rsidRPr="00CF5F4F">
        <w:rPr>
          <w:sz w:val="24"/>
          <w:szCs w:val="24"/>
        </w:rPr>
        <w:t>незамедлительно принимать все необходимые меры и действия в случае аварии или иного происшествия, требующего закрытия Объекта</w:t>
      </w:r>
      <w:r w:rsidR="007E01D5" w:rsidRPr="00CF5F4F">
        <w:rPr>
          <w:sz w:val="24"/>
          <w:szCs w:val="24"/>
        </w:rPr>
        <w:t xml:space="preserve"> соглашения</w:t>
      </w:r>
      <w:r w:rsidRPr="00CF5F4F">
        <w:rPr>
          <w:sz w:val="24"/>
          <w:szCs w:val="24"/>
        </w:rPr>
        <w:t>.</w:t>
      </w:r>
      <w:bookmarkEnd w:id="118"/>
    </w:p>
    <w:p w:rsidR="00F37A81" w:rsidRPr="00CF5F4F" w:rsidRDefault="00EB36C8"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Концессионер обязан</w:t>
      </w:r>
      <w:r w:rsidR="00F37A81" w:rsidRPr="00CF5F4F">
        <w:rPr>
          <w:b/>
          <w:sz w:val="24"/>
          <w:szCs w:val="24"/>
        </w:rPr>
        <w:t>:</w:t>
      </w:r>
    </w:p>
    <w:p w:rsidR="00E3663E" w:rsidRPr="00CF5F4F" w:rsidRDefault="003C4B6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обеспечить </w:t>
      </w:r>
      <w:r w:rsidR="00EB36C8" w:rsidRPr="00CF5F4F">
        <w:rPr>
          <w:sz w:val="24"/>
          <w:szCs w:val="24"/>
        </w:rPr>
        <w:t xml:space="preserve">в процессе </w:t>
      </w:r>
      <w:r w:rsidR="00B278E0" w:rsidRPr="00CF5F4F">
        <w:rPr>
          <w:sz w:val="24"/>
          <w:szCs w:val="24"/>
        </w:rPr>
        <w:t>Э</w:t>
      </w:r>
      <w:r w:rsidR="007E01D5" w:rsidRPr="00CF5F4F">
        <w:rPr>
          <w:sz w:val="24"/>
          <w:szCs w:val="24"/>
        </w:rPr>
        <w:t>ксплуатации Объекта с</w:t>
      </w:r>
      <w:r w:rsidR="00EB36C8" w:rsidRPr="00CF5F4F">
        <w:rPr>
          <w:sz w:val="24"/>
          <w:szCs w:val="24"/>
        </w:rPr>
        <w:t xml:space="preserve">оглашения соблюдение показателя массовой доли </w:t>
      </w:r>
      <w:r w:rsidR="007E01D5" w:rsidRPr="00CF5F4F">
        <w:rPr>
          <w:sz w:val="24"/>
          <w:szCs w:val="24"/>
        </w:rPr>
        <w:t>ТКО</w:t>
      </w:r>
      <w:r w:rsidR="00EB36C8" w:rsidRPr="00CF5F4F">
        <w:rPr>
          <w:sz w:val="24"/>
          <w:szCs w:val="24"/>
        </w:rPr>
        <w:t xml:space="preserve">, </w:t>
      </w:r>
      <w:r w:rsidR="00056439" w:rsidRPr="00CF5F4F">
        <w:rPr>
          <w:sz w:val="24"/>
          <w:szCs w:val="24"/>
        </w:rPr>
        <w:t xml:space="preserve">размещаемых на Объекте </w:t>
      </w:r>
      <w:r w:rsidR="00D96700" w:rsidRPr="00CF5F4F">
        <w:rPr>
          <w:sz w:val="24"/>
          <w:szCs w:val="24"/>
        </w:rPr>
        <w:t>с</w:t>
      </w:r>
      <w:r w:rsidR="00056439" w:rsidRPr="00CF5F4F">
        <w:rPr>
          <w:sz w:val="24"/>
          <w:szCs w:val="24"/>
        </w:rPr>
        <w:t xml:space="preserve">оглашения и </w:t>
      </w:r>
      <w:r w:rsidR="00EB36C8" w:rsidRPr="00CF5F4F">
        <w:rPr>
          <w:sz w:val="24"/>
          <w:szCs w:val="24"/>
        </w:rPr>
        <w:t>не подлежащих дальнейше</w:t>
      </w:r>
      <w:r w:rsidR="0019345E" w:rsidRPr="00CF5F4F">
        <w:rPr>
          <w:sz w:val="24"/>
          <w:szCs w:val="24"/>
        </w:rPr>
        <w:t>й утилизации</w:t>
      </w:r>
      <w:r w:rsidR="00B278E0" w:rsidRPr="00CF5F4F">
        <w:rPr>
          <w:sz w:val="24"/>
          <w:szCs w:val="24"/>
        </w:rPr>
        <w:t>,</w:t>
      </w:r>
      <w:r w:rsidR="00056439" w:rsidRPr="00CF5F4F">
        <w:rPr>
          <w:sz w:val="24"/>
          <w:szCs w:val="24"/>
        </w:rPr>
        <w:t xml:space="preserve"> в процентах от общего объема поступивших </w:t>
      </w:r>
      <w:r w:rsidR="007E01D5" w:rsidRPr="00CF5F4F">
        <w:rPr>
          <w:sz w:val="24"/>
          <w:szCs w:val="24"/>
        </w:rPr>
        <w:t>ТКО</w:t>
      </w:r>
      <w:r w:rsidR="00C90FEA" w:rsidRPr="00CF5F4F">
        <w:rPr>
          <w:sz w:val="24"/>
          <w:szCs w:val="24"/>
        </w:rPr>
        <w:t xml:space="preserve">, </w:t>
      </w:r>
      <w:r w:rsidR="00BB40DB" w:rsidRPr="00CF5F4F">
        <w:rPr>
          <w:sz w:val="24"/>
          <w:szCs w:val="24"/>
        </w:rPr>
        <w:t xml:space="preserve">начиная с </w:t>
      </w:r>
      <w:r w:rsidR="00507CF0">
        <w:rPr>
          <w:sz w:val="24"/>
          <w:szCs w:val="24"/>
          <w:lang w:val="ru-RU"/>
        </w:rPr>
        <w:t>___</w:t>
      </w:r>
      <w:r w:rsidR="00BB40DB" w:rsidRPr="00CF5F4F">
        <w:rPr>
          <w:sz w:val="24"/>
          <w:szCs w:val="24"/>
        </w:rPr>
        <w:t xml:space="preserve"> (</w:t>
      </w:r>
      <w:r w:rsidR="00507CF0">
        <w:rPr>
          <w:sz w:val="24"/>
          <w:szCs w:val="24"/>
          <w:lang w:val="ru-RU"/>
        </w:rPr>
        <w:t>________</w:t>
      </w:r>
      <w:r w:rsidR="00BB40DB" w:rsidRPr="00CF5F4F">
        <w:rPr>
          <w:sz w:val="24"/>
          <w:szCs w:val="24"/>
        </w:rPr>
        <w:t>) года Эксплуатационной стадии</w:t>
      </w:r>
      <w:r w:rsidR="00EB36C8" w:rsidRPr="00CF5F4F">
        <w:rPr>
          <w:sz w:val="24"/>
          <w:szCs w:val="24"/>
        </w:rPr>
        <w:t xml:space="preserve">, не </w:t>
      </w:r>
      <w:r w:rsidR="00BB7C55" w:rsidRPr="00CF5F4F">
        <w:rPr>
          <w:sz w:val="24"/>
          <w:szCs w:val="24"/>
        </w:rPr>
        <w:t>более</w:t>
      </w:r>
      <w:r w:rsidR="00EB36C8" w:rsidRPr="00CF5F4F">
        <w:rPr>
          <w:sz w:val="24"/>
          <w:szCs w:val="24"/>
        </w:rPr>
        <w:t xml:space="preserve"> </w:t>
      </w:r>
      <w:r w:rsidR="00507CF0">
        <w:rPr>
          <w:sz w:val="24"/>
          <w:szCs w:val="24"/>
          <w:lang w:val="ru-RU"/>
        </w:rPr>
        <w:t>____</w:t>
      </w:r>
      <w:r w:rsidR="00056439" w:rsidRPr="00CF5F4F">
        <w:rPr>
          <w:sz w:val="24"/>
          <w:szCs w:val="24"/>
        </w:rPr>
        <w:t xml:space="preserve"> </w:t>
      </w:r>
      <w:r w:rsidR="00EB36C8" w:rsidRPr="00CF5F4F">
        <w:rPr>
          <w:sz w:val="24"/>
          <w:szCs w:val="24"/>
        </w:rPr>
        <w:t>%</w:t>
      </w:r>
      <w:r w:rsidR="002F385E" w:rsidRPr="00CF5F4F">
        <w:rPr>
          <w:sz w:val="24"/>
          <w:szCs w:val="24"/>
        </w:rPr>
        <w:t xml:space="preserve"> (</w:t>
      </w:r>
      <w:r w:rsidR="00507CF0">
        <w:rPr>
          <w:sz w:val="24"/>
          <w:szCs w:val="24"/>
          <w:lang w:val="ru-RU"/>
        </w:rPr>
        <w:t>________________</w:t>
      </w:r>
      <w:r w:rsidR="002F385E" w:rsidRPr="00CF5F4F">
        <w:rPr>
          <w:sz w:val="24"/>
          <w:szCs w:val="24"/>
        </w:rPr>
        <w:t xml:space="preserve"> процентов</w:t>
      </w:r>
      <w:r w:rsidR="00BF68F0">
        <w:rPr>
          <w:sz w:val="24"/>
          <w:szCs w:val="24"/>
          <w:lang w:val="ru-RU"/>
        </w:rPr>
        <w:t>)</w:t>
      </w:r>
      <w:r w:rsidR="00E3663E" w:rsidRPr="00CF5F4F">
        <w:rPr>
          <w:sz w:val="24"/>
          <w:szCs w:val="24"/>
        </w:rPr>
        <w:t xml:space="preserve">, для чего вправе применять инновационные технологии, ноу-хау, собственные разработки и иные технические усовершенствования в области обращения с отходами, позволяющие снижать объем </w:t>
      </w:r>
      <w:r w:rsidR="00D96700" w:rsidRPr="00CF5F4F">
        <w:rPr>
          <w:sz w:val="24"/>
          <w:szCs w:val="24"/>
        </w:rPr>
        <w:t xml:space="preserve">вышеуказанного </w:t>
      </w:r>
      <w:r w:rsidR="00E3663E" w:rsidRPr="00CF5F4F">
        <w:rPr>
          <w:sz w:val="24"/>
          <w:szCs w:val="24"/>
        </w:rPr>
        <w:t>технико-экономического показателя Объекта соглашения.</w:t>
      </w:r>
    </w:p>
    <w:p w:rsidR="00EB36C8" w:rsidRDefault="00D21231" w:rsidP="00130285">
      <w:pPr>
        <w:pStyle w:val="Titre2b"/>
        <w:keepNext w:val="0"/>
        <w:widowControl w:val="0"/>
        <w:numPr>
          <w:ilvl w:val="0"/>
          <w:numId w:val="0"/>
        </w:numPr>
        <w:tabs>
          <w:tab w:val="left" w:pos="1134"/>
        </w:tabs>
        <w:spacing w:after="0"/>
        <w:ind w:firstLine="567"/>
        <w:outlineLvl w:val="9"/>
        <w:rPr>
          <w:sz w:val="24"/>
          <w:szCs w:val="24"/>
          <w:lang w:val="ru-RU"/>
        </w:rPr>
      </w:pPr>
      <w:r w:rsidRPr="00CF5F4F">
        <w:rPr>
          <w:sz w:val="24"/>
          <w:szCs w:val="24"/>
        </w:rPr>
        <w:t xml:space="preserve">В случае введения </w:t>
      </w:r>
      <w:r w:rsidR="00791FBB" w:rsidRPr="00CF5F4F">
        <w:rPr>
          <w:sz w:val="24"/>
          <w:szCs w:val="24"/>
        </w:rPr>
        <w:t xml:space="preserve">в соответствии с </w:t>
      </w:r>
      <w:r w:rsidR="0090594B" w:rsidRPr="00CF5F4F">
        <w:rPr>
          <w:sz w:val="24"/>
          <w:szCs w:val="24"/>
        </w:rPr>
        <w:t xml:space="preserve">Законодательством, </w:t>
      </w:r>
      <w:r w:rsidR="00791FBB" w:rsidRPr="00CF5F4F">
        <w:rPr>
          <w:sz w:val="24"/>
          <w:szCs w:val="24"/>
        </w:rPr>
        <w:t xml:space="preserve">Территориальной схемой </w:t>
      </w:r>
      <w:r w:rsidR="00FC42D3" w:rsidRPr="00CF5F4F">
        <w:rPr>
          <w:sz w:val="24"/>
          <w:szCs w:val="24"/>
        </w:rPr>
        <w:t>Д</w:t>
      </w:r>
      <w:r w:rsidR="00EB36C8" w:rsidRPr="00CF5F4F">
        <w:rPr>
          <w:sz w:val="24"/>
          <w:szCs w:val="24"/>
        </w:rPr>
        <w:t xml:space="preserve">оходы и </w:t>
      </w:r>
      <w:r w:rsidR="00E81CD1" w:rsidRPr="00CF5F4F">
        <w:rPr>
          <w:sz w:val="24"/>
          <w:szCs w:val="24"/>
        </w:rPr>
        <w:t>продукция</w:t>
      </w:r>
      <w:r w:rsidR="00EB36C8" w:rsidRPr="00CF5F4F">
        <w:rPr>
          <w:sz w:val="24"/>
          <w:szCs w:val="24"/>
        </w:rPr>
        <w:t>, полученные Концессионером в результате осуществления деятельности, предусмотренной Соглашением, являются собственностью Концессио</w:t>
      </w:r>
      <w:r w:rsidR="00A63CAB" w:rsidRPr="00CF5F4F">
        <w:rPr>
          <w:sz w:val="24"/>
          <w:szCs w:val="24"/>
        </w:rPr>
        <w:t xml:space="preserve">нера, если иное не установлено </w:t>
      </w:r>
      <w:r w:rsidR="001770FE" w:rsidRPr="00CF5F4F">
        <w:rPr>
          <w:sz w:val="24"/>
          <w:szCs w:val="24"/>
        </w:rPr>
        <w:t>Законодательство</w:t>
      </w:r>
      <w:r w:rsidR="00EB36C8" w:rsidRPr="00CF5F4F">
        <w:rPr>
          <w:sz w:val="24"/>
          <w:szCs w:val="24"/>
        </w:rPr>
        <w:t xml:space="preserve">м </w:t>
      </w:r>
      <w:r w:rsidR="004F213C" w:rsidRPr="00CF5F4F">
        <w:rPr>
          <w:sz w:val="24"/>
          <w:szCs w:val="24"/>
        </w:rPr>
        <w:t>или Соглашением</w:t>
      </w:r>
      <w:r w:rsidR="00EB36C8" w:rsidRPr="00CF5F4F">
        <w:rPr>
          <w:sz w:val="24"/>
          <w:szCs w:val="24"/>
        </w:rPr>
        <w:t>.</w:t>
      </w:r>
    </w:p>
    <w:p w:rsidR="00893855" w:rsidRPr="00893855" w:rsidRDefault="00893855" w:rsidP="00893855">
      <w:pPr>
        <w:pStyle w:val="a0"/>
      </w:pPr>
    </w:p>
    <w:p w:rsidR="00612B3F" w:rsidRPr="00CF5F4F" w:rsidRDefault="00612B3F" w:rsidP="00CF5F4F">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119" w:name="_Toc405885202"/>
      <w:bookmarkStart w:id="120" w:name="_Toc405885958"/>
      <w:bookmarkStart w:id="121" w:name="_Toc51586707"/>
      <w:r w:rsidRPr="00CF5F4F">
        <w:rPr>
          <w:rFonts w:ascii="Times New Roman" w:eastAsia="Times New Roman" w:hAnsi="Times New Roman" w:cs="Times New Roman"/>
          <w:b/>
          <w:sz w:val="24"/>
          <w:szCs w:val="24"/>
        </w:rPr>
        <w:lastRenderedPageBreak/>
        <w:t xml:space="preserve">Срок действия Соглашения и иные </w:t>
      </w:r>
      <w:r w:rsidR="006B5C7F" w:rsidRPr="00CF5F4F">
        <w:rPr>
          <w:rFonts w:ascii="Times New Roman" w:eastAsia="Times New Roman" w:hAnsi="Times New Roman" w:cs="Times New Roman"/>
          <w:b/>
          <w:sz w:val="24"/>
          <w:szCs w:val="24"/>
        </w:rPr>
        <w:t>с</w:t>
      </w:r>
      <w:r w:rsidRPr="00CF5F4F">
        <w:rPr>
          <w:rFonts w:ascii="Times New Roman" w:eastAsia="Times New Roman" w:hAnsi="Times New Roman" w:cs="Times New Roman"/>
          <w:b/>
          <w:sz w:val="24"/>
          <w:szCs w:val="24"/>
        </w:rPr>
        <w:t xml:space="preserve">роки, предусмотренные </w:t>
      </w:r>
      <w:r w:rsidR="00CE4F4C" w:rsidRPr="00CF5F4F">
        <w:rPr>
          <w:rFonts w:ascii="Times New Roman" w:eastAsia="Times New Roman" w:hAnsi="Times New Roman" w:cs="Times New Roman"/>
          <w:b/>
          <w:sz w:val="24"/>
          <w:szCs w:val="24"/>
        </w:rPr>
        <w:t>С</w:t>
      </w:r>
      <w:r w:rsidRPr="00CF5F4F">
        <w:rPr>
          <w:rFonts w:ascii="Times New Roman" w:eastAsia="Times New Roman" w:hAnsi="Times New Roman" w:cs="Times New Roman"/>
          <w:b/>
          <w:sz w:val="24"/>
          <w:szCs w:val="24"/>
        </w:rPr>
        <w:t>оглашением</w:t>
      </w:r>
      <w:bookmarkEnd w:id="119"/>
      <w:bookmarkEnd w:id="120"/>
      <w:bookmarkEnd w:id="121"/>
    </w:p>
    <w:p w:rsidR="00533E51" w:rsidRPr="00CF5F4F" w:rsidRDefault="00533E51" w:rsidP="00CF5F4F">
      <w:pPr>
        <w:pStyle w:val="Titre2b"/>
        <w:keepNext w:val="0"/>
        <w:widowControl w:val="0"/>
        <w:numPr>
          <w:ilvl w:val="1"/>
          <w:numId w:val="1"/>
        </w:numPr>
        <w:tabs>
          <w:tab w:val="left" w:pos="1134"/>
        </w:tabs>
        <w:spacing w:after="0"/>
        <w:ind w:left="0" w:firstLine="567"/>
        <w:outlineLvl w:val="9"/>
        <w:rPr>
          <w:b/>
          <w:sz w:val="24"/>
          <w:szCs w:val="24"/>
        </w:rPr>
      </w:pPr>
      <w:bookmarkStart w:id="122" w:name="_Toc437880511"/>
      <w:bookmarkStart w:id="123" w:name="_Toc405885205"/>
      <w:r w:rsidRPr="00CF5F4F">
        <w:rPr>
          <w:b/>
          <w:sz w:val="24"/>
          <w:szCs w:val="24"/>
        </w:rPr>
        <w:t>Срок действия Соглашения</w:t>
      </w:r>
      <w:bookmarkEnd w:id="122"/>
    </w:p>
    <w:p w:rsidR="00D0424C" w:rsidRPr="00CF5F4F" w:rsidRDefault="00E44D7A" w:rsidP="00CF5F4F">
      <w:pPr>
        <w:pStyle w:val="Titre2b"/>
        <w:keepNext w:val="0"/>
        <w:widowControl w:val="0"/>
        <w:numPr>
          <w:ilvl w:val="2"/>
          <w:numId w:val="1"/>
        </w:numPr>
        <w:tabs>
          <w:tab w:val="left" w:pos="1134"/>
        </w:tabs>
        <w:spacing w:after="0"/>
        <w:ind w:left="0" w:firstLine="567"/>
        <w:outlineLvl w:val="9"/>
        <w:rPr>
          <w:sz w:val="24"/>
          <w:szCs w:val="24"/>
        </w:rPr>
      </w:pPr>
      <w:bookmarkStart w:id="124" w:name="П811"/>
      <w:bookmarkEnd w:id="124"/>
      <w:r w:rsidRPr="00CF5F4F">
        <w:rPr>
          <w:sz w:val="24"/>
          <w:szCs w:val="24"/>
        </w:rPr>
        <w:t xml:space="preserve">Срок действия Соглашения составляет </w:t>
      </w:r>
      <w:r w:rsidR="004E68DF">
        <w:rPr>
          <w:sz w:val="24"/>
          <w:szCs w:val="24"/>
          <w:lang w:val="ru-RU"/>
        </w:rPr>
        <w:t>____</w:t>
      </w:r>
      <w:r w:rsidR="003D078B" w:rsidRPr="00CF5F4F">
        <w:rPr>
          <w:sz w:val="24"/>
          <w:szCs w:val="24"/>
        </w:rPr>
        <w:t xml:space="preserve"> (</w:t>
      </w:r>
      <w:r w:rsidR="004E68DF">
        <w:rPr>
          <w:sz w:val="24"/>
          <w:szCs w:val="24"/>
          <w:lang w:val="ru-RU"/>
        </w:rPr>
        <w:t>________</w:t>
      </w:r>
      <w:r w:rsidRPr="00CF5F4F">
        <w:rPr>
          <w:sz w:val="24"/>
          <w:szCs w:val="24"/>
        </w:rPr>
        <w:t xml:space="preserve">) </w:t>
      </w:r>
      <w:r w:rsidR="00E81CD1" w:rsidRPr="00CF5F4F">
        <w:rPr>
          <w:sz w:val="24"/>
          <w:szCs w:val="24"/>
        </w:rPr>
        <w:t xml:space="preserve">лет </w:t>
      </w:r>
      <w:r w:rsidRPr="00CF5F4F">
        <w:rPr>
          <w:sz w:val="24"/>
          <w:szCs w:val="24"/>
        </w:rPr>
        <w:t xml:space="preserve">с </w:t>
      </w:r>
      <w:r w:rsidR="00BB7C55" w:rsidRPr="00CF5F4F">
        <w:rPr>
          <w:sz w:val="24"/>
          <w:szCs w:val="24"/>
        </w:rPr>
        <w:t>момента</w:t>
      </w:r>
      <w:r w:rsidR="00E81CD1" w:rsidRPr="00CF5F4F">
        <w:rPr>
          <w:sz w:val="24"/>
          <w:szCs w:val="24"/>
        </w:rPr>
        <w:t xml:space="preserve"> </w:t>
      </w:r>
      <w:r w:rsidRPr="00CF5F4F">
        <w:rPr>
          <w:sz w:val="24"/>
          <w:szCs w:val="24"/>
        </w:rPr>
        <w:t xml:space="preserve">заключения Соглашения. </w:t>
      </w:r>
      <w:r w:rsidR="00043DB0" w:rsidRPr="00CF5F4F">
        <w:rPr>
          <w:sz w:val="24"/>
          <w:szCs w:val="24"/>
        </w:rPr>
        <w:t>Продолжительность срока действия Соглашения может быть изменена с учетом п</w:t>
      </w:r>
      <w:r w:rsidR="00440852" w:rsidRPr="00CF5F4F">
        <w:rPr>
          <w:sz w:val="24"/>
          <w:szCs w:val="24"/>
          <w:lang w:val="ru-RU"/>
        </w:rPr>
        <w:t xml:space="preserve">ункта </w:t>
      </w:r>
      <w:r w:rsidR="00043DB0" w:rsidRPr="00CF5F4F">
        <w:rPr>
          <w:sz w:val="24"/>
          <w:szCs w:val="24"/>
        </w:rPr>
        <w:t>6.2</w:t>
      </w:r>
      <w:r w:rsidR="00CE4F4C" w:rsidRPr="00CF5F4F">
        <w:rPr>
          <w:sz w:val="24"/>
          <w:szCs w:val="24"/>
        </w:rPr>
        <w:t>.</w:t>
      </w:r>
      <w:r w:rsidR="00043DB0" w:rsidRPr="00CF5F4F">
        <w:rPr>
          <w:sz w:val="24"/>
          <w:szCs w:val="24"/>
        </w:rPr>
        <w:t xml:space="preserve"> Соглашения. </w:t>
      </w:r>
      <w:r w:rsidR="00D0424C" w:rsidRPr="00CF5F4F">
        <w:rPr>
          <w:sz w:val="24"/>
          <w:szCs w:val="24"/>
        </w:rPr>
        <w:t xml:space="preserve">Срок, на который Концедент предоставляет Концессионеру права владения и пользования Объектом </w:t>
      </w:r>
      <w:r w:rsidR="004C5F04" w:rsidRPr="00CF5F4F">
        <w:rPr>
          <w:sz w:val="24"/>
          <w:szCs w:val="24"/>
        </w:rPr>
        <w:t xml:space="preserve">соглашения </w:t>
      </w:r>
      <w:r w:rsidR="00D0424C" w:rsidRPr="00CF5F4F">
        <w:rPr>
          <w:sz w:val="24"/>
          <w:szCs w:val="24"/>
        </w:rPr>
        <w:t>каждо</w:t>
      </w:r>
      <w:r w:rsidR="004C5F04" w:rsidRPr="00CF5F4F">
        <w:rPr>
          <w:sz w:val="24"/>
          <w:szCs w:val="24"/>
        </w:rPr>
        <w:t xml:space="preserve">го </w:t>
      </w:r>
      <w:r w:rsidR="00DF5DAA">
        <w:rPr>
          <w:sz w:val="24"/>
          <w:szCs w:val="24"/>
          <w:lang w:val="ru-RU"/>
        </w:rPr>
        <w:t>э</w:t>
      </w:r>
      <w:r w:rsidR="00355F14" w:rsidRPr="00CF5F4F">
        <w:rPr>
          <w:sz w:val="24"/>
          <w:szCs w:val="24"/>
        </w:rPr>
        <w:t>тапа</w:t>
      </w:r>
      <w:r w:rsidR="00D0424C" w:rsidRPr="00CF5F4F">
        <w:rPr>
          <w:sz w:val="24"/>
          <w:szCs w:val="24"/>
        </w:rPr>
        <w:t xml:space="preserve">, начинается с даты </w:t>
      </w:r>
      <w:r w:rsidR="004C5F04" w:rsidRPr="00CF5F4F">
        <w:rPr>
          <w:sz w:val="24"/>
          <w:szCs w:val="24"/>
        </w:rPr>
        <w:t>Г</w:t>
      </w:r>
      <w:r w:rsidR="00131EC7" w:rsidRPr="00CF5F4F">
        <w:rPr>
          <w:sz w:val="24"/>
          <w:szCs w:val="24"/>
        </w:rPr>
        <w:t xml:space="preserve">осударственной регистрации права владения и пользования </w:t>
      </w:r>
      <w:r w:rsidR="00D0424C" w:rsidRPr="00CF5F4F">
        <w:rPr>
          <w:sz w:val="24"/>
          <w:szCs w:val="24"/>
        </w:rPr>
        <w:t>Объекта</w:t>
      </w:r>
      <w:r w:rsidR="004C5F04" w:rsidRPr="00CF5F4F">
        <w:rPr>
          <w:sz w:val="24"/>
          <w:szCs w:val="24"/>
        </w:rPr>
        <w:t xml:space="preserve"> соглашения </w:t>
      </w:r>
      <w:r w:rsidR="00D0424C" w:rsidRPr="00CF5F4F">
        <w:rPr>
          <w:sz w:val="24"/>
          <w:szCs w:val="24"/>
        </w:rPr>
        <w:t>каждо</w:t>
      </w:r>
      <w:r w:rsidR="004C5F04" w:rsidRPr="00CF5F4F">
        <w:rPr>
          <w:sz w:val="24"/>
          <w:szCs w:val="24"/>
        </w:rPr>
        <w:t xml:space="preserve">го </w:t>
      </w:r>
      <w:r w:rsidR="00DF5DAA">
        <w:rPr>
          <w:sz w:val="24"/>
          <w:szCs w:val="24"/>
          <w:lang w:val="ru-RU"/>
        </w:rPr>
        <w:t>э</w:t>
      </w:r>
      <w:r w:rsidR="00214771" w:rsidRPr="00CF5F4F">
        <w:rPr>
          <w:sz w:val="24"/>
          <w:szCs w:val="24"/>
        </w:rPr>
        <w:t>тапа</w:t>
      </w:r>
      <w:r w:rsidR="00D0424C" w:rsidRPr="00CF5F4F">
        <w:rPr>
          <w:sz w:val="24"/>
          <w:szCs w:val="24"/>
        </w:rPr>
        <w:t xml:space="preserve">, и оканчивается в дату окончания </w:t>
      </w:r>
      <w:r w:rsidR="002E6619" w:rsidRPr="00CF5F4F">
        <w:rPr>
          <w:sz w:val="24"/>
          <w:szCs w:val="24"/>
        </w:rPr>
        <w:t>с</w:t>
      </w:r>
      <w:r w:rsidR="00D0424C" w:rsidRPr="00CF5F4F">
        <w:rPr>
          <w:sz w:val="24"/>
          <w:szCs w:val="24"/>
        </w:rPr>
        <w:t xml:space="preserve">рока действия Соглашения. </w:t>
      </w:r>
    </w:p>
    <w:p w:rsidR="00533E51" w:rsidRPr="00CF5F4F" w:rsidRDefault="006B532C"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Стороны </w:t>
      </w:r>
      <w:r w:rsidR="00533E51" w:rsidRPr="00CF5F4F">
        <w:rPr>
          <w:sz w:val="24"/>
          <w:szCs w:val="24"/>
        </w:rPr>
        <w:t>вправе досрочно расторгнуть Соглашение в случаях и в порядке согласно условиям Соглашения.</w:t>
      </w:r>
    </w:p>
    <w:p w:rsidR="00137D6E" w:rsidRPr="00CF5F4F" w:rsidRDefault="00137D6E" w:rsidP="00CF5F4F">
      <w:pPr>
        <w:pStyle w:val="Titre2b"/>
        <w:keepNext w:val="0"/>
        <w:widowControl w:val="0"/>
        <w:numPr>
          <w:ilvl w:val="1"/>
          <w:numId w:val="1"/>
        </w:numPr>
        <w:tabs>
          <w:tab w:val="left" w:pos="1134"/>
        </w:tabs>
        <w:spacing w:after="0"/>
        <w:ind w:left="0" w:firstLine="567"/>
        <w:outlineLvl w:val="9"/>
        <w:rPr>
          <w:b/>
          <w:sz w:val="24"/>
          <w:szCs w:val="24"/>
        </w:rPr>
      </w:pPr>
      <w:bookmarkStart w:id="125" w:name="_Toc437880512"/>
      <w:r w:rsidRPr="00CF5F4F">
        <w:rPr>
          <w:b/>
          <w:sz w:val="24"/>
          <w:szCs w:val="24"/>
        </w:rPr>
        <w:t>Иные Сроки Соглашения</w:t>
      </w:r>
      <w:bookmarkEnd w:id="125"/>
    </w:p>
    <w:p w:rsidR="00FC3BAB" w:rsidRPr="00CF5F4F" w:rsidRDefault="00FC3BA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Срок заключения договор</w:t>
      </w:r>
      <w:r w:rsidR="004B6B52" w:rsidRPr="00CF5F4F">
        <w:rPr>
          <w:sz w:val="24"/>
          <w:szCs w:val="24"/>
        </w:rPr>
        <w:t>а</w:t>
      </w:r>
      <w:r w:rsidRPr="00CF5F4F">
        <w:rPr>
          <w:sz w:val="24"/>
          <w:szCs w:val="24"/>
        </w:rPr>
        <w:t xml:space="preserve"> аренды </w:t>
      </w:r>
      <w:r w:rsidR="004B6B52" w:rsidRPr="00CF5F4F">
        <w:rPr>
          <w:sz w:val="24"/>
          <w:szCs w:val="24"/>
        </w:rPr>
        <w:t>Зе</w:t>
      </w:r>
      <w:r w:rsidRPr="00CF5F4F">
        <w:rPr>
          <w:sz w:val="24"/>
          <w:szCs w:val="24"/>
        </w:rPr>
        <w:t>мельн</w:t>
      </w:r>
      <w:r w:rsidR="004B6B52" w:rsidRPr="00CF5F4F">
        <w:rPr>
          <w:sz w:val="24"/>
          <w:szCs w:val="24"/>
        </w:rPr>
        <w:t xml:space="preserve">ого </w:t>
      </w:r>
      <w:r w:rsidRPr="00CF5F4F">
        <w:rPr>
          <w:sz w:val="24"/>
          <w:szCs w:val="24"/>
        </w:rPr>
        <w:t>участк</w:t>
      </w:r>
      <w:r w:rsidR="004B6B52" w:rsidRPr="00CF5F4F">
        <w:rPr>
          <w:sz w:val="24"/>
          <w:szCs w:val="24"/>
        </w:rPr>
        <w:t>а</w:t>
      </w:r>
      <w:r w:rsidRPr="00CF5F4F">
        <w:rPr>
          <w:sz w:val="24"/>
          <w:szCs w:val="24"/>
        </w:rPr>
        <w:t xml:space="preserve"> и передачи прав Концессионеру на </w:t>
      </w:r>
      <w:r w:rsidR="004B6B52" w:rsidRPr="00CF5F4F">
        <w:rPr>
          <w:sz w:val="24"/>
          <w:szCs w:val="24"/>
        </w:rPr>
        <w:t>Земельный</w:t>
      </w:r>
      <w:r w:rsidRPr="00CF5F4F">
        <w:rPr>
          <w:sz w:val="24"/>
          <w:szCs w:val="24"/>
        </w:rPr>
        <w:t xml:space="preserve"> участ</w:t>
      </w:r>
      <w:r w:rsidR="004B6B52" w:rsidRPr="00CF5F4F">
        <w:rPr>
          <w:sz w:val="24"/>
          <w:szCs w:val="24"/>
        </w:rPr>
        <w:t>о</w:t>
      </w:r>
      <w:r w:rsidRPr="00CF5F4F">
        <w:rPr>
          <w:sz w:val="24"/>
          <w:szCs w:val="24"/>
        </w:rPr>
        <w:t>к указан в пункте 4.</w:t>
      </w:r>
      <w:r w:rsidR="00EA00C9" w:rsidRPr="00CF5F4F">
        <w:rPr>
          <w:sz w:val="24"/>
          <w:szCs w:val="24"/>
        </w:rPr>
        <w:t>5</w:t>
      </w:r>
      <w:r w:rsidR="0085199F" w:rsidRPr="00CF5F4F">
        <w:rPr>
          <w:sz w:val="24"/>
          <w:szCs w:val="24"/>
        </w:rPr>
        <w:t>.</w:t>
      </w:r>
      <w:r w:rsidRPr="00CF5F4F">
        <w:rPr>
          <w:sz w:val="24"/>
          <w:szCs w:val="24"/>
        </w:rPr>
        <w:t xml:space="preserve"> Соглашения.</w:t>
      </w:r>
    </w:p>
    <w:p w:rsidR="000D0A29" w:rsidRPr="00CF5F4F" w:rsidRDefault="00612B3F"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Срок </w:t>
      </w:r>
      <w:r w:rsidR="004D01A2" w:rsidRPr="00CF5F4F">
        <w:rPr>
          <w:sz w:val="24"/>
          <w:szCs w:val="24"/>
        </w:rPr>
        <w:t xml:space="preserve">Создания </w:t>
      </w:r>
      <w:r w:rsidR="004B6B52" w:rsidRPr="00CF5F4F">
        <w:rPr>
          <w:sz w:val="24"/>
          <w:szCs w:val="24"/>
        </w:rPr>
        <w:t>П</w:t>
      </w:r>
      <w:r w:rsidR="00BD5B5F" w:rsidRPr="00CF5F4F">
        <w:rPr>
          <w:sz w:val="24"/>
          <w:szCs w:val="24"/>
        </w:rPr>
        <w:t xml:space="preserve">ервого этапа </w:t>
      </w:r>
      <w:r w:rsidR="004D01A2" w:rsidRPr="00CF5F4F">
        <w:rPr>
          <w:sz w:val="24"/>
          <w:szCs w:val="24"/>
        </w:rPr>
        <w:t>Объекта</w:t>
      </w:r>
      <w:r w:rsidR="00882A52" w:rsidRPr="00CF5F4F">
        <w:rPr>
          <w:sz w:val="24"/>
          <w:szCs w:val="24"/>
        </w:rPr>
        <w:t xml:space="preserve"> </w:t>
      </w:r>
      <w:bookmarkEnd w:id="123"/>
      <w:r w:rsidR="004B6B52" w:rsidRPr="00CF5F4F">
        <w:rPr>
          <w:sz w:val="24"/>
          <w:szCs w:val="24"/>
        </w:rPr>
        <w:t xml:space="preserve">соглашения </w:t>
      </w:r>
      <w:r w:rsidR="00BD5B5F" w:rsidRPr="00CF5F4F">
        <w:rPr>
          <w:sz w:val="24"/>
          <w:szCs w:val="24"/>
        </w:rPr>
        <w:t xml:space="preserve">составляет </w:t>
      </w:r>
      <w:r w:rsidR="004E68DF">
        <w:rPr>
          <w:sz w:val="24"/>
          <w:szCs w:val="24"/>
          <w:lang w:val="ru-RU"/>
        </w:rPr>
        <w:t xml:space="preserve">____ </w:t>
      </w:r>
      <w:r w:rsidR="00131EC7" w:rsidRPr="00CF5F4F">
        <w:rPr>
          <w:sz w:val="24"/>
          <w:szCs w:val="24"/>
        </w:rPr>
        <w:t>(</w:t>
      </w:r>
      <w:r w:rsidR="004E68DF">
        <w:rPr>
          <w:sz w:val="24"/>
          <w:szCs w:val="24"/>
          <w:lang w:val="ru-RU"/>
        </w:rPr>
        <w:t>___________________</w:t>
      </w:r>
      <w:r w:rsidR="00131EC7" w:rsidRPr="00CF5F4F">
        <w:rPr>
          <w:sz w:val="24"/>
          <w:szCs w:val="24"/>
        </w:rPr>
        <w:t>) месяцев с</w:t>
      </w:r>
      <w:r w:rsidR="00BD5B5F" w:rsidRPr="00CF5F4F">
        <w:rPr>
          <w:sz w:val="24"/>
          <w:szCs w:val="24"/>
        </w:rPr>
        <w:t xml:space="preserve"> момента</w:t>
      </w:r>
      <w:r w:rsidR="00131EC7" w:rsidRPr="00CF5F4F">
        <w:rPr>
          <w:sz w:val="24"/>
          <w:szCs w:val="24"/>
        </w:rPr>
        <w:t xml:space="preserve"> предоставления </w:t>
      </w:r>
      <w:r w:rsidR="00BD5B5F" w:rsidRPr="00CF5F4F">
        <w:rPr>
          <w:sz w:val="24"/>
          <w:szCs w:val="24"/>
        </w:rPr>
        <w:t>К</w:t>
      </w:r>
      <w:r w:rsidR="00131EC7" w:rsidRPr="00CF5F4F">
        <w:rPr>
          <w:sz w:val="24"/>
          <w:szCs w:val="24"/>
        </w:rPr>
        <w:t>онце</w:t>
      </w:r>
      <w:r w:rsidR="004B6B52" w:rsidRPr="00CF5F4F">
        <w:rPr>
          <w:sz w:val="24"/>
          <w:szCs w:val="24"/>
        </w:rPr>
        <w:t>ссионеру (на основании договора</w:t>
      </w:r>
      <w:r w:rsidR="00131EC7" w:rsidRPr="00CF5F4F">
        <w:rPr>
          <w:sz w:val="24"/>
          <w:szCs w:val="24"/>
        </w:rPr>
        <w:t xml:space="preserve"> аренды (субаренды) и</w:t>
      </w:r>
      <w:r w:rsidR="004B6B52" w:rsidRPr="00CF5F4F">
        <w:rPr>
          <w:sz w:val="24"/>
          <w:szCs w:val="24"/>
        </w:rPr>
        <w:t>ли на ином законном основании) З</w:t>
      </w:r>
      <w:r w:rsidR="00131EC7" w:rsidRPr="00CF5F4F">
        <w:rPr>
          <w:sz w:val="24"/>
          <w:szCs w:val="24"/>
        </w:rPr>
        <w:t>емельн</w:t>
      </w:r>
      <w:r w:rsidR="004B6B52" w:rsidRPr="00CF5F4F">
        <w:rPr>
          <w:sz w:val="24"/>
          <w:szCs w:val="24"/>
        </w:rPr>
        <w:t>ого участка, который необходим</w:t>
      </w:r>
      <w:r w:rsidR="00131EC7" w:rsidRPr="00CF5F4F">
        <w:rPr>
          <w:sz w:val="24"/>
          <w:szCs w:val="24"/>
        </w:rPr>
        <w:t xml:space="preserve"> </w:t>
      </w:r>
      <w:r w:rsidR="00BD5B5F" w:rsidRPr="00CF5F4F">
        <w:rPr>
          <w:sz w:val="24"/>
          <w:szCs w:val="24"/>
        </w:rPr>
        <w:t>К</w:t>
      </w:r>
      <w:r w:rsidR="00131EC7" w:rsidRPr="00CF5F4F">
        <w:rPr>
          <w:sz w:val="24"/>
          <w:szCs w:val="24"/>
        </w:rPr>
        <w:t>онцессионеру для осуществл</w:t>
      </w:r>
      <w:r w:rsidR="004B6B52" w:rsidRPr="00CF5F4F">
        <w:rPr>
          <w:sz w:val="24"/>
          <w:szCs w:val="24"/>
        </w:rPr>
        <w:t>ения деятельности, связанной с С</w:t>
      </w:r>
      <w:r w:rsidR="00131EC7" w:rsidRPr="00CF5F4F">
        <w:rPr>
          <w:sz w:val="24"/>
          <w:szCs w:val="24"/>
        </w:rPr>
        <w:t>озданием и использованием (</w:t>
      </w:r>
      <w:r w:rsidR="004B6B52" w:rsidRPr="00CF5F4F">
        <w:rPr>
          <w:sz w:val="24"/>
          <w:szCs w:val="24"/>
        </w:rPr>
        <w:t>Э</w:t>
      </w:r>
      <w:r w:rsidR="00131EC7" w:rsidRPr="00CF5F4F">
        <w:rPr>
          <w:sz w:val="24"/>
          <w:szCs w:val="24"/>
        </w:rPr>
        <w:t xml:space="preserve">ксплуатацией) </w:t>
      </w:r>
      <w:r w:rsidR="00BD5B5F" w:rsidRPr="00CF5F4F">
        <w:rPr>
          <w:sz w:val="24"/>
          <w:szCs w:val="24"/>
        </w:rPr>
        <w:t>О</w:t>
      </w:r>
      <w:r w:rsidR="00131EC7" w:rsidRPr="00CF5F4F">
        <w:rPr>
          <w:sz w:val="24"/>
          <w:szCs w:val="24"/>
        </w:rPr>
        <w:t xml:space="preserve">бъекта </w:t>
      </w:r>
      <w:r w:rsidR="004B6B52" w:rsidRPr="00CF5F4F">
        <w:rPr>
          <w:sz w:val="24"/>
          <w:szCs w:val="24"/>
        </w:rPr>
        <w:t>с</w:t>
      </w:r>
      <w:r w:rsidR="00131EC7" w:rsidRPr="00CF5F4F">
        <w:rPr>
          <w:sz w:val="24"/>
          <w:szCs w:val="24"/>
        </w:rPr>
        <w:t>оглашения</w:t>
      </w:r>
      <w:r w:rsidR="00863224" w:rsidRPr="00CF5F4F">
        <w:rPr>
          <w:sz w:val="24"/>
          <w:szCs w:val="24"/>
        </w:rPr>
        <w:t>.</w:t>
      </w:r>
    </w:p>
    <w:p w:rsidR="00882A52" w:rsidRPr="00CF5F4F" w:rsidRDefault="00882A5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Срок С</w:t>
      </w:r>
      <w:r w:rsidR="004B6B52" w:rsidRPr="00CF5F4F">
        <w:rPr>
          <w:sz w:val="24"/>
          <w:szCs w:val="24"/>
        </w:rPr>
        <w:t>оздания В</w:t>
      </w:r>
      <w:r w:rsidRPr="00CF5F4F">
        <w:rPr>
          <w:sz w:val="24"/>
          <w:szCs w:val="24"/>
        </w:rPr>
        <w:t xml:space="preserve">торого этапа Объекта </w:t>
      </w:r>
      <w:r w:rsidR="004B6B52" w:rsidRPr="00CF5F4F">
        <w:rPr>
          <w:sz w:val="24"/>
          <w:szCs w:val="24"/>
        </w:rPr>
        <w:t xml:space="preserve">соглашения </w:t>
      </w:r>
      <w:r w:rsidRPr="00CF5F4F">
        <w:rPr>
          <w:sz w:val="24"/>
          <w:szCs w:val="24"/>
        </w:rPr>
        <w:t xml:space="preserve">составляет </w:t>
      </w:r>
      <w:r w:rsidR="004E68DF">
        <w:rPr>
          <w:sz w:val="24"/>
          <w:szCs w:val="24"/>
          <w:lang w:val="ru-RU"/>
        </w:rPr>
        <w:t>____</w:t>
      </w:r>
      <w:r w:rsidRPr="00CF5F4F">
        <w:rPr>
          <w:sz w:val="24"/>
          <w:szCs w:val="24"/>
        </w:rPr>
        <w:t xml:space="preserve"> (</w:t>
      </w:r>
      <w:r w:rsidR="004E68DF">
        <w:rPr>
          <w:sz w:val="24"/>
          <w:szCs w:val="24"/>
          <w:lang w:val="ru-RU"/>
        </w:rPr>
        <w:t>________</w:t>
      </w:r>
      <w:r w:rsidRPr="00CF5F4F">
        <w:rPr>
          <w:sz w:val="24"/>
          <w:szCs w:val="24"/>
        </w:rPr>
        <w:t xml:space="preserve">) месяцев с момента </w:t>
      </w:r>
      <w:r w:rsidR="004B6B52" w:rsidRPr="00CF5F4F">
        <w:rPr>
          <w:sz w:val="24"/>
          <w:szCs w:val="24"/>
        </w:rPr>
        <w:t>принятия Концедентом решения о С</w:t>
      </w:r>
      <w:r w:rsidRPr="00CF5F4F">
        <w:rPr>
          <w:sz w:val="24"/>
          <w:szCs w:val="24"/>
        </w:rPr>
        <w:t xml:space="preserve">оздании </w:t>
      </w:r>
      <w:r w:rsidR="004B6B52" w:rsidRPr="00CF5F4F">
        <w:rPr>
          <w:sz w:val="24"/>
          <w:szCs w:val="24"/>
        </w:rPr>
        <w:t>В</w:t>
      </w:r>
      <w:r w:rsidRPr="00CF5F4F">
        <w:rPr>
          <w:sz w:val="24"/>
          <w:szCs w:val="24"/>
        </w:rPr>
        <w:t xml:space="preserve">торого этапа Объекта </w:t>
      </w:r>
      <w:r w:rsidR="004B6B52" w:rsidRPr="00CF5F4F">
        <w:rPr>
          <w:sz w:val="24"/>
          <w:szCs w:val="24"/>
        </w:rPr>
        <w:t>с</w:t>
      </w:r>
      <w:r w:rsidRPr="00CF5F4F">
        <w:rPr>
          <w:sz w:val="24"/>
          <w:szCs w:val="24"/>
        </w:rPr>
        <w:t xml:space="preserve">оглашения. </w:t>
      </w:r>
    </w:p>
    <w:p w:rsidR="00612B3F" w:rsidRPr="00CF5F4F" w:rsidRDefault="00B54707" w:rsidP="00CF5F4F">
      <w:pPr>
        <w:pStyle w:val="Titre2b"/>
        <w:keepNext w:val="0"/>
        <w:widowControl w:val="0"/>
        <w:numPr>
          <w:ilvl w:val="2"/>
          <w:numId w:val="1"/>
        </w:numPr>
        <w:tabs>
          <w:tab w:val="left" w:pos="1134"/>
        </w:tabs>
        <w:spacing w:after="0"/>
        <w:ind w:left="0" w:firstLine="567"/>
        <w:outlineLvl w:val="9"/>
        <w:rPr>
          <w:sz w:val="24"/>
          <w:szCs w:val="24"/>
        </w:rPr>
      </w:pPr>
      <w:bookmarkStart w:id="126" w:name="_Toc405885206"/>
      <w:r w:rsidRPr="00CF5F4F">
        <w:rPr>
          <w:sz w:val="24"/>
          <w:szCs w:val="24"/>
        </w:rPr>
        <w:t>Срок Эксплуатации Концессионером Объекта</w:t>
      </w:r>
      <w:r w:rsidR="004B6B52" w:rsidRPr="00CF5F4F">
        <w:rPr>
          <w:sz w:val="24"/>
          <w:szCs w:val="24"/>
        </w:rPr>
        <w:t xml:space="preserve"> соглашения</w:t>
      </w:r>
      <w:r w:rsidRPr="00CF5F4F">
        <w:rPr>
          <w:sz w:val="24"/>
          <w:szCs w:val="24"/>
        </w:rPr>
        <w:t xml:space="preserve"> и </w:t>
      </w:r>
      <w:r w:rsidR="004B6B52" w:rsidRPr="00CF5F4F">
        <w:rPr>
          <w:sz w:val="24"/>
          <w:szCs w:val="24"/>
        </w:rPr>
        <w:t>С</w:t>
      </w:r>
      <w:r w:rsidRPr="00CF5F4F">
        <w:rPr>
          <w:sz w:val="24"/>
          <w:szCs w:val="24"/>
        </w:rPr>
        <w:t>одержания Объекта</w:t>
      </w:r>
      <w:r w:rsidR="004B6B52" w:rsidRPr="00CF5F4F">
        <w:rPr>
          <w:sz w:val="24"/>
          <w:szCs w:val="24"/>
        </w:rPr>
        <w:t xml:space="preserve"> соглашения</w:t>
      </w:r>
      <w:r w:rsidRPr="00CF5F4F">
        <w:rPr>
          <w:sz w:val="24"/>
          <w:szCs w:val="24"/>
        </w:rPr>
        <w:t xml:space="preserve">: с даты </w:t>
      </w:r>
      <w:r w:rsidR="00440852" w:rsidRPr="00CF5F4F">
        <w:rPr>
          <w:sz w:val="24"/>
          <w:szCs w:val="24"/>
          <w:lang w:val="ru-RU"/>
        </w:rPr>
        <w:t>в</w:t>
      </w:r>
      <w:r w:rsidRPr="00CF5F4F">
        <w:rPr>
          <w:sz w:val="24"/>
          <w:szCs w:val="24"/>
        </w:rPr>
        <w:t>вод</w:t>
      </w:r>
      <w:r w:rsidR="00440852" w:rsidRPr="00CF5F4F">
        <w:rPr>
          <w:sz w:val="24"/>
          <w:szCs w:val="24"/>
          <w:lang w:val="ru-RU"/>
        </w:rPr>
        <w:t>а</w:t>
      </w:r>
      <w:r w:rsidRPr="00CF5F4F">
        <w:rPr>
          <w:sz w:val="24"/>
          <w:szCs w:val="24"/>
        </w:rPr>
        <w:t xml:space="preserve"> </w:t>
      </w:r>
      <w:r w:rsidR="004B6B52" w:rsidRPr="00CF5F4F">
        <w:rPr>
          <w:sz w:val="24"/>
          <w:szCs w:val="24"/>
        </w:rPr>
        <w:t>Первого этапа Объекта с</w:t>
      </w:r>
      <w:r w:rsidR="00BB0686" w:rsidRPr="00CF5F4F">
        <w:rPr>
          <w:sz w:val="24"/>
          <w:szCs w:val="24"/>
        </w:rPr>
        <w:t xml:space="preserve">оглашения </w:t>
      </w:r>
      <w:r w:rsidRPr="00CF5F4F">
        <w:rPr>
          <w:sz w:val="24"/>
          <w:szCs w:val="24"/>
        </w:rPr>
        <w:t>в Эксплуатацию</w:t>
      </w:r>
      <w:r w:rsidR="008C7E3B" w:rsidRPr="00CF5F4F">
        <w:rPr>
          <w:sz w:val="24"/>
          <w:szCs w:val="24"/>
        </w:rPr>
        <w:t xml:space="preserve">, но не ранее получения </w:t>
      </w:r>
      <w:r w:rsidR="00765C27" w:rsidRPr="00CF5F4F">
        <w:rPr>
          <w:sz w:val="24"/>
          <w:szCs w:val="24"/>
        </w:rPr>
        <w:t xml:space="preserve">Лицензии </w:t>
      </w:r>
      <w:r w:rsidR="007223CE" w:rsidRPr="00CF5F4F">
        <w:rPr>
          <w:sz w:val="24"/>
          <w:szCs w:val="24"/>
        </w:rPr>
        <w:t xml:space="preserve">до даты </w:t>
      </w:r>
      <w:bookmarkStart w:id="127" w:name="_Toc405885213"/>
      <w:bookmarkEnd w:id="126"/>
      <w:r w:rsidR="00612B3F" w:rsidRPr="00CF5F4F">
        <w:rPr>
          <w:sz w:val="24"/>
          <w:szCs w:val="24"/>
        </w:rPr>
        <w:t xml:space="preserve">передачи Объекта </w:t>
      </w:r>
      <w:r w:rsidR="004B6B52" w:rsidRPr="00CF5F4F">
        <w:rPr>
          <w:sz w:val="24"/>
          <w:szCs w:val="24"/>
        </w:rPr>
        <w:t>с</w:t>
      </w:r>
      <w:r w:rsidR="00612B3F" w:rsidRPr="00CF5F4F">
        <w:rPr>
          <w:sz w:val="24"/>
          <w:szCs w:val="24"/>
        </w:rPr>
        <w:t>оглашения Концеденту в связи с прекращением Соглашения.</w:t>
      </w:r>
      <w:bookmarkEnd w:id="127"/>
    </w:p>
    <w:p w:rsidR="00612B3F" w:rsidRPr="00CF5F4F" w:rsidRDefault="00612B3F" w:rsidP="00CF5F4F">
      <w:pPr>
        <w:pStyle w:val="Titre2b"/>
        <w:keepNext w:val="0"/>
        <w:widowControl w:val="0"/>
        <w:numPr>
          <w:ilvl w:val="2"/>
          <w:numId w:val="1"/>
        </w:numPr>
        <w:tabs>
          <w:tab w:val="left" w:pos="1134"/>
        </w:tabs>
        <w:spacing w:after="0"/>
        <w:ind w:left="0" w:firstLine="567"/>
        <w:outlineLvl w:val="9"/>
        <w:rPr>
          <w:sz w:val="24"/>
          <w:szCs w:val="24"/>
        </w:rPr>
      </w:pPr>
      <w:bookmarkStart w:id="128" w:name="_Toc405885214"/>
      <w:r w:rsidRPr="00CF5F4F">
        <w:rPr>
          <w:sz w:val="24"/>
          <w:szCs w:val="24"/>
        </w:rPr>
        <w:t xml:space="preserve">Прекращение срока действия Соглашения не освобождает Стороны от обязанности возмещения убытков и иной </w:t>
      </w:r>
      <w:r w:rsidR="006E01A7" w:rsidRPr="00CF5F4F">
        <w:rPr>
          <w:sz w:val="24"/>
          <w:szCs w:val="24"/>
        </w:rPr>
        <w:t xml:space="preserve">ответственности, установленной </w:t>
      </w:r>
      <w:r w:rsidR="001770FE" w:rsidRPr="00CF5F4F">
        <w:rPr>
          <w:sz w:val="24"/>
          <w:szCs w:val="24"/>
        </w:rPr>
        <w:t>Законодательство</w:t>
      </w:r>
      <w:r w:rsidRPr="00CF5F4F">
        <w:rPr>
          <w:sz w:val="24"/>
          <w:szCs w:val="24"/>
        </w:rPr>
        <w:t>м и Соглашением.</w:t>
      </w:r>
      <w:bookmarkEnd w:id="128"/>
    </w:p>
    <w:p w:rsidR="00137D6E" w:rsidRPr="00CF5F4F" w:rsidRDefault="00137D6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Срок передачи Концессионером Концеденту Объекта </w:t>
      </w:r>
      <w:r w:rsidR="00375D1A" w:rsidRPr="00CF5F4F">
        <w:rPr>
          <w:sz w:val="24"/>
          <w:szCs w:val="24"/>
        </w:rPr>
        <w:t>с</w:t>
      </w:r>
      <w:r w:rsidR="00ED7450" w:rsidRPr="00CF5F4F">
        <w:rPr>
          <w:sz w:val="24"/>
          <w:szCs w:val="24"/>
        </w:rPr>
        <w:t xml:space="preserve">оглашения </w:t>
      </w:r>
      <w:r w:rsidRPr="00CF5F4F">
        <w:rPr>
          <w:sz w:val="24"/>
          <w:szCs w:val="24"/>
        </w:rPr>
        <w:t xml:space="preserve">– не позднее </w:t>
      </w:r>
      <w:r w:rsidR="004E68DF">
        <w:rPr>
          <w:sz w:val="24"/>
          <w:szCs w:val="24"/>
          <w:lang w:val="ru-RU"/>
        </w:rPr>
        <w:t>___</w:t>
      </w:r>
      <w:r w:rsidR="0056785F" w:rsidRPr="00CF5F4F">
        <w:rPr>
          <w:sz w:val="24"/>
          <w:szCs w:val="24"/>
        </w:rPr>
        <w:t xml:space="preserve"> (</w:t>
      </w:r>
      <w:r w:rsidR="004E68DF">
        <w:rPr>
          <w:sz w:val="24"/>
          <w:szCs w:val="24"/>
          <w:lang w:val="ru-RU"/>
        </w:rPr>
        <w:t>________________</w:t>
      </w:r>
      <w:r w:rsidR="0056785F" w:rsidRPr="00CF5F4F">
        <w:rPr>
          <w:sz w:val="24"/>
          <w:szCs w:val="24"/>
        </w:rPr>
        <w:t xml:space="preserve">) рабочих </w:t>
      </w:r>
      <w:r w:rsidRPr="00CF5F4F">
        <w:rPr>
          <w:sz w:val="24"/>
          <w:szCs w:val="24"/>
        </w:rPr>
        <w:t xml:space="preserve">дней с даты </w:t>
      </w:r>
      <w:r w:rsidR="00ED7450" w:rsidRPr="00CF5F4F">
        <w:rPr>
          <w:sz w:val="24"/>
          <w:szCs w:val="24"/>
        </w:rPr>
        <w:t xml:space="preserve">прекращения </w:t>
      </w:r>
      <w:r w:rsidRPr="00CF5F4F">
        <w:rPr>
          <w:sz w:val="24"/>
          <w:szCs w:val="24"/>
        </w:rPr>
        <w:t>Соглашения.</w:t>
      </w:r>
    </w:p>
    <w:p w:rsidR="00137D6E" w:rsidRPr="00CF5F4F" w:rsidRDefault="00C74CAF" w:rsidP="00CF5F4F">
      <w:pPr>
        <w:pStyle w:val="Titre2b"/>
        <w:keepNext w:val="0"/>
        <w:widowControl w:val="0"/>
        <w:numPr>
          <w:ilvl w:val="1"/>
          <w:numId w:val="1"/>
        </w:numPr>
        <w:tabs>
          <w:tab w:val="left" w:pos="1134"/>
        </w:tabs>
        <w:spacing w:after="0"/>
        <w:ind w:left="0" w:firstLine="567"/>
        <w:outlineLvl w:val="9"/>
        <w:rPr>
          <w:b/>
          <w:sz w:val="24"/>
          <w:szCs w:val="24"/>
        </w:rPr>
      </w:pPr>
      <w:bookmarkStart w:id="129" w:name="_Toc437880513"/>
      <w:r w:rsidRPr="00CF5F4F">
        <w:rPr>
          <w:b/>
          <w:sz w:val="24"/>
          <w:szCs w:val="24"/>
        </w:rPr>
        <w:t xml:space="preserve">Изменение </w:t>
      </w:r>
      <w:r w:rsidR="00137D6E" w:rsidRPr="00CF5F4F">
        <w:rPr>
          <w:b/>
          <w:sz w:val="24"/>
          <w:szCs w:val="24"/>
        </w:rPr>
        <w:t>сроков по Соглашению</w:t>
      </w:r>
      <w:bookmarkEnd w:id="129"/>
    </w:p>
    <w:p w:rsidR="00A614E4" w:rsidRPr="00CF5F4F" w:rsidRDefault="00A614E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Срок действия </w:t>
      </w:r>
      <w:r w:rsidR="00ED7450" w:rsidRPr="00CF5F4F">
        <w:rPr>
          <w:sz w:val="24"/>
          <w:szCs w:val="24"/>
        </w:rPr>
        <w:t>С</w:t>
      </w:r>
      <w:r w:rsidRPr="00CF5F4F">
        <w:rPr>
          <w:sz w:val="24"/>
          <w:szCs w:val="24"/>
        </w:rPr>
        <w:t xml:space="preserve">оглашения может быть продлен по соглашению Сторон в порядке и в соответствии с условиями, определенными в </w:t>
      </w:r>
      <w:r w:rsidR="00ED7450" w:rsidRPr="00CF5F4F">
        <w:rPr>
          <w:sz w:val="24"/>
          <w:szCs w:val="24"/>
        </w:rPr>
        <w:t>С</w:t>
      </w:r>
      <w:r w:rsidRPr="00CF5F4F">
        <w:rPr>
          <w:sz w:val="24"/>
          <w:szCs w:val="24"/>
        </w:rPr>
        <w:t>оглашении</w:t>
      </w:r>
      <w:r w:rsidR="00ED7450" w:rsidRPr="00CF5F4F">
        <w:rPr>
          <w:sz w:val="24"/>
          <w:szCs w:val="24"/>
        </w:rPr>
        <w:t xml:space="preserve">. Продление срока действия Соглашения должно осуществляться в соответствии и при соблюдении процедур, предписываемых </w:t>
      </w:r>
      <w:r w:rsidR="001770FE" w:rsidRPr="00CF5F4F">
        <w:rPr>
          <w:sz w:val="24"/>
          <w:szCs w:val="24"/>
        </w:rPr>
        <w:t>Законодательство</w:t>
      </w:r>
      <w:r w:rsidRPr="00CF5F4F">
        <w:rPr>
          <w:sz w:val="24"/>
          <w:szCs w:val="24"/>
        </w:rPr>
        <w:t>м.</w:t>
      </w:r>
    </w:p>
    <w:p w:rsidR="00137D6E" w:rsidRPr="00CF5F4F" w:rsidRDefault="00137D6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Допускается </w:t>
      </w:r>
      <w:r w:rsidR="004017F2" w:rsidRPr="00CF5F4F">
        <w:rPr>
          <w:sz w:val="24"/>
          <w:szCs w:val="24"/>
        </w:rPr>
        <w:t xml:space="preserve">изменение </w:t>
      </w:r>
      <w:r w:rsidR="003D0E6D" w:rsidRPr="00CF5F4F">
        <w:rPr>
          <w:sz w:val="24"/>
          <w:szCs w:val="24"/>
        </w:rPr>
        <w:t>иных</w:t>
      </w:r>
      <w:r w:rsidR="00EB4DD8" w:rsidRPr="00CF5F4F">
        <w:rPr>
          <w:sz w:val="24"/>
          <w:szCs w:val="24"/>
        </w:rPr>
        <w:t xml:space="preserve"> </w:t>
      </w:r>
      <w:r w:rsidRPr="00CF5F4F">
        <w:rPr>
          <w:sz w:val="24"/>
          <w:szCs w:val="24"/>
        </w:rPr>
        <w:t xml:space="preserve">сроков, установленных Соглашением, путем их продления за исключением изменения </w:t>
      </w:r>
      <w:r w:rsidR="007B146B" w:rsidRPr="00CF5F4F">
        <w:rPr>
          <w:sz w:val="24"/>
          <w:szCs w:val="24"/>
        </w:rPr>
        <w:t>с</w:t>
      </w:r>
      <w:r w:rsidRPr="00CF5F4F">
        <w:rPr>
          <w:sz w:val="24"/>
          <w:szCs w:val="24"/>
        </w:rPr>
        <w:t>рока действия Соглашения, если иное прямо не предусмотрено Соглашением, когда такое продление необходимо в силу:</w:t>
      </w:r>
    </w:p>
    <w:p w:rsidR="00576CC8" w:rsidRPr="00CF5F4F" w:rsidRDefault="00576CC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задержки исполнения условий Соглашения, вызванной обстоятельством непреодолимой силы согласно пункту 11.1.</w:t>
      </w:r>
      <w:r w:rsidR="004C6318" w:rsidRPr="00CF5F4F">
        <w:rPr>
          <w:sz w:val="24"/>
          <w:szCs w:val="24"/>
        </w:rPr>
        <w:t>а)</w:t>
      </w:r>
      <w:r w:rsidRPr="00CF5F4F">
        <w:rPr>
          <w:sz w:val="24"/>
          <w:szCs w:val="24"/>
        </w:rPr>
        <w:t xml:space="preserve"> Соглашения;</w:t>
      </w:r>
    </w:p>
    <w:p w:rsidR="00576CC8" w:rsidRPr="00CF5F4F" w:rsidRDefault="00576CC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нарушения Концедентом сроков исполнения обязанности, предусмотренной пунктом 4.</w:t>
      </w:r>
      <w:r w:rsidR="00606503" w:rsidRPr="00CF5F4F">
        <w:rPr>
          <w:sz w:val="24"/>
          <w:szCs w:val="24"/>
        </w:rPr>
        <w:t>5</w:t>
      </w:r>
      <w:r w:rsidRPr="00CF5F4F">
        <w:rPr>
          <w:sz w:val="24"/>
          <w:szCs w:val="24"/>
        </w:rPr>
        <w:t>. Соглашения, путем продления срока Создания Объекта на срок, равный длительности допущенной просрочки;</w:t>
      </w:r>
    </w:p>
    <w:p w:rsidR="00F24BAC" w:rsidRPr="00CF5F4F" w:rsidRDefault="00F24BAC"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задержки исполнения условий Соглашения, вызванной </w:t>
      </w:r>
      <w:r w:rsidR="00C24E87" w:rsidRPr="00CF5F4F">
        <w:rPr>
          <w:sz w:val="24"/>
          <w:szCs w:val="24"/>
        </w:rPr>
        <w:t>О</w:t>
      </w:r>
      <w:r w:rsidRPr="00CF5F4F">
        <w:rPr>
          <w:sz w:val="24"/>
          <w:szCs w:val="24"/>
        </w:rPr>
        <w:t>собыми обстоятельствами согласно пункту 11.1.</w:t>
      </w:r>
      <w:r w:rsidR="00BE3D13" w:rsidRPr="00CF5F4F">
        <w:rPr>
          <w:sz w:val="24"/>
          <w:szCs w:val="24"/>
        </w:rPr>
        <w:t>б)</w:t>
      </w:r>
      <w:r w:rsidRPr="00CF5F4F">
        <w:rPr>
          <w:sz w:val="24"/>
          <w:szCs w:val="24"/>
        </w:rPr>
        <w:t xml:space="preserve"> Соглашения</w:t>
      </w:r>
      <w:r w:rsidR="003E3BEE" w:rsidRPr="00CF5F4F">
        <w:rPr>
          <w:sz w:val="24"/>
          <w:szCs w:val="24"/>
        </w:rPr>
        <w:t>;</w:t>
      </w:r>
    </w:p>
    <w:p w:rsidR="00576CC8" w:rsidRPr="00CF5F4F" w:rsidRDefault="00576CC8"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иных обстоятельств, предусмотренных Соглашением в качестве основания для изменения сроков.</w:t>
      </w:r>
    </w:p>
    <w:p w:rsidR="005D7B06" w:rsidRPr="00CF5F4F" w:rsidRDefault="005D7B06"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Стороны установили, что сроки, предусмотренные пунктами</w:t>
      </w:r>
      <w:r w:rsidR="00625098" w:rsidRPr="00CF5F4F">
        <w:rPr>
          <w:sz w:val="24"/>
          <w:szCs w:val="24"/>
        </w:rPr>
        <w:t xml:space="preserve"> 7.2.2., 7.2.3.</w:t>
      </w:r>
      <w:r w:rsidRPr="00CF5F4F">
        <w:rPr>
          <w:sz w:val="24"/>
          <w:szCs w:val="24"/>
        </w:rPr>
        <w:t xml:space="preserve">, 7.2.4. Соглашения, </w:t>
      </w:r>
      <w:r w:rsidR="00440852" w:rsidRPr="00CF5F4F">
        <w:rPr>
          <w:sz w:val="24"/>
          <w:szCs w:val="24"/>
          <w:lang w:val="ru-RU"/>
        </w:rPr>
        <w:t xml:space="preserve">а также иные сроки исполнения Концессионером обязательств по </w:t>
      </w:r>
      <w:r w:rsidR="00440852" w:rsidRPr="00CF5F4F">
        <w:rPr>
          <w:sz w:val="24"/>
          <w:szCs w:val="24"/>
          <w:lang w:val="ru-RU"/>
        </w:rPr>
        <w:lastRenderedPageBreak/>
        <w:t xml:space="preserve">Концессионному соглашению, </w:t>
      </w:r>
      <w:r w:rsidRPr="00CF5F4F">
        <w:rPr>
          <w:sz w:val="24"/>
          <w:szCs w:val="24"/>
        </w:rPr>
        <w:t>не включают в себя:</w:t>
      </w:r>
    </w:p>
    <w:p w:rsidR="000E33E3" w:rsidRPr="00CF5F4F" w:rsidRDefault="005D7B06"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период</w:t>
      </w:r>
      <w:r w:rsidR="00625098" w:rsidRPr="00CF5F4F">
        <w:rPr>
          <w:sz w:val="24"/>
          <w:szCs w:val="24"/>
        </w:rPr>
        <w:t xml:space="preserve"> </w:t>
      </w:r>
      <w:r w:rsidR="00440852" w:rsidRPr="00CF5F4F">
        <w:rPr>
          <w:sz w:val="24"/>
          <w:szCs w:val="24"/>
          <w:lang w:val="ru-RU"/>
        </w:rPr>
        <w:t xml:space="preserve">времени </w:t>
      </w:r>
      <w:r w:rsidR="00625098" w:rsidRPr="00CF5F4F">
        <w:rPr>
          <w:sz w:val="24"/>
          <w:szCs w:val="24"/>
        </w:rPr>
        <w:t>действия Особ</w:t>
      </w:r>
      <w:r w:rsidRPr="00CF5F4F">
        <w:rPr>
          <w:sz w:val="24"/>
          <w:szCs w:val="24"/>
        </w:rPr>
        <w:t xml:space="preserve">ого </w:t>
      </w:r>
      <w:r w:rsidR="00625098" w:rsidRPr="00CF5F4F">
        <w:rPr>
          <w:sz w:val="24"/>
          <w:szCs w:val="24"/>
        </w:rPr>
        <w:t>обстоятельств</w:t>
      </w:r>
      <w:r w:rsidRPr="00CF5F4F">
        <w:rPr>
          <w:sz w:val="24"/>
          <w:szCs w:val="24"/>
        </w:rPr>
        <w:t>а</w:t>
      </w:r>
      <w:r w:rsidR="00625098" w:rsidRPr="00CF5F4F">
        <w:rPr>
          <w:sz w:val="24"/>
          <w:szCs w:val="24"/>
        </w:rPr>
        <w:t xml:space="preserve"> и </w:t>
      </w:r>
      <w:r w:rsidR="000E33E3" w:rsidRPr="00CF5F4F">
        <w:rPr>
          <w:sz w:val="24"/>
          <w:szCs w:val="24"/>
        </w:rPr>
        <w:t xml:space="preserve">(или) </w:t>
      </w:r>
      <w:r w:rsidR="00440852" w:rsidRPr="00CF5F4F">
        <w:rPr>
          <w:sz w:val="24"/>
          <w:szCs w:val="24"/>
        </w:rPr>
        <w:t xml:space="preserve">Обстоятельства </w:t>
      </w:r>
      <w:r w:rsidR="000E33E3" w:rsidRPr="00CF5F4F">
        <w:rPr>
          <w:sz w:val="24"/>
          <w:szCs w:val="24"/>
        </w:rPr>
        <w:t xml:space="preserve">непреодолимой силы, </w:t>
      </w:r>
      <w:r w:rsidR="00440852" w:rsidRPr="00CF5F4F">
        <w:rPr>
          <w:sz w:val="24"/>
          <w:szCs w:val="24"/>
          <w:lang w:val="ru-RU"/>
        </w:rPr>
        <w:t xml:space="preserve">а также сроки </w:t>
      </w:r>
      <w:r w:rsidR="000E33E3" w:rsidRPr="00CF5F4F">
        <w:rPr>
          <w:sz w:val="24"/>
          <w:szCs w:val="24"/>
        </w:rPr>
        <w:t xml:space="preserve">устранения последствий </w:t>
      </w:r>
      <w:r w:rsidR="00440852" w:rsidRPr="00CF5F4F">
        <w:rPr>
          <w:sz w:val="24"/>
          <w:szCs w:val="24"/>
        </w:rPr>
        <w:t>Особого обстоятельства и (или) Обстоятельства непреодолимой силы</w:t>
      </w:r>
      <w:r w:rsidR="000E33E3" w:rsidRPr="00CF5F4F">
        <w:rPr>
          <w:sz w:val="24"/>
          <w:szCs w:val="24"/>
        </w:rPr>
        <w:t>,</w:t>
      </w:r>
    </w:p>
    <w:p w:rsidR="000E33E3" w:rsidRPr="00CF5F4F" w:rsidRDefault="000E33E3"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период </w:t>
      </w:r>
      <w:r w:rsidR="00440852" w:rsidRPr="00CF5F4F">
        <w:rPr>
          <w:sz w:val="24"/>
          <w:szCs w:val="24"/>
          <w:lang w:val="ru-RU"/>
        </w:rPr>
        <w:t xml:space="preserve">времени, на который Концессионер </w:t>
      </w:r>
      <w:r w:rsidRPr="00CF5F4F">
        <w:rPr>
          <w:sz w:val="24"/>
          <w:szCs w:val="24"/>
        </w:rPr>
        <w:t>приостан</w:t>
      </w:r>
      <w:r w:rsidR="00440852" w:rsidRPr="00CF5F4F">
        <w:rPr>
          <w:sz w:val="24"/>
          <w:szCs w:val="24"/>
        </w:rPr>
        <w:t>ови</w:t>
      </w:r>
      <w:r w:rsidR="00440852" w:rsidRPr="00CF5F4F">
        <w:rPr>
          <w:sz w:val="24"/>
          <w:szCs w:val="24"/>
          <w:lang w:val="ru-RU"/>
        </w:rPr>
        <w:t xml:space="preserve">л </w:t>
      </w:r>
      <w:r w:rsidR="00440852" w:rsidRPr="00CF5F4F">
        <w:rPr>
          <w:sz w:val="24"/>
          <w:szCs w:val="24"/>
        </w:rPr>
        <w:t>Создание или Эксплуатаци</w:t>
      </w:r>
      <w:r w:rsidR="00440852" w:rsidRPr="00CF5F4F">
        <w:rPr>
          <w:sz w:val="24"/>
          <w:szCs w:val="24"/>
          <w:lang w:val="ru-RU"/>
        </w:rPr>
        <w:t>ю</w:t>
      </w:r>
      <w:r w:rsidRPr="00CF5F4F">
        <w:rPr>
          <w:sz w:val="24"/>
          <w:szCs w:val="24"/>
        </w:rPr>
        <w:t xml:space="preserve"> Объекта соглашения в соответствии</w:t>
      </w:r>
      <w:r w:rsidR="00202D00" w:rsidRPr="00CF5F4F">
        <w:rPr>
          <w:sz w:val="24"/>
          <w:szCs w:val="24"/>
        </w:rPr>
        <w:t xml:space="preserve"> </w:t>
      </w:r>
      <w:r w:rsidRPr="00CF5F4F">
        <w:rPr>
          <w:sz w:val="24"/>
          <w:szCs w:val="24"/>
        </w:rPr>
        <w:t>с</w:t>
      </w:r>
      <w:r w:rsidR="00F01491" w:rsidRPr="00CF5F4F">
        <w:rPr>
          <w:sz w:val="24"/>
          <w:szCs w:val="24"/>
        </w:rPr>
        <w:t xml:space="preserve"> </w:t>
      </w:r>
      <w:r w:rsidRPr="00CF5F4F">
        <w:rPr>
          <w:sz w:val="24"/>
          <w:szCs w:val="24"/>
        </w:rPr>
        <w:t>Законодательством и/или Соглашением;</w:t>
      </w:r>
    </w:p>
    <w:p w:rsidR="000B4F72" w:rsidRDefault="000E33E3" w:rsidP="00CF5F4F">
      <w:pPr>
        <w:pStyle w:val="Titre2b"/>
        <w:keepNext w:val="0"/>
        <w:widowControl w:val="0"/>
        <w:numPr>
          <w:ilvl w:val="2"/>
          <w:numId w:val="1"/>
        </w:numPr>
        <w:tabs>
          <w:tab w:val="left" w:pos="1134"/>
        </w:tabs>
        <w:spacing w:after="0"/>
        <w:ind w:left="0" w:firstLine="567"/>
        <w:outlineLvl w:val="9"/>
        <w:rPr>
          <w:sz w:val="24"/>
          <w:szCs w:val="24"/>
          <w:lang w:val="ru-RU"/>
        </w:rPr>
      </w:pPr>
      <w:r w:rsidRPr="00CF5F4F">
        <w:rPr>
          <w:sz w:val="24"/>
          <w:szCs w:val="24"/>
        </w:rPr>
        <w:t>периоды времени, возникшие в связи с нарушением сроков предоставления Концессионеру Земельного участка, предоставления прав владения и пользования Объектом соглашения</w:t>
      </w:r>
      <w:bookmarkStart w:id="130" w:name="_Toc437880514"/>
      <w:r w:rsidR="00440852" w:rsidRPr="00CF5F4F">
        <w:rPr>
          <w:sz w:val="24"/>
          <w:szCs w:val="24"/>
          <w:lang w:val="ru-RU"/>
        </w:rPr>
        <w:t>, выдачи Разрешений, предоставления иных согласий, согласований, разрешений и (или) одобрений, утверждения любой документации, необходимой для Создания и (или) Эксплуатации Объекта соглашения, а также с нарушением Государственным органом или организацией сроков осуществления каких-либо процедур, необходимых для Создания и (или) Эксплуатации Объекта соглашения сверх сроков, установленных Законодательством, или разумных сроков, если такие сроки Законодательством не установлены</w:t>
      </w:r>
      <w:r w:rsidR="00726F4E" w:rsidRPr="00CF5F4F">
        <w:rPr>
          <w:sz w:val="24"/>
          <w:szCs w:val="24"/>
        </w:rPr>
        <w:t>.</w:t>
      </w:r>
    </w:p>
    <w:p w:rsidR="00893855" w:rsidRPr="00893855" w:rsidRDefault="00893855" w:rsidP="00893855">
      <w:pPr>
        <w:pStyle w:val="a0"/>
      </w:pPr>
    </w:p>
    <w:p w:rsidR="002D08AA" w:rsidRPr="00CF5F4F" w:rsidRDefault="002D08AA" w:rsidP="00CF5F4F">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131" w:name="_Toc51586708"/>
      <w:r w:rsidRPr="00CF5F4F">
        <w:rPr>
          <w:rFonts w:ascii="Times New Roman" w:eastAsia="Times New Roman" w:hAnsi="Times New Roman" w:cs="Times New Roman"/>
          <w:b/>
          <w:sz w:val="24"/>
          <w:szCs w:val="24"/>
        </w:rPr>
        <w:t>Финансирование обязательств по Соглашению</w:t>
      </w:r>
      <w:bookmarkEnd w:id="130"/>
      <w:bookmarkEnd w:id="131"/>
    </w:p>
    <w:p w:rsidR="00C27418" w:rsidRPr="00CF5F4F" w:rsidRDefault="00C27418" w:rsidP="00CF5F4F">
      <w:pPr>
        <w:pStyle w:val="Titre2b"/>
        <w:keepNext w:val="0"/>
        <w:widowControl w:val="0"/>
        <w:numPr>
          <w:ilvl w:val="1"/>
          <w:numId w:val="1"/>
        </w:numPr>
        <w:tabs>
          <w:tab w:val="left" w:pos="1134"/>
        </w:tabs>
        <w:spacing w:after="0"/>
        <w:ind w:left="0" w:firstLine="567"/>
        <w:outlineLvl w:val="9"/>
        <w:rPr>
          <w:b/>
          <w:sz w:val="24"/>
          <w:szCs w:val="24"/>
        </w:rPr>
      </w:pPr>
      <w:bookmarkStart w:id="132" w:name="_Toc405885394"/>
      <w:bookmarkStart w:id="133" w:name="_Toc405885977"/>
      <w:bookmarkStart w:id="134" w:name="_Ref305414038"/>
      <w:r w:rsidRPr="00CF5F4F">
        <w:rPr>
          <w:b/>
          <w:sz w:val="24"/>
          <w:szCs w:val="24"/>
        </w:rPr>
        <w:t>Концессионная плата</w:t>
      </w:r>
      <w:bookmarkEnd w:id="132"/>
      <w:bookmarkEnd w:id="133"/>
    </w:p>
    <w:p w:rsidR="00A26232" w:rsidRPr="00CF5F4F" w:rsidRDefault="00E44D7A" w:rsidP="00CF5F4F">
      <w:pPr>
        <w:pStyle w:val="Titre2b"/>
        <w:keepNext w:val="0"/>
        <w:widowControl w:val="0"/>
        <w:numPr>
          <w:ilvl w:val="2"/>
          <w:numId w:val="1"/>
        </w:numPr>
        <w:tabs>
          <w:tab w:val="left" w:pos="1134"/>
        </w:tabs>
        <w:spacing w:after="0"/>
        <w:ind w:left="0" w:firstLine="567"/>
        <w:outlineLvl w:val="9"/>
        <w:rPr>
          <w:sz w:val="24"/>
          <w:szCs w:val="24"/>
        </w:rPr>
      </w:pPr>
      <w:bookmarkStart w:id="135" w:name="_Toc405885396"/>
      <w:bookmarkStart w:id="136" w:name="_Toc405885978"/>
      <w:r w:rsidRPr="00CF5F4F">
        <w:rPr>
          <w:sz w:val="24"/>
          <w:szCs w:val="24"/>
        </w:rPr>
        <w:t xml:space="preserve">Концессионная плата составляет единовременный денежный платеж </w:t>
      </w:r>
      <w:r w:rsidR="00606814" w:rsidRPr="00CF5F4F">
        <w:rPr>
          <w:sz w:val="24"/>
          <w:szCs w:val="24"/>
        </w:rPr>
        <w:t xml:space="preserve">Концессионера </w:t>
      </w:r>
      <w:r w:rsidRPr="00CF5F4F">
        <w:rPr>
          <w:sz w:val="24"/>
          <w:szCs w:val="24"/>
        </w:rPr>
        <w:t xml:space="preserve">в размере </w:t>
      </w:r>
      <w:r w:rsidR="004E68DF">
        <w:rPr>
          <w:sz w:val="24"/>
          <w:szCs w:val="24"/>
          <w:lang w:val="ru-RU"/>
        </w:rPr>
        <w:t>_____</w:t>
      </w:r>
      <w:r w:rsidRPr="00CF5F4F">
        <w:rPr>
          <w:sz w:val="24"/>
          <w:szCs w:val="24"/>
        </w:rPr>
        <w:t xml:space="preserve"> (</w:t>
      </w:r>
      <w:r w:rsidR="004E68DF">
        <w:rPr>
          <w:sz w:val="24"/>
          <w:szCs w:val="24"/>
          <w:lang w:val="ru-RU"/>
        </w:rPr>
        <w:t>________</w:t>
      </w:r>
      <w:r w:rsidRPr="00CF5F4F">
        <w:rPr>
          <w:sz w:val="24"/>
          <w:szCs w:val="24"/>
        </w:rPr>
        <w:t>) рублей</w:t>
      </w:r>
      <w:r w:rsidR="00BC1515" w:rsidRPr="00CF5F4F">
        <w:rPr>
          <w:sz w:val="24"/>
          <w:szCs w:val="24"/>
        </w:rPr>
        <w:t xml:space="preserve">, в том числе НДС </w:t>
      </w:r>
      <w:r w:rsidR="004E68DF">
        <w:rPr>
          <w:sz w:val="24"/>
          <w:szCs w:val="24"/>
          <w:lang w:val="ru-RU"/>
        </w:rPr>
        <w:t>___</w:t>
      </w:r>
      <w:r w:rsidR="00BF68F0">
        <w:rPr>
          <w:sz w:val="24"/>
          <w:szCs w:val="24"/>
          <w:lang w:val="ru-RU"/>
        </w:rPr>
        <w:t xml:space="preserve"> </w:t>
      </w:r>
      <w:r w:rsidR="00BC1515" w:rsidRPr="00CF5F4F">
        <w:rPr>
          <w:sz w:val="24"/>
          <w:szCs w:val="24"/>
        </w:rPr>
        <w:t xml:space="preserve">% </w:t>
      </w:r>
      <w:r w:rsidR="00BF68F0">
        <w:rPr>
          <w:sz w:val="24"/>
          <w:szCs w:val="24"/>
          <w:lang w:val="ru-RU"/>
        </w:rPr>
        <w:t>(</w:t>
      </w:r>
      <w:r w:rsidR="004E68DF">
        <w:rPr>
          <w:sz w:val="24"/>
          <w:szCs w:val="24"/>
          <w:lang w:val="ru-RU"/>
        </w:rPr>
        <w:t>_______</w:t>
      </w:r>
      <w:r w:rsidR="00BF68F0">
        <w:rPr>
          <w:sz w:val="24"/>
          <w:szCs w:val="24"/>
          <w:lang w:val="ru-RU"/>
        </w:rPr>
        <w:t xml:space="preserve">) </w:t>
      </w:r>
      <w:r w:rsidR="00BC1515" w:rsidRPr="00CF5F4F">
        <w:rPr>
          <w:sz w:val="24"/>
          <w:szCs w:val="24"/>
        </w:rPr>
        <w:t>(Концессионер уплачивает НДС в бюджет в качестве налогового агента на основании пункт</w:t>
      </w:r>
      <w:r w:rsidR="00B357B7" w:rsidRPr="00CF5F4F">
        <w:rPr>
          <w:sz w:val="24"/>
          <w:szCs w:val="24"/>
        </w:rPr>
        <w:t>а</w:t>
      </w:r>
      <w:r w:rsidR="00BC1515" w:rsidRPr="00CF5F4F">
        <w:rPr>
          <w:sz w:val="24"/>
          <w:szCs w:val="24"/>
        </w:rPr>
        <w:t xml:space="preserve"> 3 статьи 161 Н</w:t>
      </w:r>
      <w:r w:rsidR="006D09B5" w:rsidRPr="00CF5F4F">
        <w:rPr>
          <w:sz w:val="24"/>
          <w:szCs w:val="24"/>
          <w:lang w:val="ru-RU"/>
        </w:rPr>
        <w:t xml:space="preserve">алогового Кодекса </w:t>
      </w:r>
      <w:r w:rsidR="00BC1515" w:rsidRPr="00CF5F4F">
        <w:rPr>
          <w:sz w:val="24"/>
          <w:szCs w:val="24"/>
        </w:rPr>
        <w:t>Р</w:t>
      </w:r>
      <w:r w:rsidR="006D09B5" w:rsidRPr="00CF5F4F">
        <w:rPr>
          <w:sz w:val="24"/>
          <w:szCs w:val="24"/>
          <w:lang w:val="ru-RU"/>
        </w:rPr>
        <w:t xml:space="preserve">оссийской </w:t>
      </w:r>
      <w:r w:rsidR="00BC1515" w:rsidRPr="00CF5F4F">
        <w:rPr>
          <w:sz w:val="24"/>
          <w:szCs w:val="24"/>
        </w:rPr>
        <w:t>Ф</w:t>
      </w:r>
      <w:r w:rsidR="006D09B5" w:rsidRPr="00CF5F4F">
        <w:rPr>
          <w:sz w:val="24"/>
          <w:szCs w:val="24"/>
          <w:lang w:val="ru-RU"/>
        </w:rPr>
        <w:t>едерации</w:t>
      </w:r>
      <w:r w:rsidR="00BC1515" w:rsidRPr="00CF5F4F">
        <w:rPr>
          <w:sz w:val="24"/>
          <w:szCs w:val="24"/>
        </w:rPr>
        <w:t>)</w:t>
      </w:r>
      <w:r w:rsidRPr="00CF5F4F">
        <w:rPr>
          <w:sz w:val="24"/>
          <w:szCs w:val="24"/>
        </w:rPr>
        <w:t xml:space="preserve">, вносимый на счет Концедента не позднее </w:t>
      </w:r>
      <w:r w:rsidR="009B10F7" w:rsidRPr="00CF5F4F">
        <w:rPr>
          <w:sz w:val="24"/>
          <w:szCs w:val="24"/>
        </w:rPr>
        <w:t xml:space="preserve">30 </w:t>
      </w:r>
      <w:r w:rsidR="00C24E87" w:rsidRPr="00CF5F4F">
        <w:rPr>
          <w:sz w:val="24"/>
          <w:szCs w:val="24"/>
        </w:rPr>
        <w:t>(</w:t>
      </w:r>
      <w:r w:rsidRPr="00CF5F4F">
        <w:rPr>
          <w:sz w:val="24"/>
          <w:szCs w:val="24"/>
        </w:rPr>
        <w:t>тридцати</w:t>
      </w:r>
      <w:r w:rsidR="00C24E87" w:rsidRPr="00CF5F4F">
        <w:rPr>
          <w:sz w:val="24"/>
          <w:szCs w:val="24"/>
        </w:rPr>
        <w:t>)</w:t>
      </w:r>
      <w:r w:rsidRPr="00CF5F4F">
        <w:rPr>
          <w:sz w:val="24"/>
          <w:szCs w:val="24"/>
        </w:rPr>
        <w:t xml:space="preserve"> </w:t>
      </w:r>
      <w:r w:rsidR="006134E2" w:rsidRPr="00CF5F4F">
        <w:rPr>
          <w:sz w:val="24"/>
          <w:szCs w:val="24"/>
        </w:rPr>
        <w:t xml:space="preserve">рабочих </w:t>
      </w:r>
      <w:r w:rsidRPr="00CF5F4F">
        <w:rPr>
          <w:sz w:val="24"/>
          <w:szCs w:val="24"/>
        </w:rPr>
        <w:t xml:space="preserve">дней с даты </w:t>
      </w:r>
      <w:r w:rsidR="00DC5ECF" w:rsidRPr="00CF5F4F">
        <w:rPr>
          <w:sz w:val="24"/>
          <w:szCs w:val="24"/>
        </w:rPr>
        <w:t>В</w:t>
      </w:r>
      <w:r w:rsidR="009B10F7" w:rsidRPr="00CF5F4F">
        <w:rPr>
          <w:sz w:val="24"/>
          <w:szCs w:val="24"/>
        </w:rPr>
        <w:t xml:space="preserve">вода в эксплуатацию </w:t>
      </w:r>
      <w:r w:rsidR="00C24E87" w:rsidRPr="00CF5F4F">
        <w:rPr>
          <w:sz w:val="24"/>
          <w:szCs w:val="24"/>
        </w:rPr>
        <w:t>П</w:t>
      </w:r>
      <w:r w:rsidR="00A614E4" w:rsidRPr="00CF5F4F">
        <w:rPr>
          <w:sz w:val="24"/>
          <w:szCs w:val="24"/>
        </w:rPr>
        <w:t>ерво</w:t>
      </w:r>
      <w:r w:rsidR="00606814" w:rsidRPr="00CF5F4F">
        <w:rPr>
          <w:sz w:val="24"/>
          <w:szCs w:val="24"/>
        </w:rPr>
        <w:t>го</w:t>
      </w:r>
      <w:r w:rsidR="00A614E4" w:rsidRPr="00CF5F4F">
        <w:rPr>
          <w:sz w:val="24"/>
          <w:szCs w:val="24"/>
        </w:rPr>
        <w:t xml:space="preserve"> </w:t>
      </w:r>
      <w:r w:rsidR="00606814" w:rsidRPr="00CF5F4F">
        <w:rPr>
          <w:sz w:val="24"/>
          <w:szCs w:val="24"/>
        </w:rPr>
        <w:t xml:space="preserve">этапа </w:t>
      </w:r>
      <w:r w:rsidR="009B10F7" w:rsidRPr="00CF5F4F">
        <w:rPr>
          <w:sz w:val="24"/>
          <w:szCs w:val="24"/>
        </w:rPr>
        <w:t xml:space="preserve">Объекта </w:t>
      </w:r>
      <w:r w:rsidR="00C24E87" w:rsidRPr="00CF5F4F">
        <w:rPr>
          <w:sz w:val="24"/>
          <w:szCs w:val="24"/>
        </w:rPr>
        <w:t>с</w:t>
      </w:r>
      <w:r w:rsidR="00A614E4" w:rsidRPr="00CF5F4F">
        <w:rPr>
          <w:sz w:val="24"/>
          <w:szCs w:val="24"/>
        </w:rPr>
        <w:t>оглашения</w:t>
      </w:r>
      <w:r w:rsidR="007A30FE" w:rsidRPr="00CF5F4F">
        <w:rPr>
          <w:sz w:val="24"/>
          <w:szCs w:val="24"/>
        </w:rPr>
        <w:t>.</w:t>
      </w:r>
    </w:p>
    <w:p w:rsidR="00A26232" w:rsidRPr="00CF5F4F" w:rsidRDefault="00A2623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Обязательство Концессионера по уплате концессионной платы не может быть прекращено либо изменено иным образом, кроме надлежащего исполнения. </w:t>
      </w:r>
    </w:p>
    <w:bookmarkEnd w:id="134"/>
    <w:bookmarkEnd w:id="135"/>
    <w:bookmarkEnd w:id="136"/>
    <w:p w:rsidR="005711B9" w:rsidRPr="00CF5F4F" w:rsidRDefault="005711B9"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Источники финансирования исполнения обязательств Концессионера</w:t>
      </w:r>
    </w:p>
    <w:p w:rsidR="008D05D7" w:rsidRPr="00CF5F4F" w:rsidRDefault="008D05D7" w:rsidP="00CF5F4F">
      <w:pPr>
        <w:pStyle w:val="Titre2b"/>
        <w:keepNext w:val="0"/>
        <w:widowControl w:val="0"/>
        <w:numPr>
          <w:ilvl w:val="2"/>
          <w:numId w:val="1"/>
        </w:numPr>
        <w:tabs>
          <w:tab w:val="left" w:pos="1134"/>
        </w:tabs>
        <w:spacing w:after="0"/>
        <w:ind w:left="0" w:firstLine="567"/>
        <w:outlineLvl w:val="9"/>
        <w:rPr>
          <w:sz w:val="24"/>
          <w:szCs w:val="24"/>
        </w:rPr>
      </w:pPr>
      <w:bookmarkStart w:id="137" w:name="_Ref278206119"/>
      <w:bookmarkStart w:id="138" w:name="_Toc405885397"/>
      <w:r w:rsidRPr="00CF5F4F">
        <w:rPr>
          <w:sz w:val="24"/>
          <w:szCs w:val="24"/>
        </w:rPr>
        <w:t>В целях расчета суммы обязательств Концессионера по привлечению</w:t>
      </w:r>
      <w:r w:rsidR="00CE6297" w:rsidRPr="00CF5F4F">
        <w:rPr>
          <w:sz w:val="24"/>
          <w:szCs w:val="24"/>
        </w:rPr>
        <w:t xml:space="preserve"> И</w:t>
      </w:r>
      <w:r w:rsidRPr="00CF5F4F">
        <w:rPr>
          <w:sz w:val="24"/>
          <w:szCs w:val="24"/>
        </w:rPr>
        <w:t>нвестиций Концессионера принимается м</w:t>
      </w:r>
      <w:r w:rsidR="007F2E5E" w:rsidRPr="00CF5F4F">
        <w:rPr>
          <w:sz w:val="24"/>
          <w:szCs w:val="24"/>
        </w:rPr>
        <w:t>аксимальн</w:t>
      </w:r>
      <w:r w:rsidRPr="00CF5F4F">
        <w:rPr>
          <w:sz w:val="24"/>
          <w:szCs w:val="24"/>
        </w:rPr>
        <w:t xml:space="preserve">ый </w:t>
      </w:r>
      <w:r w:rsidR="007F2E5E" w:rsidRPr="00CF5F4F">
        <w:rPr>
          <w:sz w:val="24"/>
          <w:szCs w:val="24"/>
        </w:rPr>
        <w:t xml:space="preserve">объем </w:t>
      </w:r>
      <w:r w:rsidR="00CE6297" w:rsidRPr="00CF5F4F">
        <w:rPr>
          <w:sz w:val="24"/>
          <w:szCs w:val="24"/>
        </w:rPr>
        <w:t>И</w:t>
      </w:r>
      <w:r w:rsidR="003D6C38" w:rsidRPr="00CF5F4F">
        <w:rPr>
          <w:sz w:val="24"/>
          <w:szCs w:val="24"/>
        </w:rPr>
        <w:t xml:space="preserve">нвестиций </w:t>
      </w:r>
      <w:r w:rsidR="00CE6297" w:rsidRPr="00CF5F4F">
        <w:rPr>
          <w:sz w:val="24"/>
          <w:szCs w:val="24"/>
        </w:rPr>
        <w:t xml:space="preserve">Концессионера </w:t>
      </w:r>
      <w:r w:rsidR="003D6C38" w:rsidRPr="00CF5F4F">
        <w:rPr>
          <w:sz w:val="24"/>
          <w:szCs w:val="24"/>
        </w:rPr>
        <w:t xml:space="preserve">в создание Объекта </w:t>
      </w:r>
      <w:r w:rsidR="00CE6297" w:rsidRPr="00CF5F4F">
        <w:rPr>
          <w:sz w:val="24"/>
          <w:szCs w:val="24"/>
        </w:rPr>
        <w:t>с</w:t>
      </w:r>
      <w:r w:rsidR="003D6C38" w:rsidRPr="00CF5F4F">
        <w:rPr>
          <w:sz w:val="24"/>
          <w:szCs w:val="24"/>
        </w:rPr>
        <w:t>оглашения</w:t>
      </w:r>
      <w:r w:rsidRPr="00CF5F4F">
        <w:rPr>
          <w:sz w:val="24"/>
          <w:szCs w:val="24"/>
        </w:rPr>
        <w:t>, значение которого указывается в пункте 8.2.2. Соглашения, уменьшенный на</w:t>
      </w:r>
      <w:r w:rsidR="00BF4978" w:rsidRPr="00CF5F4F">
        <w:rPr>
          <w:sz w:val="24"/>
          <w:szCs w:val="24"/>
        </w:rPr>
        <w:t xml:space="preserve"> размер расходов Концедента на Создание Первого этапа Объекта с</w:t>
      </w:r>
      <w:r w:rsidRPr="00CF5F4F">
        <w:rPr>
          <w:sz w:val="24"/>
          <w:szCs w:val="24"/>
        </w:rPr>
        <w:t>оглашени</w:t>
      </w:r>
      <w:r w:rsidR="00BF4978" w:rsidRPr="00CF5F4F">
        <w:rPr>
          <w:sz w:val="24"/>
          <w:szCs w:val="24"/>
        </w:rPr>
        <w:t>я (К</w:t>
      </w:r>
      <w:r w:rsidRPr="00CF5F4F">
        <w:rPr>
          <w:sz w:val="24"/>
          <w:szCs w:val="24"/>
        </w:rPr>
        <w:t>апитальный грант), значение кот</w:t>
      </w:r>
      <w:r w:rsidR="00D85F04" w:rsidRPr="00CF5F4F">
        <w:rPr>
          <w:sz w:val="24"/>
          <w:szCs w:val="24"/>
        </w:rPr>
        <w:t>орого указывается в пункте 8.2.3.</w:t>
      </w:r>
      <w:r w:rsidR="00BF4978" w:rsidRPr="00CF5F4F">
        <w:rPr>
          <w:sz w:val="24"/>
          <w:szCs w:val="24"/>
        </w:rPr>
        <w:t xml:space="preserve"> Соглашения.</w:t>
      </w:r>
    </w:p>
    <w:p w:rsidR="008D05D7" w:rsidRPr="00CF5F4F" w:rsidRDefault="00C06F93" w:rsidP="00CF5F4F">
      <w:pPr>
        <w:pStyle w:val="Titre2b"/>
        <w:keepNext w:val="0"/>
        <w:widowControl w:val="0"/>
        <w:numPr>
          <w:ilvl w:val="0"/>
          <w:numId w:val="0"/>
        </w:numPr>
        <w:spacing w:after="0"/>
        <w:ind w:firstLine="567"/>
        <w:outlineLvl w:val="9"/>
        <w:rPr>
          <w:sz w:val="24"/>
          <w:szCs w:val="24"/>
          <w:lang w:val="ru-RU"/>
        </w:rPr>
      </w:pPr>
      <w:r w:rsidRPr="00CF5F4F">
        <w:rPr>
          <w:sz w:val="24"/>
          <w:szCs w:val="24"/>
          <w:lang w:val="ru-RU"/>
        </w:rPr>
        <w:t>Источниками И</w:t>
      </w:r>
      <w:r w:rsidR="008D05D7" w:rsidRPr="00CF5F4F">
        <w:rPr>
          <w:sz w:val="24"/>
          <w:szCs w:val="24"/>
          <w:lang w:val="ru-RU"/>
        </w:rPr>
        <w:t xml:space="preserve">нвестиций </w:t>
      </w:r>
      <w:r w:rsidRPr="00CF5F4F">
        <w:rPr>
          <w:sz w:val="24"/>
          <w:szCs w:val="24"/>
          <w:lang w:val="ru-RU"/>
        </w:rPr>
        <w:t xml:space="preserve">Концессионера </w:t>
      </w:r>
      <w:r w:rsidR="008D05D7" w:rsidRPr="00CF5F4F">
        <w:rPr>
          <w:sz w:val="24"/>
          <w:szCs w:val="24"/>
          <w:lang w:val="ru-RU"/>
        </w:rPr>
        <w:t xml:space="preserve">могут быть как собственные средства Концессионера, так и заемные, а также любые источники, использование которых предусмотрено в качестве источников финансирования инвестиционных программ. </w:t>
      </w:r>
    </w:p>
    <w:p w:rsidR="001D5993" w:rsidRPr="00CF5F4F" w:rsidRDefault="008D05D7"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Максимальный объем </w:t>
      </w:r>
      <w:r w:rsidR="00C06F93" w:rsidRPr="00CF5F4F">
        <w:rPr>
          <w:sz w:val="24"/>
          <w:szCs w:val="24"/>
        </w:rPr>
        <w:t>И</w:t>
      </w:r>
      <w:r w:rsidRPr="00CF5F4F">
        <w:rPr>
          <w:sz w:val="24"/>
          <w:szCs w:val="24"/>
        </w:rPr>
        <w:t xml:space="preserve">нвестиций </w:t>
      </w:r>
      <w:r w:rsidR="00C06F93" w:rsidRPr="00CF5F4F">
        <w:rPr>
          <w:sz w:val="24"/>
          <w:szCs w:val="24"/>
        </w:rPr>
        <w:t>Концессионера в Создание Объекта с</w:t>
      </w:r>
      <w:r w:rsidRPr="00CF5F4F">
        <w:rPr>
          <w:sz w:val="24"/>
          <w:szCs w:val="24"/>
        </w:rPr>
        <w:t xml:space="preserve">оглашения установлен в ценах на </w:t>
      </w:r>
      <w:r w:rsidR="004E68DF">
        <w:rPr>
          <w:sz w:val="24"/>
          <w:szCs w:val="24"/>
          <w:lang w:val="ru-RU"/>
        </w:rPr>
        <w:t>___ ________ _____</w:t>
      </w:r>
      <w:r w:rsidRPr="00CF5F4F">
        <w:rPr>
          <w:sz w:val="24"/>
          <w:szCs w:val="24"/>
        </w:rPr>
        <w:t xml:space="preserve"> года и составляет</w:t>
      </w:r>
      <w:r w:rsidR="000C0C93" w:rsidRPr="00CF5F4F">
        <w:rPr>
          <w:sz w:val="24"/>
          <w:szCs w:val="24"/>
        </w:rPr>
        <w:t xml:space="preserve"> </w:t>
      </w:r>
      <w:r w:rsidR="004E68DF">
        <w:rPr>
          <w:sz w:val="24"/>
          <w:szCs w:val="24"/>
          <w:lang w:val="ru-RU"/>
        </w:rPr>
        <w:t>__________</w:t>
      </w:r>
      <w:r w:rsidR="007F2E5E" w:rsidRPr="00CF5F4F">
        <w:rPr>
          <w:sz w:val="24"/>
          <w:szCs w:val="24"/>
        </w:rPr>
        <w:t xml:space="preserve"> (</w:t>
      </w:r>
      <w:r w:rsidR="004E68DF">
        <w:rPr>
          <w:sz w:val="24"/>
          <w:szCs w:val="24"/>
          <w:lang w:val="ru-RU"/>
        </w:rPr>
        <w:t>________________</w:t>
      </w:r>
      <w:r w:rsidR="00B72563" w:rsidRPr="00CF5F4F">
        <w:rPr>
          <w:sz w:val="24"/>
          <w:szCs w:val="24"/>
        </w:rPr>
        <w:t>)</w:t>
      </w:r>
      <w:r w:rsidR="007F2E5E" w:rsidRPr="00CF5F4F">
        <w:rPr>
          <w:sz w:val="24"/>
          <w:szCs w:val="24"/>
        </w:rPr>
        <w:t xml:space="preserve"> рублей</w:t>
      </w:r>
      <w:r w:rsidR="00005982" w:rsidRPr="00CF5F4F">
        <w:rPr>
          <w:sz w:val="24"/>
          <w:szCs w:val="24"/>
        </w:rPr>
        <w:t>,</w:t>
      </w:r>
      <w:r w:rsidR="003B3E6B" w:rsidRPr="00CF5F4F">
        <w:rPr>
          <w:sz w:val="24"/>
          <w:szCs w:val="24"/>
        </w:rPr>
        <w:t xml:space="preserve"> </w:t>
      </w:r>
      <w:r w:rsidR="001D5993" w:rsidRPr="00CF5F4F">
        <w:rPr>
          <w:sz w:val="24"/>
          <w:szCs w:val="24"/>
        </w:rPr>
        <w:t>без учета НДС.</w:t>
      </w:r>
    </w:p>
    <w:p w:rsidR="001D5993" w:rsidRPr="00CF5F4F" w:rsidRDefault="001D5993" w:rsidP="00CF5F4F">
      <w:pPr>
        <w:pStyle w:val="Titre2b"/>
        <w:keepNext w:val="0"/>
        <w:widowControl w:val="0"/>
        <w:numPr>
          <w:ilvl w:val="0"/>
          <w:numId w:val="0"/>
        </w:numPr>
        <w:spacing w:after="0"/>
        <w:ind w:firstLine="567"/>
        <w:outlineLvl w:val="9"/>
        <w:rPr>
          <w:sz w:val="24"/>
          <w:szCs w:val="24"/>
          <w:lang w:val="ru-RU"/>
        </w:rPr>
      </w:pPr>
      <w:r w:rsidRPr="00CF5F4F">
        <w:rPr>
          <w:sz w:val="24"/>
          <w:szCs w:val="24"/>
          <w:lang w:val="ru-RU"/>
        </w:rPr>
        <w:t>Концессионер обязуется до начала Эксплуатации Объекта и в первый год Эксплуатации ежегодно производить, а Концедент согласовывать расчет размера обязательств Концессионера по привлечению Инвестиций Концессионера для создания Первого этапа Объекта соглашения с учетом текущего индекса дефлятора – инвестиции в основной капитал в соответствии с условиями Соглашения. Расчет размера обязательств по привлечению Инвестиций Концессионера для создания Второго этапа Объекта соглашения с учетом текущего индекса дефлятора – инвестиции в основной капитал в соответствии с условиями Соглашения осуществляется с даты принятия решения Концедента о создании Второго этапа Объекта.</w:t>
      </w:r>
    </w:p>
    <w:p w:rsidR="0097128D" w:rsidRPr="00CF5F4F" w:rsidRDefault="00641F88"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Концедент прини</w:t>
      </w:r>
      <w:r w:rsidR="006B036B" w:rsidRPr="00CF5F4F">
        <w:rPr>
          <w:sz w:val="24"/>
          <w:szCs w:val="24"/>
        </w:rPr>
        <w:t xml:space="preserve">мает на себя часть расходов на </w:t>
      </w:r>
      <w:r w:rsidR="000D38B5" w:rsidRPr="00CF5F4F">
        <w:rPr>
          <w:sz w:val="24"/>
          <w:szCs w:val="24"/>
        </w:rPr>
        <w:t>С</w:t>
      </w:r>
      <w:r w:rsidRPr="00CF5F4F">
        <w:rPr>
          <w:sz w:val="24"/>
          <w:szCs w:val="24"/>
        </w:rPr>
        <w:t xml:space="preserve">оздание </w:t>
      </w:r>
      <w:r w:rsidR="00A944EF" w:rsidRPr="00CF5F4F">
        <w:rPr>
          <w:sz w:val="24"/>
          <w:szCs w:val="24"/>
        </w:rPr>
        <w:t>П</w:t>
      </w:r>
      <w:r w:rsidR="004A33B8" w:rsidRPr="00CF5F4F">
        <w:rPr>
          <w:sz w:val="24"/>
          <w:szCs w:val="24"/>
        </w:rPr>
        <w:t>ерво</w:t>
      </w:r>
      <w:r w:rsidR="008D05D7" w:rsidRPr="00CF5F4F">
        <w:rPr>
          <w:sz w:val="24"/>
          <w:szCs w:val="24"/>
        </w:rPr>
        <w:t>го этапа</w:t>
      </w:r>
      <w:r w:rsidR="004A33B8" w:rsidRPr="00CF5F4F">
        <w:rPr>
          <w:sz w:val="24"/>
          <w:szCs w:val="24"/>
        </w:rPr>
        <w:t xml:space="preserve"> </w:t>
      </w:r>
      <w:r w:rsidRPr="00CF5F4F">
        <w:rPr>
          <w:sz w:val="24"/>
          <w:szCs w:val="24"/>
        </w:rPr>
        <w:t>Объекта</w:t>
      </w:r>
      <w:r w:rsidR="00A944EF" w:rsidRPr="00CF5F4F">
        <w:rPr>
          <w:sz w:val="24"/>
          <w:szCs w:val="24"/>
        </w:rPr>
        <w:t xml:space="preserve"> соглашения</w:t>
      </w:r>
      <w:r w:rsidRPr="00CF5F4F">
        <w:rPr>
          <w:sz w:val="24"/>
          <w:szCs w:val="24"/>
        </w:rPr>
        <w:t>. Размер части таких рас</w:t>
      </w:r>
      <w:r w:rsidR="00A944EF" w:rsidRPr="00CF5F4F">
        <w:rPr>
          <w:sz w:val="24"/>
          <w:szCs w:val="24"/>
        </w:rPr>
        <w:t>ходов Концедента – Капитальный г</w:t>
      </w:r>
      <w:r w:rsidRPr="00CF5F4F">
        <w:rPr>
          <w:sz w:val="24"/>
          <w:szCs w:val="24"/>
        </w:rPr>
        <w:t xml:space="preserve">рант – </w:t>
      </w:r>
      <w:r w:rsidR="00A944EF" w:rsidRPr="00CF5F4F">
        <w:rPr>
          <w:sz w:val="24"/>
          <w:szCs w:val="24"/>
        </w:rPr>
        <w:lastRenderedPageBreak/>
        <w:t xml:space="preserve">составляет </w:t>
      </w:r>
      <w:r w:rsidR="004E68DF">
        <w:rPr>
          <w:sz w:val="24"/>
          <w:szCs w:val="24"/>
          <w:lang w:val="ru-RU"/>
        </w:rPr>
        <w:t xml:space="preserve">_______ </w:t>
      </w:r>
      <w:r w:rsidR="003D6C38" w:rsidRPr="00CF5F4F">
        <w:rPr>
          <w:sz w:val="24"/>
          <w:szCs w:val="24"/>
        </w:rPr>
        <w:t>(</w:t>
      </w:r>
      <w:r w:rsidR="004E68DF">
        <w:rPr>
          <w:sz w:val="24"/>
          <w:szCs w:val="24"/>
          <w:lang w:val="ru-RU"/>
        </w:rPr>
        <w:t>__________</w:t>
      </w:r>
      <w:r w:rsidR="003D6C38" w:rsidRPr="00CF5F4F">
        <w:rPr>
          <w:sz w:val="24"/>
          <w:szCs w:val="24"/>
        </w:rPr>
        <w:t xml:space="preserve">) </w:t>
      </w:r>
      <w:r w:rsidR="0011547F" w:rsidRPr="00CF5F4F">
        <w:rPr>
          <w:sz w:val="24"/>
          <w:szCs w:val="24"/>
        </w:rPr>
        <w:t>рублей</w:t>
      </w:r>
      <w:r w:rsidR="00874023" w:rsidRPr="00CF5F4F">
        <w:rPr>
          <w:sz w:val="24"/>
          <w:szCs w:val="24"/>
        </w:rPr>
        <w:t xml:space="preserve">. Капитальный грант </w:t>
      </w:r>
      <w:r w:rsidR="00BC1515" w:rsidRPr="00CF5F4F">
        <w:rPr>
          <w:sz w:val="24"/>
          <w:szCs w:val="24"/>
        </w:rPr>
        <w:t>ра</w:t>
      </w:r>
      <w:r w:rsidR="00B357B7" w:rsidRPr="00CF5F4F">
        <w:rPr>
          <w:sz w:val="24"/>
          <w:szCs w:val="24"/>
        </w:rPr>
        <w:t>с</w:t>
      </w:r>
      <w:r w:rsidR="00BC1515" w:rsidRPr="00CF5F4F">
        <w:rPr>
          <w:sz w:val="24"/>
          <w:szCs w:val="24"/>
        </w:rPr>
        <w:t xml:space="preserve">считывается и предоставляется без учета НДС, </w:t>
      </w:r>
      <w:r w:rsidR="00874023" w:rsidRPr="00CF5F4F">
        <w:rPr>
          <w:sz w:val="24"/>
          <w:szCs w:val="24"/>
        </w:rPr>
        <w:t>возмещает расходы без учета НДС</w:t>
      </w:r>
      <w:r w:rsidR="0020537C" w:rsidRPr="00CF5F4F">
        <w:rPr>
          <w:sz w:val="24"/>
          <w:szCs w:val="24"/>
        </w:rPr>
        <w:t>, в соответствии со ст. 78 Бюджетного кодекса Р</w:t>
      </w:r>
      <w:r w:rsidR="006D09B5" w:rsidRPr="00CF5F4F">
        <w:rPr>
          <w:sz w:val="24"/>
          <w:szCs w:val="24"/>
          <w:lang w:val="ru-RU"/>
        </w:rPr>
        <w:t xml:space="preserve">оссийской </w:t>
      </w:r>
      <w:r w:rsidR="0020537C" w:rsidRPr="00CF5F4F">
        <w:rPr>
          <w:sz w:val="24"/>
          <w:szCs w:val="24"/>
        </w:rPr>
        <w:t>Ф</w:t>
      </w:r>
      <w:r w:rsidR="006D09B5" w:rsidRPr="00CF5F4F">
        <w:rPr>
          <w:sz w:val="24"/>
          <w:szCs w:val="24"/>
          <w:lang w:val="ru-RU"/>
        </w:rPr>
        <w:t>едерации</w:t>
      </w:r>
      <w:r w:rsidR="0020537C" w:rsidRPr="00CF5F4F">
        <w:rPr>
          <w:sz w:val="24"/>
          <w:szCs w:val="24"/>
        </w:rPr>
        <w:t>.</w:t>
      </w:r>
    </w:p>
    <w:p w:rsidR="00992B7B" w:rsidRPr="00CF5F4F" w:rsidRDefault="00641F88" w:rsidP="00CF5F4F">
      <w:pPr>
        <w:pStyle w:val="Titre2b"/>
        <w:keepNext w:val="0"/>
        <w:widowControl w:val="0"/>
        <w:numPr>
          <w:ilvl w:val="0"/>
          <w:numId w:val="0"/>
        </w:numPr>
        <w:spacing w:after="0"/>
        <w:ind w:firstLine="567"/>
        <w:outlineLvl w:val="9"/>
        <w:rPr>
          <w:sz w:val="24"/>
          <w:szCs w:val="24"/>
          <w:lang w:val="ru-RU"/>
        </w:rPr>
      </w:pPr>
      <w:r w:rsidRPr="00CF5F4F">
        <w:rPr>
          <w:sz w:val="24"/>
          <w:szCs w:val="24"/>
          <w:lang w:val="ru-RU"/>
        </w:rPr>
        <w:t>Во избежание сомнений</w:t>
      </w:r>
      <w:r w:rsidR="00677110" w:rsidRPr="00CF5F4F">
        <w:rPr>
          <w:sz w:val="24"/>
          <w:szCs w:val="24"/>
          <w:lang w:val="ru-RU"/>
        </w:rPr>
        <w:t>,</w:t>
      </w:r>
      <w:r w:rsidRPr="00CF5F4F">
        <w:rPr>
          <w:sz w:val="24"/>
          <w:szCs w:val="24"/>
          <w:lang w:val="ru-RU"/>
        </w:rPr>
        <w:t xml:space="preserve"> размер расходов Концедента на </w:t>
      </w:r>
      <w:r w:rsidR="00677110" w:rsidRPr="00CF5F4F">
        <w:rPr>
          <w:sz w:val="24"/>
          <w:szCs w:val="24"/>
          <w:lang w:val="ru-RU"/>
        </w:rPr>
        <w:t>С</w:t>
      </w:r>
      <w:r w:rsidRPr="00CF5F4F">
        <w:rPr>
          <w:sz w:val="24"/>
          <w:szCs w:val="24"/>
          <w:lang w:val="ru-RU"/>
        </w:rPr>
        <w:t xml:space="preserve">оздание Объекта </w:t>
      </w:r>
      <w:r w:rsidR="00677110" w:rsidRPr="00CF5F4F">
        <w:rPr>
          <w:sz w:val="24"/>
          <w:szCs w:val="24"/>
          <w:lang w:val="ru-RU"/>
        </w:rPr>
        <w:t xml:space="preserve">соглашения </w:t>
      </w:r>
      <w:r w:rsidR="0011547F" w:rsidRPr="00CF5F4F">
        <w:rPr>
          <w:sz w:val="24"/>
          <w:szCs w:val="24"/>
          <w:lang w:val="ru-RU"/>
        </w:rPr>
        <w:t xml:space="preserve">(Капитальный грант) </w:t>
      </w:r>
      <w:r w:rsidRPr="00CF5F4F">
        <w:rPr>
          <w:sz w:val="24"/>
          <w:szCs w:val="24"/>
          <w:lang w:val="ru-RU"/>
        </w:rPr>
        <w:t xml:space="preserve">не может быть </w:t>
      </w:r>
      <w:r w:rsidR="00992B7B" w:rsidRPr="00CF5F4F">
        <w:rPr>
          <w:sz w:val="24"/>
          <w:szCs w:val="24"/>
          <w:lang w:val="ru-RU"/>
        </w:rPr>
        <w:t>индексирован или увеличен по каким-либо причинам.</w:t>
      </w:r>
    </w:p>
    <w:p w:rsidR="0065273B" w:rsidRPr="00CF5F4F" w:rsidRDefault="0065273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Фактический размер обязательст</w:t>
      </w:r>
      <w:r w:rsidR="00677110" w:rsidRPr="00CF5F4F">
        <w:rPr>
          <w:sz w:val="24"/>
          <w:szCs w:val="24"/>
        </w:rPr>
        <w:t>в Концессионера по привлечению И</w:t>
      </w:r>
      <w:r w:rsidRPr="00CF5F4F">
        <w:rPr>
          <w:sz w:val="24"/>
          <w:szCs w:val="24"/>
        </w:rPr>
        <w:t xml:space="preserve">нвестиций Концессионера для создания </w:t>
      </w:r>
      <w:r w:rsidR="00677110" w:rsidRPr="00CF5F4F">
        <w:rPr>
          <w:sz w:val="24"/>
          <w:szCs w:val="24"/>
        </w:rPr>
        <w:t>П</w:t>
      </w:r>
      <w:r w:rsidRPr="00CF5F4F">
        <w:rPr>
          <w:sz w:val="24"/>
          <w:szCs w:val="24"/>
        </w:rPr>
        <w:t xml:space="preserve">ервого этапа Объекта </w:t>
      </w:r>
      <w:r w:rsidR="00677110" w:rsidRPr="00CF5F4F">
        <w:rPr>
          <w:sz w:val="24"/>
          <w:szCs w:val="24"/>
        </w:rPr>
        <w:t xml:space="preserve">соглашения </w:t>
      </w:r>
      <w:r w:rsidRPr="00CF5F4F">
        <w:rPr>
          <w:sz w:val="24"/>
          <w:szCs w:val="24"/>
        </w:rPr>
        <w:t xml:space="preserve">составляет наименьшую из </w:t>
      </w:r>
      <w:r w:rsidR="00AA2232" w:rsidRPr="00CF5F4F">
        <w:rPr>
          <w:sz w:val="24"/>
          <w:szCs w:val="24"/>
        </w:rPr>
        <w:t xml:space="preserve">следующих </w:t>
      </w:r>
      <w:r w:rsidRPr="00CF5F4F">
        <w:rPr>
          <w:sz w:val="24"/>
          <w:szCs w:val="24"/>
        </w:rPr>
        <w:t>величин:</w:t>
      </w:r>
    </w:p>
    <w:p w:rsidR="0065273B" w:rsidRPr="00CF5F4F" w:rsidRDefault="0065273B"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не более </w:t>
      </w:r>
      <w:r w:rsidR="004E68DF">
        <w:rPr>
          <w:sz w:val="24"/>
          <w:szCs w:val="24"/>
          <w:lang w:val="ru-RU"/>
        </w:rPr>
        <w:t>____</w:t>
      </w:r>
      <w:r w:rsidRPr="00CF5F4F">
        <w:rPr>
          <w:sz w:val="24"/>
          <w:szCs w:val="24"/>
        </w:rPr>
        <w:t xml:space="preserve"> </w:t>
      </w:r>
      <w:r w:rsidR="000C0C93" w:rsidRPr="00CF5F4F">
        <w:rPr>
          <w:sz w:val="24"/>
          <w:szCs w:val="24"/>
        </w:rPr>
        <w:t xml:space="preserve">% </w:t>
      </w:r>
      <w:r w:rsidRPr="00CF5F4F">
        <w:rPr>
          <w:sz w:val="24"/>
          <w:szCs w:val="24"/>
        </w:rPr>
        <w:t>(</w:t>
      </w:r>
      <w:r w:rsidR="004E68DF">
        <w:rPr>
          <w:sz w:val="24"/>
          <w:szCs w:val="24"/>
          <w:lang w:val="ru-RU"/>
        </w:rPr>
        <w:t>________________</w:t>
      </w:r>
      <w:r w:rsidRPr="00CF5F4F">
        <w:rPr>
          <w:sz w:val="24"/>
          <w:szCs w:val="24"/>
        </w:rPr>
        <w:t xml:space="preserve">) от </w:t>
      </w:r>
      <w:r w:rsidR="000C0C93" w:rsidRPr="00CF5F4F">
        <w:rPr>
          <w:sz w:val="24"/>
          <w:szCs w:val="24"/>
        </w:rPr>
        <w:t xml:space="preserve">максимального </w:t>
      </w:r>
      <w:r w:rsidR="00677110" w:rsidRPr="00CF5F4F">
        <w:rPr>
          <w:sz w:val="24"/>
          <w:szCs w:val="24"/>
        </w:rPr>
        <w:t>объема И</w:t>
      </w:r>
      <w:r w:rsidRPr="00CF5F4F">
        <w:rPr>
          <w:sz w:val="24"/>
          <w:szCs w:val="24"/>
        </w:rPr>
        <w:t>нвестиций Концессионера, значение которого указывается в пункте 8.2.2. Соглашения и приведенного в цены соответствующих лет с использованием индекса-дефлятора – инвестиции в основной капитал с учетом пункт</w:t>
      </w:r>
      <w:r w:rsidR="00901FBF" w:rsidRPr="00CF5F4F">
        <w:rPr>
          <w:sz w:val="24"/>
          <w:szCs w:val="24"/>
        </w:rPr>
        <w:t>ов</w:t>
      </w:r>
      <w:r w:rsidRPr="00CF5F4F">
        <w:rPr>
          <w:sz w:val="24"/>
          <w:szCs w:val="24"/>
        </w:rPr>
        <w:t xml:space="preserve"> </w:t>
      </w:r>
      <w:r w:rsidR="00901FBF" w:rsidRPr="00CF5F4F">
        <w:rPr>
          <w:sz w:val="24"/>
          <w:szCs w:val="24"/>
        </w:rPr>
        <w:t>3.1., 5</w:t>
      </w:r>
      <w:r w:rsidR="009A7DF7" w:rsidRPr="00CF5F4F">
        <w:rPr>
          <w:sz w:val="24"/>
          <w:szCs w:val="24"/>
        </w:rPr>
        <w:t xml:space="preserve"> Приложения № 6</w:t>
      </w:r>
      <w:r w:rsidRPr="00CF5F4F">
        <w:rPr>
          <w:sz w:val="24"/>
          <w:szCs w:val="24"/>
        </w:rPr>
        <w:t xml:space="preserve"> </w:t>
      </w:r>
      <w:r w:rsidR="009A7DF7" w:rsidRPr="00CF5F4F">
        <w:rPr>
          <w:sz w:val="24"/>
          <w:szCs w:val="24"/>
        </w:rPr>
        <w:t>к Соглашению</w:t>
      </w:r>
      <w:r w:rsidRPr="00CF5F4F">
        <w:rPr>
          <w:sz w:val="24"/>
          <w:szCs w:val="24"/>
        </w:rPr>
        <w:t>;</w:t>
      </w:r>
    </w:p>
    <w:p w:rsidR="00AA2232" w:rsidRPr="00CF5F4F" w:rsidRDefault="00677110"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Сметная стоимость Первого этапа Объекта с</w:t>
      </w:r>
      <w:r w:rsidR="00AA2232" w:rsidRPr="00CF5F4F">
        <w:rPr>
          <w:sz w:val="24"/>
          <w:szCs w:val="24"/>
        </w:rPr>
        <w:t>оглашения, приведенная в цены соответствующих лет с использованием индекса-дефлятора – инвестиции в основной капитал, с учетом пункт</w:t>
      </w:r>
      <w:r w:rsidR="00901FBF" w:rsidRPr="00CF5F4F">
        <w:rPr>
          <w:sz w:val="24"/>
          <w:szCs w:val="24"/>
        </w:rPr>
        <w:t xml:space="preserve">ов 3.1.,5 </w:t>
      </w:r>
      <w:r w:rsidR="009A7DF7" w:rsidRPr="00CF5F4F">
        <w:rPr>
          <w:sz w:val="24"/>
          <w:szCs w:val="24"/>
        </w:rPr>
        <w:t>Приложения № 6 к Соглашению</w:t>
      </w:r>
      <w:r w:rsidR="00AA2232" w:rsidRPr="00CF5F4F">
        <w:rPr>
          <w:sz w:val="24"/>
          <w:szCs w:val="24"/>
        </w:rPr>
        <w:t>, уменьшенная на сумму Капитального гранта;</w:t>
      </w:r>
    </w:p>
    <w:p w:rsidR="00AA2232" w:rsidRPr="00CF5F4F" w:rsidRDefault="00AA223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фактически понесенные и документально подтвержденные зат</w:t>
      </w:r>
      <w:r w:rsidR="00677110" w:rsidRPr="00CF5F4F">
        <w:rPr>
          <w:sz w:val="24"/>
          <w:szCs w:val="24"/>
        </w:rPr>
        <w:t>раты Концессионера на Создание Первого этапа Объекта с</w:t>
      </w:r>
      <w:r w:rsidRPr="00CF5F4F">
        <w:rPr>
          <w:sz w:val="24"/>
          <w:szCs w:val="24"/>
        </w:rPr>
        <w:t xml:space="preserve">оглашения в соответствии с Проектной </w:t>
      </w:r>
      <w:r w:rsidR="00EE1ACC" w:rsidRPr="00CF5F4F">
        <w:rPr>
          <w:sz w:val="24"/>
          <w:szCs w:val="24"/>
        </w:rPr>
        <w:t xml:space="preserve">и Сметной </w:t>
      </w:r>
      <w:r w:rsidRPr="00CF5F4F">
        <w:rPr>
          <w:sz w:val="24"/>
          <w:szCs w:val="24"/>
        </w:rPr>
        <w:t>документацией и Соглашением.</w:t>
      </w:r>
    </w:p>
    <w:p w:rsidR="0065273B" w:rsidRPr="00CF5F4F" w:rsidRDefault="00AA2232" w:rsidP="00CF5F4F">
      <w:pPr>
        <w:pStyle w:val="Titre2b"/>
        <w:keepNext w:val="0"/>
        <w:widowControl w:val="0"/>
        <w:numPr>
          <w:ilvl w:val="0"/>
          <w:numId w:val="0"/>
        </w:numPr>
        <w:tabs>
          <w:tab w:val="left" w:pos="1134"/>
        </w:tabs>
        <w:spacing w:after="0"/>
        <w:ind w:firstLine="567"/>
        <w:outlineLvl w:val="9"/>
        <w:rPr>
          <w:sz w:val="24"/>
          <w:szCs w:val="24"/>
        </w:rPr>
      </w:pPr>
      <w:r w:rsidRPr="00CF5F4F">
        <w:rPr>
          <w:sz w:val="24"/>
          <w:szCs w:val="24"/>
        </w:rPr>
        <w:t>Фактический размер обязательст</w:t>
      </w:r>
      <w:r w:rsidR="00677110" w:rsidRPr="00CF5F4F">
        <w:rPr>
          <w:sz w:val="24"/>
          <w:szCs w:val="24"/>
        </w:rPr>
        <w:t>в Концессионера по привлечению Инвестиций Концессионера для Создания Первого этапа Объекта с</w:t>
      </w:r>
      <w:r w:rsidRPr="00CF5F4F">
        <w:rPr>
          <w:sz w:val="24"/>
          <w:szCs w:val="24"/>
        </w:rPr>
        <w:t>оглашения подлежит уменьшению на величину фактически полученных Концессионером субсидий на</w:t>
      </w:r>
      <w:r w:rsidR="008E52F6" w:rsidRPr="00CF5F4F">
        <w:rPr>
          <w:sz w:val="24"/>
          <w:szCs w:val="24"/>
        </w:rPr>
        <w:t xml:space="preserve"> компенсацию части расходов на С</w:t>
      </w:r>
      <w:r w:rsidRPr="00CF5F4F">
        <w:rPr>
          <w:sz w:val="24"/>
          <w:szCs w:val="24"/>
        </w:rPr>
        <w:t xml:space="preserve">оздание </w:t>
      </w:r>
      <w:r w:rsidR="008E52F6" w:rsidRPr="00CF5F4F">
        <w:rPr>
          <w:sz w:val="24"/>
          <w:szCs w:val="24"/>
        </w:rPr>
        <w:t>П</w:t>
      </w:r>
      <w:r w:rsidRPr="00CF5F4F">
        <w:rPr>
          <w:sz w:val="24"/>
          <w:szCs w:val="24"/>
        </w:rPr>
        <w:t xml:space="preserve">ервого этапа Объекта </w:t>
      </w:r>
      <w:r w:rsidR="008E52F6" w:rsidRPr="00CF5F4F">
        <w:rPr>
          <w:sz w:val="24"/>
          <w:szCs w:val="24"/>
        </w:rPr>
        <w:t>с</w:t>
      </w:r>
      <w:r w:rsidRPr="00CF5F4F">
        <w:rPr>
          <w:sz w:val="24"/>
          <w:szCs w:val="24"/>
        </w:rPr>
        <w:t>оглашения в соответствии с Соглашением.</w:t>
      </w:r>
      <w:r w:rsidR="0065273B" w:rsidRPr="00CF5F4F">
        <w:rPr>
          <w:sz w:val="24"/>
          <w:szCs w:val="24"/>
        </w:rPr>
        <w:t xml:space="preserve"> </w:t>
      </w:r>
    </w:p>
    <w:p w:rsidR="00AA2232" w:rsidRPr="00CF5F4F" w:rsidRDefault="00AA223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Фактический размер обязательст</w:t>
      </w:r>
      <w:r w:rsidR="00D45EEA" w:rsidRPr="00CF5F4F">
        <w:rPr>
          <w:sz w:val="24"/>
          <w:szCs w:val="24"/>
        </w:rPr>
        <w:t>в Концессионера по привлечению И</w:t>
      </w:r>
      <w:r w:rsidRPr="00CF5F4F">
        <w:rPr>
          <w:sz w:val="24"/>
          <w:szCs w:val="24"/>
        </w:rPr>
        <w:t xml:space="preserve">нвестиций Концессионера для </w:t>
      </w:r>
      <w:r w:rsidR="00D45EEA" w:rsidRPr="00CF5F4F">
        <w:rPr>
          <w:sz w:val="24"/>
          <w:szCs w:val="24"/>
        </w:rPr>
        <w:t>С</w:t>
      </w:r>
      <w:r w:rsidRPr="00CF5F4F">
        <w:rPr>
          <w:sz w:val="24"/>
          <w:szCs w:val="24"/>
        </w:rPr>
        <w:t xml:space="preserve">оздания </w:t>
      </w:r>
      <w:r w:rsidR="00D45EEA" w:rsidRPr="00CF5F4F">
        <w:rPr>
          <w:sz w:val="24"/>
          <w:szCs w:val="24"/>
        </w:rPr>
        <w:t>В</w:t>
      </w:r>
      <w:r w:rsidRPr="00CF5F4F">
        <w:rPr>
          <w:sz w:val="24"/>
          <w:szCs w:val="24"/>
        </w:rPr>
        <w:t xml:space="preserve">торого этапа Объекта </w:t>
      </w:r>
      <w:r w:rsidR="00D45EEA" w:rsidRPr="00CF5F4F">
        <w:rPr>
          <w:sz w:val="24"/>
          <w:szCs w:val="24"/>
        </w:rPr>
        <w:t xml:space="preserve">соглашения </w:t>
      </w:r>
      <w:r w:rsidRPr="00CF5F4F">
        <w:rPr>
          <w:sz w:val="24"/>
          <w:szCs w:val="24"/>
        </w:rPr>
        <w:t>составляет наименьшую из следующих величин:</w:t>
      </w:r>
    </w:p>
    <w:p w:rsidR="00AA2232" w:rsidRPr="00CF5F4F" w:rsidRDefault="00AA223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не более </w:t>
      </w:r>
      <w:r w:rsidR="004E68DF">
        <w:rPr>
          <w:sz w:val="24"/>
          <w:szCs w:val="24"/>
          <w:lang w:val="ru-RU"/>
        </w:rPr>
        <w:t>___</w:t>
      </w:r>
      <w:r w:rsidR="00C31AA2" w:rsidRPr="00CF5F4F">
        <w:rPr>
          <w:sz w:val="24"/>
          <w:szCs w:val="24"/>
        </w:rPr>
        <w:t xml:space="preserve"> </w:t>
      </w:r>
      <w:r w:rsidR="00197788">
        <w:rPr>
          <w:sz w:val="24"/>
          <w:szCs w:val="24"/>
          <w:lang w:val="ru-RU"/>
        </w:rPr>
        <w:t xml:space="preserve">% </w:t>
      </w:r>
      <w:r w:rsidR="00C31AA2" w:rsidRPr="00CF5F4F">
        <w:rPr>
          <w:sz w:val="24"/>
          <w:szCs w:val="24"/>
        </w:rPr>
        <w:t>(</w:t>
      </w:r>
      <w:r w:rsidR="004E68DF">
        <w:rPr>
          <w:sz w:val="24"/>
          <w:szCs w:val="24"/>
          <w:lang w:val="ru-RU"/>
        </w:rPr>
        <w:t>___________________</w:t>
      </w:r>
      <w:r w:rsidR="00C31AA2" w:rsidRPr="00CF5F4F">
        <w:rPr>
          <w:sz w:val="24"/>
          <w:szCs w:val="24"/>
        </w:rPr>
        <w:t>) от объема И</w:t>
      </w:r>
      <w:r w:rsidRPr="00CF5F4F">
        <w:rPr>
          <w:sz w:val="24"/>
          <w:szCs w:val="24"/>
        </w:rPr>
        <w:t xml:space="preserve">нвестиций Концессионера, значение которого указывается в пункте 8.2.2. Соглашения и приведенного в цены соответствующих лет с использованием индекса-дефлятора – инвестиции в основной капитал с учетом </w:t>
      </w:r>
      <w:r w:rsidR="00CD566C" w:rsidRPr="00CF5F4F">
        <w:rPr>
          <w:sz w:val="24"/>
          <w:szCs w:val="24"/>
        </w:rPr>
        <w:t>пункт</w:t>
      </w:r>
      <w:r w:rsidR="00901FBF" w:rsidRPr="00CF5F4F">
        <w:rPr>
          <w:sz w:val="24"/>
          <w:szCs w:val="24"/>
        </w:rPr>
        <w:t xml:space="preserve">ов 3.1,5 </w:t>
      </w:r>
      <w:r w:rsidR="00CD566C" w:rsidRPr="00CF5F4F">
        <w:rPr>
          <w:sz w:val="24"/>
          <w:szCs w:val="24"/>
        </w:rPr>
        <w:t>Приложения № 6 к Соглашению</w:t>
      </w:r>
      <w:r w:rsidRPr="00CF5F4F">
        <w:rPr>
          <w:sz w:val="24"/>
          <w:szCs w:val="24"/>
        </w:rPr>
        <w:t>;</w:t>
      </w:r>
    </w:p>
    <w:p w:rsidR="00AA2232" w:rsidRPr="00CF5F4F" w:rsidRDefault="00C31AA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 xml:space="preserve">Сметная стоимость </w:t>
      </w:r>
      <w:r w:rsidR="00331701" w:rsidRPr="00CF5F4F">
        <w:rPr>
          <w:sz w:val="24"/>
          <w:szCs w:val="24"/>
        </w:rPr>
        <w:t>Второго</w:t>
      </w:r>
      <w:r w:rsidRPr="00CF5F4F">
        <w:rPr>
          <w:sz w:val="24"/>
          <w:szCs w:val="24"/>
        </w:rPr>
        <w:t xml:space="preserve"> этапа Объекта с</w:t>
      </w:r>
      <w:r w:rsidR="00AA2232" w:rsidRPr="00CF5F4F">
        <w:rPr>
          <w:sz w:val="24"/>
          <w:szCs w:val="24"/>
        </w:rPr>
        <w:t>оглашения, приведенная в цены соответствующих лет с использованием индекса-дефлятора – инвестиции в основной капитал, с учетом пункт</w:t>
      </w:r>
      <w:r w:rsidR="00901FBF" w:rsidRPr="00CF5F4F">
        <w:rPr>
          <w:sz w:val="24"/>
          <w:szCs w:val="24"/>
        </w:rPr>
        <w:t>ов 3.1., 5</w:t>
      </w:r>
      <w:r w:rsidR="00CD566C" w:rsidRPr="00CF5F4F">
        <w:rPr>
          <w:sz w:val="24"/>
          <w:szCs w:val="24"/>
        </w:rPr>
        <w:t xml:space="preserve"> Приложения № 6 к Соглашению</w:t>
      </w:r>
      <w:r w:rsidR="00AA2232" w:rsidRPr="00CF5F4F">
        <w:rPr>
          <w:sz w:val="24"/>
          <w:szCs w:val="24"/>
        </w:rPr>
        <w:t>;</w:t>
      </w:r>
    </w:p>
    <w:p w:rsidR="00AA2232" w:rsidRPr="00CF5F4F" w:rsidRDefault="00AA2232"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rPr>
        <w:t>фактически</w:t>
      </w:r>
      <w:r w:rsidR="00571906" w:rsidRPr="00CF5F4F">
        <w:rPr>
          <w:sz w:val="24"/>
          <w:szCs w:val="24"/>
        </w:rPr>
        <w:t xml:space="preserve"> осуществленные </w:t>
      </w:r>
      <w:r w:rsidRPr="00CF5F4F">
        <w:rPr>
          <w:sz w:val="24"/>
          <w:szCs w:val="24"/>
        </w:rPr>
        <w:t xml:space="preserve">и документально подтвержденные </w:t>
      </w:r>
      <w:r w:rsidR="00571906" w:rsidRPr="00CF5F4F">
        <w:rPr>
          <w:sz w:val="24"/>
          <w:szCs w:val="24"/>
        </w:rPr>
        <w:t xml:space="preserve">расходы </w:t>
      </w:r>
      <w:r w:rsidRPr="00CF5F4F">
        <w:rPr>
          <w:sz w:val="24"/>
          <w:szCs w:val="24"/>
        </w:rPr>
        <w:t xml:space="preserve">Концессионера на Создание </w:t>
      </w:r>
      <w:r w:rsidR="00C31AA2" w:rsidRPr="00CF5F4F">
        <w:rPr>
          <w:sz w:val="24"/>
          <w:szCs w:val="24"/>
        </w:rPr>
        <w:t>В</w:t>
      </w:r>
      <w:r w:rsidR="00571906" w:rsidRPr="00CF5F4F">
        <w:rPr>
          <w:sz w:val="24"/>
          <w:szCs w:val="24"/>
        </w:rPr>
        <w:t xml:space="preserve">торого </w:t>
      </w:r>
      <w:r w:rsidR="00C31AA2" w:rsidRPr="00CF5F4F">
        <w:rPr>
          <w:sz w:val="24"/>
          <w:szCs w:val="24"/>
        </w:rPr>
        <w:t>этапа Объекта с</w:t>
      </w:r>
      <w:r w:rsidRPr="00CF5F4F">
        <w:rPr>
          <w:sz w:val="24"/>
          <w:szCs w:val="24"/>
        </w:rPr>
        <w:t xml:space="preserve">оглашения в соответствии с Проектной </w:t>
      </w:r>
      <w:r w:rsidR="00185286" w:rsidRPr="00CF5F4F">
        <w:rPr>
          <w:sz w:val="24"/>
          <w:szCs w:val="24"/>
        </w:rPr>
        <w:t xml:space="preserve">и Сметной </w:t>
      </w:r>
      <w:r w:rsidRPr="00CF5F4F">
        <w:rPr>
          <w:sz w:val="24"/>
          <w:szCs w:val="24"/>
        </w:rPr>
        <w:t>документацией и Соглашением.</w:t>
      </w:r>
    </w:p>
    <w:p w:rsidR="006641FD" w:rsidRPr="00CF5F4F" w:rsidRDefault="00641F88"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выплачивает Концессионеру денежные средства на </w:t>
      </w:r>
      <w:r w:rsidR="00EE4429" w:rsidRPr="00CF5F4F">
        <w:rPr>
          <w:sz w:val="24"/>
          <w:szCs w:val="24"/>
        </w:rPr>
        <w:t>С</w:t>
      </w:r>
      <w:r w:rsidRPr="00CF5F4F">
        <w:rPr>
          <w:sz w:val="24"/>
          <w:szCs w:val="24"/>
        </w:rPr>
        <w:t xml:space="preserve">оздание Объекта </w:t>
      </w:r>
      <w:r w:rsidR="00EE4429" w:rsidRPr="00CF5F4F">
        <w:rPr>
          <w:sz w:val="24"/>
          <w:szCs w:val="24"/>
        </w:rPr>
        <w:t xml:space="preserve">соглашения </w:t>
      </w:r>
      <w:r w:rsidRPr="00CF5F4F">
        <w:rPr>
          <w:sz w:val="24"/>
          <w:szCs w:val="24"/>
        </w:rPr>
        <w:t>посредством субсидии</w:t>
      </w:r>
      <w:r w:rsidR="00847BDE" w:rsidRPr="00CF5F4F">
        <w:rPr>
          <w:sz w:val="24"/>
          <w:szCs w:val="24"/>
        </w:rPr>
        <w:t xml:space="preserve"> </w:t>
      </w:r>
      <w:r w:rsidR="00BC1515" w:rsidRPr="00CF5F4F">
        <w:rPr>
          <w:sz w:val="24"/>
          <w:szCs w:val="24"/>
        </w:rPr>
        <w:t xml:space="preserve">(Капитальный грант, указанный в п. 8.2.3 настоящего Соглашения) </w:t>
      </w:r>
      <w:r w:rsidR="00847BDE" w:rsidRPr="00CF5F4F">
        <w:rPr>
          <w:sz w:val="24"/>
          <w:szCs w:val="24"/>
        </w:rPr>
        <w:t>на основании документов</w:t>
      </w:r>
      <w:r w:rsidR="00A9797F" w:rsidRPr="00CF5F4F">
        <w:rPr>
          <w:sz w:val="24"/>
          <w:szCs w:val="24"/>
          <w:lang w:val="ru-RU"/>
        </w:rPr>
        <w:t xml:space="preserve"> и в порядке, установленном</w:t>
      </w:r>
      <w:r w:rsidR="00EE4429" w:rsidRPr="00CF5F4F">
        <w:rPr>
          <w:sz w:val="24"/>
          <w:szCs w:val="24"/>
        </w:rPr>
        <w:t xml:space="preserve"> </w:t>
      </w:r>
      <w:r w:rsidR="00C71202" w:rsidRPr="00CF5F4F">
        <w:rPr>
          <w:sz w:val="24"/>
          <w:szCs w:val="24"/>
        </w:rPr>
        <w:t xml:space="preserve">в </w:t>
      </w:r>
      <w:r w:rsidR="00A9797F" w:rsidRPr="00CF5F4F">
        <w:rPr>
          <w:sz w:val="24"/>
          <w:szCs w:val="24"/>
        </w:rPr>
        <w:t>Приложении</w:t>
      </w:r>
      <w:r w:rsidR="00C71202" w:rsidRPr="00CF5F4F">
        <w:rPr>
          <w:sz w:val="24"/>
          <w:szCs w:val="24"/>
        </w:rPr>
        <w:t xml:space="preserve"> № 4 к Соглашению</w:t>
      </w:r>
      <w:r w:rsidR="006B036B" w:rsidRPr="00CF5F4F">
        <w:rPr>
          <w:sz w:val="24"/>
          <w:szCs w:val="24"/>
        </w:rPr>
        <w:t>.</w:t>
      </w:r>
    </w:p>
    <w:p w:rsidR="00432A06" w:rsidRPr="00CF5F4F" w:rsidRDefault="000C2B56" w:rsidP="00CF5F4F">
      <w:pPr>
        <w:pStyle w:val="Titre2b"/>
        <w:keepNext w:val="0"/>
        <w:widowControl w:val="0"/>
        <w:numPr>
          <w:ilvl w:val="2"/>
          <w:numId w:val="1"/>
        </w:numPr>
        <w:tabs>
          <w:tab w:val="left" w:pos="1134"/>
        </w:tabs>
        <w:spacing w:after="0"/>
        <w:ind w:left="0" w:firstLine="567"/>
        <w:outlineLvl w:val="9"/>
        <w:rPr>
          <w:sz w:val="24"/>
          <w:szCs w:val="24"/>
        </w:rPr>
      </w:pPr>
      <w:bookmarkStart w:id="139" w:name="_Ref44521401"/>
      <w:r w:rsidRPr="00CF5F4F">
        <w:rPr>
          <w:sz w:val="24"/>
          <w:szCs w:val="24"/>
        </w:rPr>
        <w:t>В</w:t>
      </w:r>
      <w:r w:rsidR="009B33CE" w:rsidRPr="00CF5F4F">
        <w:rPr>
          <w:sz w:val="24"/>
          <w:szCs w:val="24"/>
        </w:rPr>
        <w:t>ыплат</w:t>
      </w:r>
      <w:r w:rsidRPr="00CF5F4F">
        <w:rPr>
          <w:sz w:val="24"/>
          <w:szCs w:val="24"/>
        </w:rPr>
        <w:t>а</w:t>
      </w:r>
      <w:r w:rsidR="009B33CE" w:rsidRPr="00CF5F4F">
        <w:rPr>
          <w:sz w:val="24"/>
          <w:szCs w:val="24"/>
        </w:rPr>
        <w:t xml:space="preserve"> Капитального </w:t>
      </w:r>
      <w:r w:rsidR="00EE4429" w:rsidRPr="00CF5F4F">
        <w:rPr>
          <w:sz w:val="24"/>
          <w:szCs w:val="24"/>
        </w:rPr>
        <w:t>г</w:t>
      </w:r>
      <w:r w:rsidR="009B33CE" w:rsidRPr="00CF5F4F">
        <w:rPr>
          <w:sz w:val="24"/>
          <w:szCs w:val="24"/>
        </w:rPr>
        <w:t>ранта</w:t>
      </w:r>
      <w:r w:rsidR="00E84AC2" w:rsidRPr="00CF5F4F">
        <w:rPr>
          <w:sz w:val="24"/>
          <w:szCs w:val="24"/>
        </w:rPr>
        <w:t xml:space="preserve"> </w:t>
      </w:r>
      <w:r w:rsidR="00A724CD" w:rsidRPr="00CF5F4F">
        <w:rPr>
          <w:sz w:val="24"/>
          <w:szCs w:val="24"/>
          <w:lang w:val="ru-RU"/>
        </w:rPr>
        <w:t xml:space="preserve">в сумме </w:t>
      </w:r>
      <w:r w:rsidR="004E68DF">
        <w:rPr>
          <w:sz w:val="24"/>
          <w:szCs w:val="24"/>
          <w:lang w:val="ru-RU"/>
        </w:rPr>
        <w:t>____</w:t>
      </w:r>
      <w:r w:rsidR="00A724CD" w:rsidRPr="00CF5F4F">
        <w:rPr>
          <w:sz w:val="24"/>
          <w:szCs w:val="24"/>
          <w:lang w:val="ru-RU"/>
        </w:rPr>
        <w:t xml:space="preserve"> (</w:t>
      </w:r>
      <w:r w:rsidR="004E68DF">
        <w:rPr>
          <w:sz w:val="24"/>
          <w:szCs w:val="24"/>
          <w:lang w:val="ru-RU"/>
        </w:rPr>
        <w:t>_______________</w:t>
      </w:r>
      <w:r w:rsidR="00A724CD" w:rsidRPr="00CF5F4F">
        <w:rPr>
          <w:sz w:val="24"/>
          <w:szCs w:val="24"/>
          <w:lang w:val="ru-RU"/>
        </w:rPr>
        <w:t xml:space="preserve">) рублей </w:t>
      </w:r>
      <w:r w:rsidR="00432A06" w:rsidRPr="00CF5F4F">
        <w:rPr>
          <w:sz w:val="24"/>
          <w:szCs w:val="24"/>
        </w:rPr>
        <w:t>осуществляется Концедентом в</w:t>
      </w:r>
      <w:r w:rsidR="00834E9B" w:rsidRPr="00CF5F4F">
        <w:rPr>
          <w:sz w:val="24"/>
          <w:szCs w:val="24"/>
          <w:lang w:val="ru-RU"/>
        </w:rPr>
        <w:t xml:space="preserve"> рамках</w:t>
      </w:r>
      <w:r w:rsidR="00432A06" w:rsidRPr="00CF5F4F">
        <w:rPr>
          <w:sz w:val="24"/>
          <w:szCs w:val="24"/>
        </w:rPr>
        <w:t xml:space="preserve"> следующ</w:t>
      </w:r>
      <w:r w:rsidR="00475D55" w:rsidRPr="00CF5F4F">
        <w:rPr>
          <w:sz w:val="24"/>
          <w:szCs w:val="24"/>
        </w:rPr>
        <w:t>и</w:t>
      </w:r>
      <w:r w:rsidR="00834E9B" w:rsidRPr="00CF5F4F">
        <w:rPr>
          <w:sz w:val="24"/>
          <w:szCs w:val="24"/>
          <w:lang w:val="ru-RU"/>
        </w:rPr>
        <w:t>х</w:t>
      </w:r>
      <w:r w:rsidR="00475D55" w:rsidRPr="00CF5F4F">
        <w:rPr>
          <w:sz w:val="24"/>
          <w:szCs w:val="24"/>
        </w:rPr>
        <w:t xml:space="preserve"> срок</w:t>
      </w:r>
      <w:r w:rsidR="00834E9B" w:rsidRPr="00CF5F4F">
        <w:rPr>
          <w:sz w:val="24"/>
          <w:szCs w:val="24"/>
          <w:lang w:val="ru-RU"/>
        </w:rPr>
        <w:t>ов в порядке, установленном</w:t>
      </w:r>
      <w:r w:rsidR="00834E9B" w:rsidRPr="00CF5F4F">
        <w:rPr>
          <w:sz w:val="24"/>
          <w:szCs w:val="24"/>
        </w:rPr>
        <w:t xml:space="preserve"> в Приложении № 4 к Соглашению</w:t>
      </w:r>
      <w:r w:rsidR="00432A06" w:rsidRPr="00CF5F4F">
        <w:rPr>
          <w:sz w:val="24"/>
          <w:szCs w:val="24"/>
        </w:rPr>
        <w:t>:</w:t>
      </w:r>
      <w:bookmarkEnd w:id="139"/>
    </w:p>
    <w:p w:rsidR="00432A06" w:rsidRPr="00CF5F4F" w:rsidRDefault="00A724CD" w:rsidP="00CF5F4F">
      <w:pPr>
        <w:pStyle w:val="Titre2b"/>
        <w:keepNext w:val="0"/>
        <w:widowControl w:val="0"/>
        <w:numPr>
          <w:ilvl w:val="3"/>
          <w:numId w:val="1"/>
        </w:numPr>
        <w:tabs>
          <w:tab w:val="left" w:pos="1418"/>
        </w:tabs>
        <w:spacing w:after="0"/>
        <w:ind w:left="1418" w:hanging="851"/>
        <w:outlineLvl w:val="9"/>
        <w:rPr>
          <w:sz w:val="24"/>
          <w:szCs w:val="24"/>
        </w:rPr>
      </w:pPr>
      <w:bookmarkStart w:id="140" w:name="_Ref44510954"/>
      <w:r w:rsidRPr="00CF5F4F">
        <w:rPr>
          <w:sz w:val="24"/>
          <w:szCs w:val="24"/>
          <w:lang w:val="ru-RU"/>
        </w:rPr>
        <w:t xml:space="preserve">В 2021 году </w:t>
      </w:r>
      <w:r w:rsidR="007351F3" w:rsidRPr="00CF5F4F">
        <w:rPr>
          <w:sz w:val="24"/>
          <w:szCs w:val="24"/>
        </w:rPr>
        <w:t>в размере</w:t>
      </w:r>
      <w:r w:rsidR="00F01491" w:rsidRPr="00CF5F4F">
        <w:rPr>
          <w:sz w:val="24"/>
          <w:szCs w:val="24"/>
        </w:rPr>
        <w:t xml:space="preserve"> </w:t>
      </w:r>
      <w:r w:rsidR="004E68DF">
        <w:rPr>
          <w:sz w:val="24"/>
          <w:szCs w:val="24"/>
          <w:lang w:val="ru-RU"/>
        </w:rPr>
        <w:t>____</w:t>
      </w:r>
      <w:r w:rsidR="00582F96" w:rsidRPr="00CF5F4F">
        <w:rPr>
          <w:sz w:val="24"/>
          <w:szCs w:val="24"/>
        </w:rPr>
        <w:t xml:space="preserve"> </w:t>
      </w:r>
      <w:r w:rsidR="00C230AB" w:rsidRPr="00CF5F4F">
        <w:rPr>
          <w:sz w:val="24"/>
          <w:szCs w:val="24"/>
        </w:rPr>
        <w:t>(</w:t>
      </w:r>
      <w:r w:rsidR="004E68DF">
        <w:rPr>
          <w:sz w:val="24"/>
          <w:szCs w:val="24"/>
          <w:lang w:val="ru-RU"/>
        </w:rPr>
        <w:t>_________)</w:t>
      </w:r>
      <w:r w:rsidR="00F01491" w:rsidRPr="00CF5F4F">
        <w:rPr>
          <w:sz w:val="24"/>
          <w:szCs w:val="24"/>
        </w:rPr>
        <w:t xml:space="preserve"> </w:t>
      </w:r>
      <w:r w:rsidR="00B745D2" w:rsidRPr="00CF5F4F">
        <w:rPr>
          <w:sz w:val="24"/>
          <w:szCs w:val="24"/>
        </w:rPr>
        <w:t>рублей</w:t>
      </w:r>
      <w:r w:rsidR="000C2B56" w:rsidRPr="00CF5F4F">
        <w:rPr>
          <w:sz w:val="24"/>
          <w:szCs w:val="24"/>
        </w:rPr>
        <w:t>;</w:t>
      </w:r>
      <w:bookmarkEnd w:id="140"/>
    </w:p>
    <w:p w:rsidR="00432A06" w:rsidRPr="00CF5F4F" w:rsidRDefault="00A724CD" w:rsidP="00CF5F4F">
      <w:pPr>
        <w:pStyle w:val="Titre2b"/>
        <w:keepNext w:val="0"/>
        <w:widowControl w:val="0"/>
        <w:numPr>
          <w:ilvl w:val="3"/>
          <w:numId w:val="1"/>
        </w:numPr>
        <w:tabs>
          <w:tab w:val="left" w:pos="1418"/>
        </w:tabs>
        <w:spacing w:after="0"/>
        <w:ind w:left="1418" w:hanging="851"/>
        <w:outlineLvl w:val="9"/>
        <w:rPr>
          <w:sz w:val="24"/>
          <w:szCs w:val="24"/>
        </w:rPr>
      </w:pPr>
      <w:r w:rsidRPr="00CF5F4F">
        <w:rPr>
          <w:sz w:val="24"/>
          <w:szCs w:val="24"/>
          <w:lang w:val="ru-RU"/>
        </w:rPr>
        <w:t xml:space="preserve">В 2022 году </w:t>
      </w:r>
      <w:r w:rsidR="007351F3" w:rsidRPr="00CF5F4F">
        <w:rPr>
          <w:sz w:val="24"/>
          <w:szCs w:val="24"/>
        </w:rPr>
        <w:t xml:space="preserve">в размере </w:t>
      </w:r>
      <w:r w:rsidR="004E68DF">
        <w:rPr>
          <w:sz w:val="24"/>
          <w:szCs w:val="24"/>
          <w:lang w:val="ru-RU"/>
        </w:rPr>
        <w:t>_____</w:t>
      </w:r>
      <w:r w:rsidR="00582F96" w:rsidRPr="00CF5F4F">
        <w:rPr>
          <w:sz w:val="24"/>
          <w:szCs w:val="24"/>
        </w:rPr>
        <w:t xml:space="preserve"> </w:t>
      </w:r>
      <w:r w:rsidR="00C230AB" w:rsidRPr="00CF5F4F">
        <w:rPr>
          <w:sz w:val="24"/>
          <w:szCs w:val="24"/>
        </w:rPr>
        <w:t>(</w:t>
      </w:r>
      <w:r w:rsidR="004E68DF">
        <w:rPr>
          <w:sz w:val="24"/>
          <w:szCs w:val="24"/>
          <w:lang w:val="ru-RU"/>
        </w:rPr>
        <w:t>__________</w:t>
      </w:r>
      <w:r w:rsidR="00C230AB" w:rsidRPr="00CF5F4F">
        <w:rPr>
          <w:sz w:val="24"/>
          <w:szCs w:val="24"/>
        </w:rPr>
        <w:t>)</w:t>
      </w:r>
      <w:r w:rsidR="00F01491" w:rsidRPr="00CF5F4F">
        <w:rPr>
          <w:sz w:val="24"/>
          <w:szCs w:val="24"/>
        </w:rPr>
        <w:t xml:space="preserve"> </w:t>
      </w:r>
      <w:r w:rsidR="00B745D2" w:rsidRPr="00CF5F4F">
        <w:rPr>
          <w:sz w:val="24"/>
          <w:szCs w:val="24"/>
        </w:rPr>
        <w:t>рублей</w:t>
      </w:r>
      <w:r w:rsidR="000C2B56" w:rsidRPr="00CF5F4F">
        <w:rPr>
          <w:sz w:val="24"/>
          <w:szCs w:val="24"/>
        </w:rPr>
        <w:t>.</w:t>
      </w:r>
    </w:p>
    <w:p w:rsidR="00341995" w:rsidRPr="00CF5F4F" w:rsidRDefault="00BC0C23" w:rsidP="00CF5F4F">
      <w:pPr>
        <w:pStyle w:val="Titre2b"/>
        <w:keepNext w:val="0"/>
        <w:widowControl w:val="0"/>
        <w:numPr>
          <w:ilvl w:val="0"/>
          <w:numId w:val="0"/>
        </w:numPr>
        <w:spacing w:after="0"/>
        <w:ind w:firstLine="567"/>
        <w:outlineLvl w:val="9"/>
        <w:rPr>
          <w:sz w:val="24"/>
          <w:szCs w:val="24"/>
        </w:rPr>
      </w:pPr>
      <w:r w:rsidRPr="00CF5F4F">
        <w:rPr>
          <w:sz w:val="24"/>
          <w:szCs w:val="24"/>
        </w:rPr>
        <w:t xml:space="preserve">Выплаты </w:t>
      </w:r>
      <w:r w:rsidR="00341995" w:rsidRPr="00CF5F4F">
        <w:rPr>
          <w:sz w:val="24"/>
          <w:szCs w:val="24"/>
        </w:rPr>
        <w:t xml:space="preserve">Капитального гранта в текущем финансовом году подлежат увеличению </w:t>
      </w:r>
      <w:r w:rsidR="00341995" w:rsidRPr="00CF5F4F">
        <w:rPr>
          <w:sz w:val="24"/>
          <w:szCs w:val="24"/>
        </w:rPr>
        <w:lastRenderedPageBreak/>
        <w:t>на сумму Капитального гранта, не использованн</w:t>
      </w:r>
      <w:r w:rsidRPr="00CF5F4F">
        <w:rPr>
          <w:sz w:val="24"/>
          <w:szCs w:val="24"/>
        </w:rPr>
        <w:t xml:space="preserve">ую </w:t>
      </w:r>
      <w:r w:rsidR="00177C73" w:rsidRPr="00CF5F4F">
        <w:rPr>
          <w:sz w:val="24"/>
          <w:szCs w:val="24"/>
        </w:rPr>
        <w:t xml:space="preserve">за </w:t>
      </w:r>
      <w:r w:rsidR="00341995" w:rsidRPr="00CF5F4F">
        <w:rPr>
          <w:sz w:val="24"/>
          <w:szCs w:val="24"/>
        </w:rPr>
        <w:t>истекш</w:t>
      </w:r>
      <w:r w:rsidR="00177C73" w:rsidRPr="00CF5F4F">
        <w:rPr>
          <w:sz w:val="24"/>
          <w:szCs w:val="24"/>
        </w:rPr>
        <w:t xml:space="preserve">ий </w:t>
      </w:r>
      <w:r w:rsidR="00341995" w:rsidRPr="00CF5F4F">
        <w:rPr>
          <w:sz w:val="24"/>
          <w:szCs w:val="24"/>
        </w:rPr>
        <w:t>финансов</w:t>
      </w:r>
      <w:r w:rsidR="00177C73" w:rsidRPr="00CF5F4F">
        <w:rPr>
          <w:sz w:val="24"/>
          <w:szCs w:val="24"/>
        </w:rPr>
        <w:t>ый период</w:t>
      </w:r>
      <w:r w:rsidR="0011547F" w:rsidRPr="00CF5F4F">
        <w:rPr>
          <w:sz w:val="24"/>
          <w:szCs w:val="24"/>
        </w:rPr>
        <w:t xml:space="preserve"> с учетом предельной величины, указанной в пункте 8.2.</w:t>
      </w:r>
      <w:r w:rsidR="003D6C38" w:rsidRPr="00CF5F4F">
        <w:rPr>
          <w:sz w:val="24"/>
          <w:szCs w:val="24"/>
          <w:lang w:val="ru-RU"/>
        </w:rPr>
        <w:t>3</w:t>
      </w:r>
      <w:r w:rsidR="0011547F" w:rsidRPr="00CF5F4F">
        <w:rPr>
          <w:sz w:val="24"/>
          <w:szCs w:val="24"/>
        </w:rPr>
        <w:t>. Соглашения.</w:t>
      </w:r>
    </w:p>
    <w:p w:rsidR="00F159E6" w:rsidRPr="00CF5F4F" w:rsidRDefault="00F159E6"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изменения сроков </w:t>
      </w:r>
      <w:r w:rsidR="00EE4429" w:rsidRPr="00CF5F4F">
        <w:rPr>
          <w:sz w:val="24"/>
          <w:szCs w:val="24"/>
        </w:rPr>
        <w:t>Создания Объекта с</w:t>
      </w:r>
      <w:r w:rsidRPr="00CF5F4F">
        <w:rPr>
          <w:sz w:val="24"/>
          <w:szCs w:val="24"/>
        </w:rPr>
        <w:t>оглашения данные сроки корректируются в соответствии с таки</w:t>
      </w:r>
      <w:r w:rsidR="00E75B0B" w:rsidRPr="00CF5F4F">
        <w:rPr>
          <w:sz w:val="24"/>
          <w:szCs w:val="24"/>
        </w:rPr>
        <w:t>ми</w:t>
      </w:r>
      <w:r w:rsidRPr="00CF5F4F">
        <w:rPr>
          <w:sz w:val="24"/>
          <w:szCs w:val="24"/>
        </w:rPr>
        <w:t xml:space="preserve"> </w:t>
      </w:r>
      <w:r w:rsidR="00C35C4E" w:rsidRPr="00CF5F4F">
        <w:rPr>
          <w:sz w:val="24"/>
          <w:szCs w:val="24"/>
        </w:rPr>
        <w:t>изменениями</w:t>
      </w:r>
      <w:r w:rsidRPr="00CF5F4F">
        <w:rPr>
          <w:sz w:val="24"/>
          <w:szCs w:val="24"/>
        </w:rPr>
        <w:t>.</w:t>
      </w:r>
    </w:p>
    <w:p w:rsidR="00C27418" w:rsidRPr="00CF5F4F" w:rsidRDefault="00C27418"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Если иное прямо не предусмотрено Соглашением, все затраты и расходы, возникающие в связи с исполнением Концессионером своих обязательств по</w:t>
      </w:r>
      <w:r w:rsidR="00F01491" w:rsidRPr="00CF5F4F">
        <w:rPr>
          <w:sz w:val="24"/>
          <w:szCs w:val="24"/>
        </w:rPr>
        <w:t xml:space="preserve"> </w:t>
      </w:r>
      <w:r w:rsidRPr="00CF5F4F">
        <w:rPr>
          <w:sz w:val="24"/>
          <w:szCs w:val="24"/>
        </w:rPr>
        <w:t>Соглашению, несет Концессионер.</w:t>
      </w:r>
      <w:bookmarkEnd w:id="137"/>
      <w:bookmarkEnd w:id="138"/>
    </w:p>
    <w:p w:rsidR="006C1F45" w:rsidRPr="00CF5F4F" w:rsidRDefault="00AA2232" w:rsidP="00CF5F4F">
      <w:pPr>
        <w:pStyle w:val="Titre2b"/>
        <w:keepNext w:val="0"/>
        <w:widowControl w:val="0"/>
        <w:numPr>
          <w:ilvl w:val="2"/>
          <w:numId w:val="1"/>
        </w:numPr>
        <w:tabs>
          <w:tab w:val="left" w:pos="1134"/>
        </w:tabs>
        <w:spacing w:after="0"/>
        <w:ind w:left="0" w:firstLine="567"/>
        <w:outlineLvl w:val="9"/>
        <w:rPr>
          <w:sz w:val="24"/>
          <w:szCs w:val="24"/>
        </w:rPr>
      </w:pPr>
      <w:bookmarkStart w:id="141" w:name="_Toc27158606"/>
      <w:r w:rsidRPr="00CF5F4F">
        <w:rPr>
          <w:sz w:val="24"/>
          <w:szCs w:val="24"/>
        </w:rPr>
        <w:t>Объем и источники инвестиций, осущест</w:t>
      </w:r>
      <w:r w:rsidR="00EE4429" w:rsidRPr="00CF5F4F">
        <w:rPr>
          <w:sz w:val="24"/>
          <w:szCs w:val="24"/>
        </w:rPr>
        <w:t>вляемых Концессионером в целях С</w:t>
      </w:r>
      <w:r w:rsidRPr="00CF5F4F">
        <w:rPr>
          <w:sz w:val="24"/>
          <w:szCs w:val="24"/>
        </w:rPr>
        <w:t xml:space="preserve">оздания Объекта соглашения, определяются в соответствии с инвестиционными программами Концессионера, утвержденными в порядке, установленном </w:t>
      </w:r>
      <w:r w:rsidR="00EE4429" w:rsidRPr="00CF5F4F">
        <w:rPr>
          <w:sz w:val="24"/>
          <w:szCs w:val="24"/>
        </w:rPr>
        <w:t>з</w:t>
      </w:r>
      <w:r w:rsidR="001770FE" w:rsidRPr="00CF5F4F">
        <w:rPr>
          <w:sz w:val="24"/>
          <w:szCs w:val="24"/>
        </w:rPr>
        <w:t>аконодательство</w:t>
      </w:r>
      <w:r w:rsidRPr="00CF5F4F">
        <w:rPr>
          <w:sz w:val="24"/>
          <w:szCs w:val="24"/>
        </w:rPr>
        <w:t>м Российской Федерации в сфере регулирования цен (тарифов)</w:t>
      </w:r>
      <w:r w:rsidR="0017366B" w:rsidRPr="00CF5F4F">
        <w:rPr>
          <w:sz w:val="24"/>
          <w:szCs w:val="24"/>
        </w:rPr>
        <w:t>, с соблюдением общего объема инвестиций, предусмотренного пунктами 8.2.1-</w:t>
      </w:r>
      <w:r w:rsidR="00582F96" w:rsidRPr="00CF5F4F">
        <w:rPr>
          <w:sz w:val="24"/>
          <w:szCs w:val="24"/>
        </w:rPr>
        <w:t xml:space="preserve"> </w:t>
      </w:r>
      <w:r w:rsidR="0017366B" w:rsidRPr="00CF5F4F">
        <w:rPr>
          <w:sz w:val="24"/>
          <w:szCs w:val="24"/>
        </w:rPr>
        <w:t>8.2.5</w:t>
      </w:r>
      <w:r w:rsidRPr="00CF5F4F">
        <w:rPr>
          <w:sz w:val="24"/>
          <w:szCs w:val="24"/>
        </w:rPr>
        <w:t>.</w:t>
      </w:r>
      <w:bookmarkStart w:id="142" w:name="_Toc405885400"/>
      <w:bookmarkStart w:id="143" w:name="_Toc405885979"/>
      <w:r w:rsidR="0017366B" w:rsidRPr="00CF5F4F">
        <w:rPr>
          <w:sz w:val="24"/>
          <w:szCs w:val="24"/>
        </w:rPr>
        <w:t xml:space="preserve"> Соглашения и ежегодным распределением инвестиций, определенных в инвестиционной программе Концессионера.</w:t>
      </w:r>
      <w:bookmarkEnd w:id="141"/>
    </w:p>
    <w:p w:rsidR="00C211A2" w:rsidRPr="00CF5F4F" w:rsidRDefault="00696CD6"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 xml:space="preserve">Обеспечение </w:t>
      </w:r>
      <w:r w:rsidR="00440852" w:rsidRPr="00CF5F4F">
        <w:rPr>
          <w:b/>
          <w:sz w:val="24"/>
          <w:szCs w:val="24"/>
          <w:lang w:val="ru-RU"/>
        </w:rPr>
        <w:t>минимального гарантированного дохода (</w:t>
      </w:r>
      <w:r w:rsidR="00A469C1" w:rsidRPr="00CF5F4F">
        <w:rPr>
          <w:b/>
          <w:sz w:val="24"/>
          <w:szCs w:val="24"/>
        </w:rPr>
        <w:t>МГД</w:t>
      </w:r>
      <w:r w:rsidR="00440852" w:rsidRPr="00CF5F4F">
        <w:rPr>
          <w:b/>
          <w:sz w:val="24"/>
          <w:szCs w:val="24"/>
          <w:lang w:val="ru-RU"/>
        </w:rPr>
        <w:t>)</w:t>
      </w:r>
      <w:r w:rsidR="00A469C1" w:rsidRPr="00CF5F4F">
        <w:rPr>
          <w:b/>
          <w:sz w:val="24"/>
          <w:szCs w:val="24"/>
        </w:rPr>
        <w:t xml:space="preserve"> </w:t>
      </w:r>
      <w:r w:rsidR="00C211A2" w:rsidRPr="00CF5F4F">
        <w:rPr>
          <w:b/>
          <w:sz w:val="24"/>
          <w:szCs w:val="24"/>
        </w:rPr>
        <w:t>Концессионера</w:t>
      </w:r>
      <w:bookmarkEnd w:id="142"/>
      <w:bookmarkEnd w:id="143"/>
    </w:p>
    <w:p w:rsidR="00802B08" w:rsidRPr="00CF5F4F" w:rsidRDefault="00802B08" w:rsidP="00CF5F4F">
      <w:pPr>
        <w:pStyle w:val="Titre2b"/>
        <w:keepNext w:val="0"/>
        <w:widowControl w:val="0"/>
        <w:numPr>
          <w:ilvl w:val="2"/>
          <w:numId w:val="1"/>
        </w:numPr>
        <w:tabs>
          <w:tab w:val="left" w:pos="1134"/>
        </w:tabs>
        <w:spacing w:after="0"/>
        <w:ind w:left="0" w:firstLine="567"/>
        <w:outlineLvl w:val="9"/>
        <w:rPr>
          <w:sz w:val="24"/>
          <w:szCs w:val="24"/>
        </w:rPr>
      </w:pPr>
      <w:bookmarkStart w:id="144" w:name="_Toc405885401"/>
      <w:r w:rsidRPr="00CF5F4F">
        <w:rPr>
          <w:sz w:val="24"/>
          <w:szCs w:val="24"/>
        </w:rPr>
        <w:t xml:space="preserve">Концедент </w:t>
      </w:r>
      <w:r w:rsidR="008D007D" w:rsidRPr="00CF5F4F">
        <w:rPr>
          <w:sz w:val="24"/>
          <w:szCs w:val="24"/>
        </w:rPr>
        <w:t xml:space="preserve">и Концессионер </w:t>
      </w:r>
      <w:r w:rsidRPr="00CF5F4F">
        <w:rPr>
          <w:sz w:val="24"/>
          <w:szCs w:val="24"/>
        </w:rPr>
        <w:t>обязу</w:t>
      </w:r>
      <w:r w:rsidR="008D007D" w:rsidRPr="00CF5F4F">
        <w:rPr>
          <w:sz w:val="24"/>
          <w:szCs w:val="24"/>
        </w:rPr>
        <w:t>ю</w:t>
      </w:r>
      <w:r w:rsidRPr="00CF5F4F">
        <w:rPr>
          <w:sz w:val="24"/>
          <w:szCs w:val="24"/>
        </w:rPr>
        <w:t>тся, начиная со второго года Эксплуатационной стадии до окончания срока Соглашения, рассчитывать МГД</w:t>
      </w:r>
      <w:r w:rsidR="00AE7FBF" w:rsidRPr="00CF5F4F">
        <w:rPr>
          <w:sz w:val="24"/>
          <w:szCs w:val="24"/>
        </w:rPr>
        <w:t xml:space="preserve"> </w:t>
      </w:r>
      <w:r w:rsidRPr="00CF5F4F">
        <w:rPr>
          <w:sz w:val="24"/>
          <w:szCs w:val="24"/>
        </w:rPr>
        <w:t>Концессионера во втором квартал</w:t>
      </w:r>
      <w:r w:rsidR="00DC2553" w:rsidRPr="00CF5F4F">
        <w:rPr>
          <w:sz w:val="24"/>
          <w:szCs w:val="24"/>
        </w:rPr>
        <w:t>е</w:t>
      </w:r>
      <w:r w:rsidRPr="00CF5F4F">
        <w:rPr>
          <w:sz w:val="24"/>
          <w:szCs w:val="24"/>
        </w:rPr>
        <w:t xml:space="preserve"> не позднее 30 апреля текущего года за предыдущий год</w:t>
      </w:r>
      <w:r w:rsidR="00A469C1" w:rsidRPr="00CF5F4F">
        <w:rPr>
          <w:sz w:val="24"/>
          <w:szCs w:val="24"/>
        </w:rPr>
        <w:t>,</w:t>
      </w:r>
      <w:r w:rsidRPr="00CF5F4F">
        <w:rPr>
          <w:sz w:val="24"/>
          <w:szCs w:val="24"/>
        </w:rPr>
        <w:t xml:space="preserve"> в соответствии с Приложением № 9 к Соглашению.</w:t>
      </w:r>
    </w:p>
    <w:p w:rsidR="00802B08" w:rsidRPr="00CF5F4F" w:rsidRDefault="00802B08"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Порядок расчета размера МГД, а также сроки и порядок выплаты </w:t>
      </w:r>
      <w:r w:rsidR="000D2127" w:rsidRPr="00CF5F4F">
        <w:rPr>
          <w:sz w:val="24"/>
          <w:szCs w:val="24"/>
        </w:rPr>
        <w:t>Компенсационного</w:t>
      </w:r>
      <w:r w:rsidRPr="00CF5F4F">
        <w:rPr>
          <w:sz w:val="24"/>
          <w:szCs w:val="24"/>
        </w:rPr>
        <w:t xml:space="preserve"> платежа, определяются в соответствии с Приложени</w:t>
      </w:r>
      <w:r w:rsidR="00A469C1" w:rsidRPr="00CF5F4F">
        <w:rPr>
          <w:sz w:val="24"/>
          <w:szCs w:val="24"/>
        </w:rPr>
        <w:t>ями</w:t>
      </w:r>
      <w:r w:rsidRPr="00CF5F4F">
        <w:rPr>
          <w:sz w:val="24"/>
          <w:szCs w:val="24"/>
        </w:rPr>
        <w:t xml:space="preserve"> </w:t>
      </w:r>
      <w:r w:rsidR="00A469C1" w:rsidRPr="00CF5F4F">
        <w:rPr>
          <w:sz w:val="24"/>
          <w:szCs w:val="24"/>
        </w:rPr>
        <w:t xml:space="preserve">№ 4, </w:t>
      </w:r>
      <w:r w:rsidRPr="00CF5F4F">
        <w:rPr>
          <w:sz w:val="24"/>
          <w:szCs w:val="24"/>
        </w:rPr>
        <w:t>№ 9 к Соглашению.</w:t>
      </w:r>
      <w:r w:rsidR="00F01491" w:rsidRPr="00CF5F4F">
        <w:rPr>
          <w:sz w:val="24"/>
          <w:szCs w:val="24"/>
        </w:rPr>
        <w:t xml:space="preserve"> </w:t>
      </w:r>
    </w:p>
    <w:p w:rsidR="00C211A2" w:rsidRPr="00CF5F4F" w:rsidRDefault="00C211A2" w:rsidP="00CF5F4F">
      <w:pPr>
        <w:pStyle w:val="Titre2b"/>
        <w:keepNext w:val="0"/>
        <w:widowControl w:val="0"/>
        <w:numPr>
          <w:ilvl w:val="1"/>
          <w:numId w:val="1"/>
        </w:numPr>
        <w:tabs>
          <w:tab w:val="left" w:pos="1134"/>
        </w:tabs>
        <w:spacing w:after="0"/>
        <w:ind w:left="0" w:firstLine="567"/>
        <w:outlineLvl w:val="9"/>
        <w:rPr>
          <w:b/>
          <w:sz w:val="24"/>
          <w:szCs w:val="24"/>
        </w:rPr>
      </w:pPr>
      <w:bookmarkStart w:id="145" w:name="_Toc405885409"/>
      <w:bookmarkStart w:id="146" w:name="_Toc405885980"/>
      <w:bookmarkStart w:id="147" w:name="_Ref198456179"/>
      <w:bookmarkEnd w:id="144"/>
      <w:r w:rsidRPr="00CF5F4F">
        <w:rPr>
          <w:b/>
          <w:sz w:val="24"/>
          <w:szCs w:val="24"/>
        </w:rPr>
        <w:t>Бюджетные расходы</w:t>
      </w:r>
      <w:bookmarkEnd w:id="145"/>
      <w:bookmarkEnd w:id="146"/>
    </w:p>
    <w:p w:rsidR="00C211A2" w:rsidRPr="00CF5F4F" w:rsidRDefault="005A0052" w:rsidP="00CF5F4F">
      <w:pPr>
        <w:pStyle w:val="Titre2b"/>
        <w:keepNext w:val="0"/>
        <w:widowControl w:val="0"/>
        <w:numPr>
          <w:ilvl w:val="2"/>
          <w:numId w:val="1"/>
        </w:numPr>
        <w:tabs>
          <w:tab w:val="left" w:pos="1134"/>
        </w:tabs>
        <w:spacing w:after="0"/>
        <w:ind w:left="0" w:firstLine="567"/>
        <w:outlineLvl w:val="9"/>
        <w:rPr>
          <w:sz w:val="24"/>
          <w:szCs w:val="24"/>
        </w:rPr>
      </w:pPr>
      <w:bookmarkStart w:id="148" w:name="_Toc405885410"/>
      <w:r w:rsidRPr="00CF5F4F">
        <w:rPr>
          <w:sz w:val="24"/>
          <w:szCs w:val="24"/>
        </w:rPr>
        <w:t>В случае предоставления Компенсационного платежа в денежной форме, такая выплата</w:t>
      </w:r>
      <w:r w:rsidR="00C211A2" w:rsidRPr="00CF5F4F">
        <w:rPr>
          <w:sz w:val="24"/>
          <w:szCs w:val="24"/>
        </w:rPr>
        <w:t xml:space="preserve"> осуществляется </w:t>
      </w:r>
      <w:bookmarkEnd w:id="148"/>
      <w:r w:rsidR="00082997" w:rsidRPr="00CF5F4F">
        <w:rPr>
          <w:sz w:val="24"/>
          <w:szCs w:val="24"/>
        </w:rPr>
        <w:t xml:space="preserve">ежегодно </w:t>
      </w:r>
      <w:r w:rsidR="007D768A" w:rsidRPr="00CF5F4F">
        <w:rPr>
          <w:sz w:val="24"/>
          <w:szCs w:val="24"/>
        </w:rPr>
        <w:t>в виде субсидий. Соглашение содержит договоры</w:t>
      </w:r>
      <w:r w:rsidRPr="00CF5F4F">
        <w:rPr>
          <w:sz w:val="24"/>
          <w:szCs w:val="24"/>
        </w:rPr>
        <w:t xml:space="preserve"> </w:t>
      </w:r>
      <w:r w:rsidR="007D768A" w:rsidRPr="00CF5F4F">
        <w:rPr>
          <w:sz w:val="24"/>
          <w:szCs w:val="24"/>
        </w:rPr>
        <w:t>о предоставлении субсидий</w:t>
      </w:r>
      <w:r w:rsidRPr="00CF5F4F">
        <w:rPr>
          <w:sz w:val="24"/>
          <w:szCs w:val="24"/>
        </w:rPr>
        <w:t xml:space="preserve"> (является договором о предоставлении субсидий)</w:t>
      </w:r>
      <w:r w:rsidR="007D768A" w:rsidRPr="00CF5F4F">
        <w:rPr>
          <w:sz w:val="24"/>
          <w:szCs w:val="24"/>
        </w:rPr>
        <w:t xml:space="preserve">, вследствие чего заключение отдельных подобных договоров не требуется. </w:t>
      </w:r>
    </w:p>
    <w:p w:rsidR="00C211A2" w:rsidRPr="00CF5F4F" w:rsidRDefault="00C211A2" w:rsidP="00CF5F4F">
      <w:pPr>
        <w:pStyle w:val="Titre2b"/>
        <w:keepNext w:val="0"/>
        <w:widowControl w:val="0"/>
        <w:numPr>
          <w:ilvl w:val="2"/>
          <w:numId w:val="1"/>
        </w:numPr>
        <w:tabs>
          <w:tab w:val="left" w:pos="1134"/>
        </w:tabs>
        <w:spacing w:after="0"/>
        <w:ind w:left="0" w:firstLine="567"/>
        <w:outlineLvl w:val="9"/>
        <w:rPr>
          <w:sz w:val="24"/>
          <w:szCs w:val="24"/>
        </w:rPr>
      </w:pPr>
      <w:bookmarkStart w:id="149" w:name="_Toc405885411"/>
      <w:r w:rsidRPr="00CF5F4F">
        <w:rPr>
          <w:sz w:val="24"/>
          <w:szCs w:val="24"/>
        </w:rPr>
        <w:t xml:space="preserve">Финансирование обязательств Концедента, предусмотренных в Соглашении, осуществляется в соответствии с </w:t>
      </w:r>
      <w:r w:rsidR="001770FE" w:rsidRPr="00CF5F4F">
        <w:rPr>
          <w:sz w:val="24"/>
          <w:szCs w:val="24"/>
        </w:rPr>
        <w:t>Законодательство</w:t>
      </w:r>
      <w:r w:rsidRPr="00CF5F4F">
        <w:rPr>
          <w:sz w:val="24"/>
          <w:szCs w:val="24"/>
        </w:rPr>
        <w:t>м</w:t>
      </w:r>
      <w:r w:rsidR="00E94262" w:rsidRPr="00CF5F4F">
        <w:rPr>
          <w:sz w:val="24"/>
          <w:szCs w:val="24"/>
        </w:rPr>
        <w:t xml:space="preserve">, </w:t>
      </w:r>
      <w:r w:rsidR="008C0C4F" w:rsidRPr="00CF5F4F">
        <w:rPr>
          <w:sz w:val="24"/>
          <w:szCs w:val="24"/>
        </w:rPr>
        <w:t>в пределах средств</w:t>
      </w:r>
      <w:r w:rsidR="008B579E" w:rsidRPr="00CF5F4F">
        <w:rPr>
          <w:sz w:val="24"/>
          <w:szCs w:val="24"/>
        </w:rPr>
        <w:t xml:space="preserve">, установленных в </w:t>
      </w:r>
      <w:r w:rsidR="00390576" w:rsidRPr="00CF5F4F">
        <w:rPr>
          <w:sz w:val="24"/>
          <w:szCs w:val="24"/>
        </w:rPr>
        <w:t xml:space="preserve">государственной программе </w:t>
      </w:r>
      <w:r w:rsidR="00E94262" w:rsidRPr="00CF5F4F">
        <w:rPr>
          <w:sz w:val="24"/>
          <w:szCs w:val="24"/>
        </w:rPr>
        <w:t>Ханты-Мансийского автономного</w:t>
      </w:r>
      <w:r w:rsidR="000D10C6" w:rsidRPr="00CF5F4F">
        <w:rPr>
          <w:sz w:val="24"/>
          <w:szCs w:val="24"/>
        </w:rPr>
        <w:t xml:space="preserve"> </w:t>
      </w:r>
      <w:r w:rsidR="00176FBD">
        <w:rPr>
          <w:sz w:val="24"/>
          <w:szCs w:val="24"/>
          <w:lang w:val="ru-RU"/>
        </w:rPr>
        <w:br/>
      </w:r>
      <w:r w:rsidR="00E94262" w:rsidRPr="00CF5F4F">
        <w:rPr>
          <w:sz w:val="24"/>
          <w:szCs w:val="24"/>
        </w:rPr>
        <w:t>округа – Югры</w:t>
      </w:r>
      <w:r w:rsidR="00D64108" w:rsidRPr="00CF5F4F">
        <w:rPr>
          <w:sz w:val="24"/>
          <w:szCs w:val="24"/>
        </w:rPr>
        <w:t xml:space="preserve"> </w:t>
      </w:r>
      <w:r w:rsidR="00876E18" w:rsidRPr="00CF5F4F">
        <w:rPr>
          <w:sz w:val="24"/>
          <w:szCs w:val="24"/>
        </w:rPr>
        <w:t>«Экологическая безопасность»</w:t>
      </w:r>
      <w:r w:rsidR="00343575" w:rsidRPr="00CF5F4F">
        <w:rPr>
          <w:sz w:val="24"/>
          <w:szCs w:val="24"/>
        </w:rPr>
        <w:t xml:space="preserve"> </w:t>
      </w:r>
      <w:r w:rsidRPr="00CF5F4F">
        <w:rPr>
          <w:sz w:val="24"/>
          <w:szCs w:val="24"/>
        </w:rPr>
        <w:t xml:space="preserve">и </w:t>
      </w:r>
      <w:r w:rsidR="00390576" w:rsidRPr="00CF5F4F">
        <w:rPr>
          <w:sz w:val="24"/>
          <w:szCs w:val="24"/>
        </w:rPr>
        <w:t>Соглашении</w:t>
      </w:r>
      <w:r w:rsidRPr="00CF5F4F">
        <w:rPr>
          <w:sz w:val="24"/>
          <w:szCs w:val="24"/>
        </w:rPr>
        <w:t>. Для исполнения своих обязательств по Соглашению Концедент может использовать любые источники финансирования, до</w:t>
      </w:r>
      <w:r w:rsidR="00B44435" w:rsidRPr="00CF5F4F">
        <w:rPr>
          <w:sz w:val="24"/>
          <w:szCs w:val="24"/>
        </w:rPr>
        <w:t xml:space="preserve">пустимые в соответствии с </w:t>
      </w:r>
      <w:r w:rsidR="001770FE" w:rsidRPr="00CF5F4F">
        <w:rPr>
          <w:sz w:val="24"/>
          <w:szCs w:val="24"/>
        </w:rPr>
        <w:t>Законодательство</w:t>
      </w:r>
      <w:r w:rsidR="00B44435" w:rsidRPr="00CF5F4F">
        <w:rPr>
          <w:sz w:val="24"/>
          <w:szCs w:val="24"/>
        </w:rPr>
        <w:t>м.</w:t>
      </w:r>
      <w:bookmarkEnd w:id="149"/>
    </w:p>
    <w:p w:rsidR="006D571A" w:rsidRPr="00CF5F4F" w:rsidRDefault="006D571A" w:rsidP="00CF5F4F">
      <w:pPr>
        <w:pStyle w:val="Titre2b"/>
        <w:keepNext w:val="0"/>
        <w:widowControl w:val="0"/>
        <w:numPr>
          <w:ilvl w:val="1"/>
          <w:numId w:val="1"/>
        </w:numPr>
        <w:tabs>
          <w:tab w:val="left" w:pos="1134"/>
        </w:tabs>
        <w:spacing w:after="0"/>
        <w:ind w:left="0" w:firstLine="567"/>
        <w:outlineLvl w:val="9"/>
        <w:rPr>
          <w:b/>
          <w:sz w:val="24"/>
          <w:szCs w:val="24"/>
        </w:rPr>
      </w:pPr>
      <w:bookmarkStart w:id="150" w:name="_Toc405885413"/>
      <w:bookmarkStart w:id="151" w:name="_Toc405885981"/>
      <w:bookmarkStart w:id="152" w:name="_Ref198457028"/>
      <w:bookmarkStart w:id="153" w:name="_Toc405885220"/>
      <w:bookmarkEnd w:id="147"/>
      <w:r w:rsidRPr="00CF5F4F">
        <w:rPr>
          <w:b/>
          <w:sz w:val="24"/>
          <w:szCs w:val="24"/>
        </w:rPr>
        <w:t>Платежные обязательства</w:t>
      </w:r>
      <w:bookmarkEnd w:id="150"/>
      <w:bookmarkEnd w:id="151"/>
    </w:p>
    <w:p w:rsidR="006D571A" w:rsidRPr="00CF5F4F" w:rsidRDefault="006D571A" w:rsidP="00CF5F4F">
      <w:pPr>
        <w:pStyle w:val="Titre2b"/>
        <w:keepNext w:val="0"/>
        <w:widowControl w:val="0"/>
        <w:numPr>
          <w:ilvl w:val="2"/>
          <w:numId w:val="1"/>
        </w:numPr>
        <w:tabs>
          <w:tab w:val="left" w:pos="1134"/>
        </w:tabs>
        <w:spacing w:after="0"/>
        <w:ind w:left="0" w:firstLine="567"/>
        <w:outlineLvl w:val="9"/>
        <w:rPr>
          <w:sz w:val="24"/>
          <w:szCs w:val="24"/>
        </w:rPr>
      </w:pPr>
      <w:bookmarkStart w:id="154" w:name="_Ref198451084"/>
      <w:bookmarkStart w:id="155" w:name="_Toc405885416"/>
      <w:bookmarkEnd w:id="152"/>
      <w:bookmarkEnd w:id="154"/>
      <w:r w:rsidRPr="00CF5F4F">
        <w:rPr>
          <w:sz w:val="24"/>
          <w:szCs w:val="24"/>
        </w:rPr>
        <w:t>Реквизиты Сторон приведены в Соглашении. В случае их изменения соответствующая Сторона должна незамедлительно письменно уведомить другую Сторону о таком изменении. При отсутствии такого уведомления осуществление платежа в соответствии с реквизитами, указанными в Соглашении, или ранее сообщенными в письменной форме и действующими на момент осуществления платежа, считается надлежаще исполненным.</w:t>
      </w:r>
      <w:bookmarkEnd w:id="155"/>
    </w:p>
    <w:p w:rsidR="006D571A" w:rsidRDefault="006D571A" w:rsidP="00CF5F4F">
      <w:pPr>
        <w:pStyle w:val="Titre2b"/>
        <w:keepNext w:val="0"/>
        <w:widowControl w:val="0"/>
        <w:numPr>
          <w:ilvl w:val="2"/>
          <w:numId w:val="1"/>
        </w:numPr>
        <w:tabs>
          <w:tab w:val="left" w:pos="1134"/>
        </w:tabs>
        <w:spacing w:after="0"/>
        <w:ind w:left="0" w:firstLine="567"/>
        <w:outlineLvl w:val="9"/>
        <w:rPr>
          <w:sz w:val="24"/>
          <w:szCs w:val="24"/>
          <w:lang w:val="ru-RU"/>
        </w:rPr>
      </w:pPr>
      <w:bookmarkStart w:id="156" w:name="_Toc405885417"/>
      <w:bookmarkStart w:id="157" w:name="_Ref198456405"/>
      <w:r w:rsidRPr="00CF5F4F">
        <w:rPr>
          <w:sz w:val="24"/>
          <w:szCs w:val="24"/>
        </w:rPr>
        <w:t xml:space="preserve">В случае несвоевременной уплаты какой-либо денежной суммы, причитающейся какой-либо Стороне по Соглашению, на соответствующую сумму начисляются проценты </w:t>
      </w:r>
      <w:r w:rsidR="00FD3883" w:rsidRPr="00CF5F4F">
        <w:rPr>
          <w:sz w:val="24"/>
          <w:szCs w:val="24"/>
        </w:rPr>
        <w:t>в соответствии с положениями статьи</w:t>
      </w:r>
      <w:r w:rsidRPr="00CF5F4F">
        <w:rPr>
          <w:sz w:val="24"/>
          <w:szCs w:val="24"/>
        </w:rPr>
        <w:t xml:space="preserve"> 395 Гражданского кодекса в размере установленной </w:t>
      </w:r>
      <w:r w:rsidR="009D3C34" w:rsidRPr="00CF5F4F">
        <w:rPr>
          <w:sz w:val="24"/>
          <w:szCs w:val="24"/>
          <w:lang w:val="ru-RU"/>
        </w:rPr>
        <w:t xml:space="preserve">Центральным банком Российской Федерации </w:t>
      </w:r>
      <w:r w:rsidR="003C4B63" w:rsidRPr="00CF5F4F">
        <w:rPr>
          <w:sz w:val="24"/>
          <w:szCs w:val="24"/>
        </w:rPr>
        <w:t>ключевой ставки, действующей в соответствующие периоды</w:t>
      </w:r>
      <w:r w:rsidRPr="00CF5F4F">
        <w:rPr>
          <w:sz w:val="24"/>
          <w:szCs w:val="24"/>
        </w:rPr>
        <w:t xml:space="preserve">, которые рассчитываются за период просрочки с момента наступления срока платежа вплоть до даты осуществления платежа, </w:t>
      </w:r>
      <w:r w:rsidR="00FD1D35">
        <w:rPr>
          <w:sz w:val="24"/>
          <w:szCs w:val="24"/>
        </w:rPr>
        <w:t xml:space="preserve">но не более </w:t>
      </w:r>
      <w:r w:rsidR="002D626C">
        <w:rPr>
          <w:sz w:val="24"/>
          <w:szCs w:val="24"/>
          <w:lang w:val="ru-RU"/>
        </w:rPr>
        <w:t>___</w:t>
      </w:r>
      <w:r w:rsidR="00FD1D35">
        <w:rPr>
          <w:sz w:val="24"/>
          <w:szCs w:val="24"/>
          <w:lang w:val="ru-RU"/>
        </w:rPr>
        <w:t xml:space="preserve"> %</w:t>
      </w:r>
      <w:r w:rsidR="00FD1D35">
        <w:rPr>
          <w:sz w:val="24"/>
          <w:szCs w:val="24"/>
        </w:rPr>
        <w:t xml:space="preserve"> (</w:t>
      </w:r>
      <w:r w:rsidR="002D626C">
        <w:rPr>
          <w:sz w:val="24"/>
          <w:szCs w:val="24"/>
          <w:lang w:val="ru-RU"/>
        </w:rPr>
        <w:t>__________</w:t>
      </w:r>
      <w:r w:rsidR="00FD1D35">
        <w:rPr>
          <w:sz w:val="24"/>
          <w:szCs w:val="24"/>
          <w:lang w:val="ru-RU"/>
        </w:rPr>
        <w:t>)</w:t>
      </w:r>
      <w:r w:rsidR="00471084" w:rsidRPr="00CF5F4F">
        <w:rPr>
          <w:sz w:val="24"/>
          <w:szCs w:val="24"/>
        </w:rPr>
        <w:t xml:space="preserve"> от </w:t>
      </w:r>
      <w:r w:rsidR="00147013" w:rsidRPr="00CF5F4F">
        <w:rPr>
          <w:sz w:val="24"/>
          <w:szCs w:val="24"/>
        </w:rPr>
        <w:t xml:space="preserve">максимального объема </w:t>
      </w:r>
      <w:r w:rsidR="00E350C3" w:rsidRPr="00CF5F4F">
        <w:rPr>
          <w:sz w:val="24"/>
          <w:szCs w:val="24"/>
        </w:rPr>
        <w:t>И</w:t>
      </w:r>
      <w:r w:rsidR="00147013" w:rsidRPr="00CF5F4F">
        <w:rPr>
          <w:sz w:val="24"/>
          <w:szCs w:val="24"/>
        </w:rPr>
        <w:t xml:space="preserve">нвестиций </w:t>
      </w:r>
      <w:r w:rsidR="00E350C3" w:rsidRPr="00CF5F4F">
        <w:rPr>
          <w:sz w:val="24"/>
          <w:szCs w:val="24"/>
        </w:rPr>
        <w:t xml:space="preserve">Концессионера </w:t>
      </w:r>
      <w:r w:rsidR="00147013" w:rsidRPr="00CF5F4F">
        <w:rPr>
          <w:sz w:val="24"/>
          <w:szCs w:val="24"/>
        </w:rPr>
        <w:t xml:space="preserve">в </w:t>
      </w:r>
      <w:r w:rsidR="00E350C3" w:rsidRPr="00CF5F4F">
        <w:rPr>
          <w:sz w:val="24"/>
          <w:szCs w:val="24"/>
        </w:rPr>
        <w:t>С</w:t>
      </w:r>
      <w:r w:rsidR="00147013" w:rsidRPr="00CF5F4F">
        <w:rPr>
          <w:sz w:val="24"/>
          <w:szCs w:val="24"/>
        </w:rPr>
        <w:t xml:space="preserve">оздание Объекта </w:t>
      </w:r>
      <w:r w:rsidR="00E350C3" w:rsidRPr="00CF5F4F">
        <w:rPr>
          <w:sz w:val="24"/>
          <w:szCs w:val="24"/>
        </w:rPr>
        <w:t>с</w:t>
      </w:r>
      <w:r w:rsidR="00147013" w:rsidRPr="00CF5F4F">
        <w:rPr>
          <w:sz w:val="24"/>
          <w:szCs w:val="24"/>
        </w:rPr>
        <w:t>оглашения</w:t>
      </w:r>
      <w:r w:rsidR="00471084" w:rsidRPr="00CF5F4F">
        <w:rPr>
          <w:sz w:val="24"/>
          <w:szCs w:val="24"/>
        </w:rPr>
        <w:t>, указанно</w:t>
      </w:r>
      <w:r w:rsidR="00147013" w:rsidRPr="00CF5F4F">
        <w:rPr>
          <w:sz w:val="24"/>
          <w:szCs w:val="24"/>
        </w:rPr>
        <w:t>го</w:t>
      </w:r>
      <w:r w:rsidR="00471084" w:rsidRPr="00CF5F4F">
        <w:rPr>
          <w:sz w:val="24"/>
          <w:szCs w:val="24"/>
        </w:rPr>
        <w:t xml:space="preserve"> в пункте 8.2.</w:t>
      </w:r>
      <w:r w:rsidR="00147013" w:rsidRPr="00CF5F4F">
        <w:rPr>
          <w:sz w:val="24"/>
          <w:szCs w:val="24"/>
        </w:rPr>
        <w:t>2</w:t>
      </w:r>
      <w:r w:rsidR="00471084" w:rsidRPr="00CF5F4F">
        <w:rPr>
          <w:sz w:val="24"/>
          <w:szCs w:val="24"/>
        </w:rPr>
        <w:t xml:space="preserve"> Соглашения.</w:t>
      </w:r>
      <w:bookmarkEnd w:id="156"/>
    </w:p>
    <w:p w:rsidR="00893855" w:rsidRPr="00893855" w:rsidRDefault="00893855" w:rsidP="00893855">
      <w:pPr>
        <w:pStyle w:val="a0"/>
      </w:pPr>
    </w:p>
    <w:p w:rsidR="000E1690" w:rsidRPr="00CF5F4F" w:rsidRDefault="000E1690" w:rsidP="00CF5F4F">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158" w:name="_Toc405885215"/>
      <w:bookmarkStart w:id="159" w:name="_Toc405885959"/>
      <w:bookmarkStart w:id="160" w:name="_Toc51586709"/>
      <w:bookmarkStart w:id="161" w:name="Р9"/>
      <w:bookmarkEnd w:id="157"/>
      <w:r w:rsidRPr="00CF5F4F">
        <w:rPr>
          <w:rFonts w:ascii="Times New Roman" w:eastAsia="Times New Roman" w:hAnsi="Times New Roman" w:cs="Times New Roman"/>
          <w:b/>
          <w:sz w:val="24"/>
          <w:szCs w:val="24"/>
        </w:rPr>
        <w:t>Обеспечение исполнения обязательств Концессионера по Соглашению</w:t>
      </w:r>
      <w:bookmarkEnd w:id="158"/>
      <w:bookmarkEnd w:id="159"/>
      <w:bookmarkEnd w:id="160"/>
    </w:p>
    <w:bookmarkEnd w:id="161"/>
    <w:p w:rsidR="000E1690" w:rsidRPr="00CF5F4F" w:rsidRDefault="000E1690"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 xml:space="preserve">Обеспечение </w:t>
      </w:r>
      <w:r w:rsidR="009844DC" w:rsidRPr="00CF5F4F">
        <w:rPr>
          <w:sz w:val="24"/>
          <w:szCs w:val="24"/>
        </w:rPr>
        <w:t xml:space="preserve">исполнения </w:t>
      </w:r>
      <w:r w:rsidRPr="00CF5F4F">
        <w:rPr>
          <w:sz w:val="24"/>
          <w:szCs w:val="24"/>
        </w:rPr>
        <w:t xml:space="preserve">обязательств Концессионера на Инвестиционной </w:t>
      </w:r>
      <w:r w:rsidR="00455FD8" w:rsidRPr="00CF5F4F">
        <w:rPr>
          <w:sz w:val="24"/>
          <w:szCs w:val="24"/>
        </w:rPr>
        <w:t>с</w:t>
      </w:r>
      <w:r w:rsidRPr="00CF5F4F">
        <w:rPr>
          <w:sz w:val="24"/>
          <w:szCs w:val="24"/>
        </w:rPr>
        <w:t xml:space="preserve">тадии осуществляется одним или несколькими из следующих способов: </w:t>
      </w:r>
    </w:p>
    <w:p w:rsidR="000E1690" w:rsidRPr="00CF5F4F" w:rsidRDefault="000E169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предоставление безотзывной банковской гарантии; </w:t>
      </w:r>
    </w:p>
    <w:p w:rsidR="000E1690" w:rsidRPr="00CF5F4F" w:rsidRDefault="000E169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передача Концессионером Концеденту в залог прав Концессионера по договору банковского вклада (депозита); </w:t>
      </w:r>
    </w:p>
    <w:p w:rsidR="000E1690" w:rsidRPr="00CF5F4F" w:rsidRDefault="000E1690"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осуществление страхования риска ответственности Концессионера за нарушение обязательств по </w:t>
      </w:r>
      <w:r w:rsidR="008929A3" w:rsidRPr="00CF5F4F">
        <w:rPr>
          <w:sz w:val="24"/>
          <w:szCs w:val="24"/>
        </w:rPr>
        <w:t>С</w:t>
      </w:r>
      <w:r w:rsidRPr="00CF5F4F">
        <w:rPr>
          <w:sz w:val="24"/>
          <w:szCs w:val="24"/>
        </w:rPr>
        <w:t>оглашению</w:t>
      </w:r>
      <w:r w:rsidR="00A11524" w:rsidRPr="00CF5F4F">
        <w:rPr>
          <w:sz w:val="24"/>
          <w:szCs w:val="24"/>
        </w:rPr>
        <w:t>.</w:t>
      </w:r>
    </w:p>
    <w:p w:rsidR="004D339C" w:rsidRPr="00CF5F4F" w:rsidRDefault="00096B25" w:rsidP="00CF5F4F">
      <w:pPr>
        <w:pStyle w:val="Titre2b"/>
        <w:keepNext w:val="0"/>
        <w:widowControl w:val="0"/>
        <w:numPr>
          <w:ilvl w:val="1"/>
          <w:numId w:val="1"/>
        </w:numPr>
        <w:tabs>
          <w:tab w:val="left" w:pos="1134"/>
        </w:tabs>
        <w:spacing w:after="0"/>
        <w:ind w:left="0" w:firstLine="567"/>
        <w:outlineLvl w:val="9"/>
        <w:rPr>
          <w:sz w:val="24"/>
          <w:szCs w:val="24"/>
        </w:rPr>
      </w:pPr>
      <w:bookmarkStart w:id="162" w:name="_Toc27158611"/>
      <w:bookmarkStart w:id="163" w:name="_Toc27158845"/>
      <w:r w:rsidRPr="00CF5F4F">
        <w:rPr>
          <w:sz w:val="24"/>
          <w:szCs w:val="24"/>
        </w:rPr>
        <w:t>Объем О</w:t>
      </w:r>
      <w:r w:rsidR="000E1690" w:rsidRPr="00CF5F4F">
        <w:rPr>
          <w:sz w:val="24"/>
          <w:szCs w:val="24"/>
        </w:rPr>
        <w:t xml:space="preserve">беспечения обязательств Концессионера на Инвестиционной </w:t>
      </w:r>
      <w:r w:rsidR="00455FD8" w:rsidRPr="00CF5F4F">
        <w:rPr>
          <w:sz w:val="24"/>
          <w:szCs w:val="24"/>
        </w:rPr>
        <w:t>с</w:t>
      </w:r>
      <w:r w:rsidR="000E1690" w:rsidRPr="00CF5F4F">
        <w:rPr>
          <w:sz w:val="24"/>
          <w:szCs w:val="24"/>
        </w:rPr>
        <w:t>тадии</w:t>
      </w:r>
      <w:r w:rsidR="004D339C" w:rsidRPr="00CF5F4F">
        <w:rPr>
          <w:sz w:val="24"/>
          <w:szCs w:val="24"/>
        </w:rPr>
        <w:t>:</w:t>
      </w:r>
      <w:bookmarkEnd w:id="162"/>
      <w:bookmarkEnd w:id="163"/>
    </w:p>
    <w:p w:rsidR="004D339C" w:rsidRPr="00CF5F4F" w:rsidRDefault="006E749E" w:rsidP="00CF5F4F">
      <w:pPr>
        <w:pStyle w:val="Titre2b"/>
        <w:keepNext w:val="0"/>
        <w:widowControl w:val="0"/>
        <w:numPr>
          <w:ilvl w:val="0"/>
          <w:numId w:val="22"/>
        </w:numPr>
        <w:tabs>
          <w:tab w:val="left" w:pos="1134"/>
        </w:tabs>
        <w:spacing w:after="0"/>
        <w:ind w:left="0" w:firstLine="567"/>
        <w:outlineLvl w:val="9"/>
        <w:rPr>
          <w:sz w:val="24"/>
          <w:szCs w:val="24"/>
        </w:rPr>
      </w:pPr>
      <w:bookmarkStart w:id="164" w:name="_Toc27158612"/>
      <w:bookmarkStart w:id="165" w:name="_Toc27158846"/>
      <w:r w:rsidRPr="00CF5F4F">
        <w:rPr>
          <w:sz w:val="24"/>
          <w:szCs w:val="24"/>
        </w:rPr>
        <w:t xml:space="preserve">на период </w:t>
      </w:r>
      <w:r w:rsidR="00E350C3" w:rsidRPr="00CF5F4F">
        <w:rPr>
          <w:sz w:val="24"/>
          <w:szCs w:val="24"/>
        </w:rPr>
        <w:t>П</w:t>
      </w:r>
      <w:r w:rsidR="004D339C" w:rsidRPr="00CF5F4F">
        <w:rPr>
          <w:sz w:val="24"/>
          <w:szCs w:val="24"/>
        </w:rPr>
        <w:t xml:space="preserve">роектирования </w:t>
      </w:r>
      <w:r w:rsidR="002E1074" w:rsidRPr="00CF5F4F">
        <w:rPr>
          <w:sz w:val="24"/>
          <w:szCs w:val="24"/>
        </w:rPr>
        <w:t xml:space="preserve">составляет </w:t>
      </w:r>
      <w:r w:rsidR="00E333D6">
        <w:rPr>
          <w:sz w:val="24"/>
          <w:szCs w:val="24"/>
        </w:rPr>
        <w:t xml:space="preserve">не менее </w:t>
      </w:r>
      <w:r w:rsidR="002D626C">
        <w:rPr>
          <w:sz w:val="24"/>
          <w:szCs w:val="24"/>
          <w:lang w:val="ru-RU"/>
        </w:rPr>
        <w:t xml:space="preserve">__________ </w:t>
      </w:r>
      <w:r w:rsidR="002D626C">
        <w:rPr>
          <w:sz w:val="24"/>
          <w:szCs w:val="24"/>
        </w:rPr>
        <w:t>(</w:t>
      </w:r>
      <w:r w:rsidR="002D626C">
        <w:rPr>
          <w:sz w:val="24"/>
          <w:szCs w:val="24"/>
          <w:lang w:val="ru-RU"/>
        </w:rPr>
        <w:t>______________</w:t>
      </w:r>
      <w:r w:rsidR="004D339C" w:rsidRPr="00CF5F4F">
        <w:rPr>
          <w:sz w:val="24"/>
          <w:szCs w:val="24"/>
        </w:rPr>
        <w:t>) рублей;</w:t>
      </w:r>
      <w:bookmarkEnd w:id="164"/>
      <w:bookmarkEnd w:id="165"/>
    </w:p>
    <w:p w:rsidR="004D339C" w:rsidRPr="00CF5F4F" w:rsidRDefault="00252F2E" w:rsidP="00CF5F4F">
      <w:pPr>
        <w:pStyle w:val="Titre2b"/>
        <w:keepNext w:val="0"/>
        <w:widowControl w:val="0"/>
        <w:numPr>
          <w:ilvl w:val="0"/>
          <w:numId w:val="22"/>
        </w:numPr>
        <w:tabs>
          <w:tab w:val="left" w:pos="1134"/>
        </w:tabs>
        <w:spacing w:after="0"/>
        <w:ind w:left="0" w:firstLine="567"/>
        <w:outlineLvl w:val="9"/>
        <w:rPr>
          <w:sz w:val="24"/>
          <w:szCs w:val="24"/>
        </w:rPr>
      </w:pPr>
      <w:bookmarkStart w:id="166" w:name="_Toc27158613"/>
      <w:bookmarkStart w:id="167" w:name="_Toc27158847"/>
      <w:r w:rsidRPr="00CF5F4F">
        <w:rPr>
          <w:sz w:val="24"/>
          <w:szCs w:val="24"/>
        </w:rPr>
        <w:t>на период С</w:t>
      </w:r>
      <w:r w:rsidR="00E350C3" w:rsidRPr="00CF5F4F">
        <w:rPr>
          <w:sz w:val="24"/>
          <w:szCs w:val="24"/>
        </w:rPr>
        <w:t>оздания П</w:t>
      </w:r>
      <w:r w:rsidR="004D339C" w:rsidRPr="00CF5F4F">
        <w:rPr>
          <w:sz w:val="24"/>
          <w:szCs w:val="24"/>
        </w:rPr>
        <w:t>ервого этапа Объекта согл</w:t>
      </w:r>
      <w:r w:rsidR="0011586E" w:rsidRPr="00CF5F4F">
        <w:rPr>
          <w:sz w:val="24"/>
          <w:szCs w:val="24"/>
        </w:rPr>
        <w:t>ашения (за исключением периода П</w:t>
      </w:r>
      <w:r w:rsidR="004D339C" w:rsidRPr="00CF5F4F">
        <w:rPr>
          <w:sz w:val="24"/>
          <w:szCs w:val="24"/>
        </w:rPr>
        <w:t xml:space="preserve">роектирования) </w:t>
      </w:r>
      <w:r w:rsidR="002E1074" w:rsidRPr="00CF5F4F">
        <w:rPr>
          <w:sz w:val="24"/>
          <w:szCs w:val="24"/>
        </w:rPr>
        <w:t xml:space="preserve">составляет </w:t>
      </w:r>
      <w:r w:rsidR="004D339C" w:rsidRPr="00CF5F4F">
        <w:rPr>
          <w:sz w:val="24"/>
          <w:szCs w:val="24"/>
        </w:rPr>
        <w:t xml:space="preserve">не менее </w:t>
      </w:r>
      <w:r w:rsidR="002D626C">
        <w:rPr>
          <w:sz w:val="24"/>
          <w:szCs w:val="24"/>
          <w:lang w:val="ru-RU"/>
        </w:rPr>
        <w:t xml:space="preserve">_______ </w:t>
      </w:r>
      <w:r w:rsidR="004D339C" w:rsidRPr="00CF5F4F">
        <w:rPr>
          <w:sz w:val="24"/>
          <w:szCs w:val="24"/>
        </w:rPr>
        <w:t>(</w:t>
      </w:r>
      <w:r w:rsidR="002D626C">
        <w:rPr>
          <w:sz w:val="24"/>
          <w:szCs w:val="24"/>
          <w:lang w:val="ru-RU"/>
        </w:rPr>
        <w:t xml:space="preserve">________________) </w:t>
      </w:r>
      <w:r w:rsidR="004D339C" w:rsidRPr="00CF5F4F">
        <w:rPr>
          <w:sz w:val="24"/>
          <w:szCs w:val="24"/>
        </w:rPr>
        <w:t xml:space="preserve"> рублей.</w:t>
      </w:r>
      <w:bookmarkEnd w:id="166"/>
      <w:bookmarkEnd w:id="167"/>
    </w:p>
    <w:p w:rsidR="007D7D69" w:rsidRPr="00CF5F4F" w:rsidRDefault="00734C6C" w:rsidP="00CF5F4F">
      <w:pPr>
        <w:pStyle w:val="Titre2b"/>
        <w:keepNext w:val="0"/>
        <w:widowControl w:val="0"/>
        <w:numPr>
          <w:ilvl w:val="0"/>
          <w:numId w:val="0"/>
        </w:numPr>
        <w:spacing w:after="0"/>
        <w:ind w:firstLine="567"/>
        <w:outlineLvl w:val="9"/>
        <w:rPr>
          <w:rFonts w:eastAsiaTheme="minorEastAsia"/>
          <w:bCs w:val="0"/>
          <w:sz w:val="24"/>
          <w:szCs w:val="24"/>
        </w:rPr>
      </w:pPr>
      <w:r w:rsidRPr="00CF5F4F">
        <w:rPr>
          <w:rFonts w:eastAsiaTheme="minorEastAsia"/>
          <w:sz w:val="24"/>
          <w:szCs w:val="24"/>
          <w:lang w:val="ru-RU"/>
        </w:rPr>
        <w:t>Концессионер</w:t>
      </w:r>
      <w:r w:rsidR="00D15DD1" w:rsidRPr="00CF5F4F">
        <w:rPr>
          <w:rFonts w:eastAsiaTheme="minorEastAsia"/>
          <w:sz w:val="24"/>
          <w:szCs w:val="24"/>
          <w:lang w:val="ru-RU"/>
        </w:rPr>
        <w:t xml:space="preserve"> </w:t>
      </w:r>
      <w:r w:rsidR="007D7D69" w:rsidRPr="00CF5F4F">
        <w:rPr>
          <w:rFonts w:eastAsiaTheme="minorEastAsia"/>
          <w:bCs w:val="0"/>
          <w:sz w:val="24"/>
          <w:szCs w:val="24"/>
        </w:rPr>
        <w:t xml:space="preserve">обязан </w:t>
      </w:r>
      <w:r w:rsidR="007D7D69" w:rsidRPr="00CF5F4F">
        <w:rPr>
          <w:rFonts w:eastAsiaTheme="minorEastAsia"/>
          <w:sz w:val="24"/>
          <w:szCs w:val="24"/>
        </w:rPr>
        <w:t xml:space="preserve">предоставить </w:t>
      </w:r>
      <w:r w:rsidR="004213AD" w:rsidRPr="00CF5F4F">
        <w:rPr>
          <w:rFonts w:eastAsiaTheme="minorEastAsia"/>
          <w:sz w:val="24"/>
          <w:szCs w:val="24"/>
          <w:lang w:val="ru-RU"/>
        </w:rPr>
        <w:t>О</w:t>
      </w:r>
      <w:r w:rsidR="00C575EB" w:rsidRPr="00CF5F4F">
        <w:rPr>
          <w:rFonts w:eastAsiaTheme="minorEastAsia"/>
          <w:sz w:val="24"/>
          <w:szCs w:val="24"/>
        </w:rPr>
        <w:t>беспечени</w:t>
      </w:r>
      <w:r w:rsidR="00C575EB" w:rsidRPr="00CF5F4F">
        <w:rPr>
          <w:rFonts w:eastAsiaTheme="minorEastAsia"/>
          <w:sz w:val="24"/>
          <w:szCs w:val="24"/>
          <w:lang w:val="ru-RU"/>
        </w:rPr>
        <w:t>е</w:t>
      </w:r>
      <w:r w:rsidR="00B4194D" w:rsidRPr="00CF5F4F">
        <w:rPr>
          <w:rFonts w:eastAsiaTheme="minorEastAsia"/>
          <w:sz w:val="24"/>
          <w:szCs w:val="24"/>
          <w:lang w:val="ru-RU"/>
        </w:rPr>
        <w:t xml:space="preserve">, указанное в подпункте </w:t>
      </w:r>
      <w:r w:rsidR="00E06E7A" w:rsidRPr="00CF5F4F">
        <w:rPr>
          <w:rFonts w:eastAsiaTheme="minorEastAsia"/>
          <w:sz w:val="24"/>
          <w:szCs w:val="24"/>
          <w:lang w:val="ru-RU"/>
        </w:rPr>
        <w:t>(</w:t>
      </w:r>
      <w:r w:rsidR="00B4194D" w:rsidRPr="00CF5F4F">
        <w:rPr>
          <w:rFonts w:eastAsiaTheme="minorEastAsia"/>
          <w:sz w:val="24"/>
          <w:szCs w:val="24"/>
          <w:lang w:val="ru-RU"/>
        </w:rPr>
        <w:t xml:space="preserve">а) пункта 9.2. Соглашения </w:t>
      </w:r>
      <w:r w:rsidR="00B4194D" w:rsidRPr="00CF5F4F">
        <w:rPr>
          <w:rFonts w:eastAsiaTheme="minorEastAsia"/>
          <w:sz w:val="24"/>
          <w:szCs w:val="24"/>
        </w:rPr>
        <w:t>до даты ил</w:t>
      </w:r>
      <w:r w:rsidR="00B4194D" w:rsidRPr="00CF5F4F">
        <w:rPr>
          <w:rFonts w:eastAsiaTheme="minorEastAsia"/>
          <w:bCs w:val="0"/>
          <w:sz w:val="24"/>
          <w:szCs w:val="24"/>
        </w:rPr>
        <w:t>и на дату заключения Соглашения</w:t>
      </w:r>
      <w:r w:rsidR="00B4194D" w:rsidRPr="00CF5F4F">
        <w:rPr>
          <w:rFonts w:eastAsiaTheme="minorEastAsia"/>
          <w:bCs w:val="0"/>
          <w:sz w:val="24"/>
          <w:szCs w:val="24"/>
          <w:lang w:val="ru-RU"/>
        </w:rPr>
        <w:t xml:space="preserve">; </w:t>
      </w:r>
      <w:r w:rsidR="00375379" w:rsidRPr="00CF5F4F">
        <w:rPr>
          <w:rFonts w:eastAsiaTheme="minorEastAsia"/>
          <w:bCs w:val="0"/>
          <w:sz w:val="24"/>
          <w:szCs w:val="24"/>
          <w:lang w:val="ru-RU"/>
        </w:rPr>
        <w:t>О</w:t>
      </w:r>
      <w:r w:rsidR="00175C24" w:rsidRPr="00CF5F4F">
        <w:rPr>
          <w:rFonts w:eastAsiaTheme="minorEastAsia"/>
          <w:bCs w:val="0"/>
          <w:sz w:val="24"/>
          <w:szCs w:val="24"/>
          <w:lang w:val="ru-RU"/>
        </w:rPr>
        <w:t xml:space="preserve">беспечение, </w:t>
      </w:r>
      <w:r w:rsidR="00B4194D" w:rsidRPr="00CF5F4F">
        <w:rPr>
          <w:rFonts w:eastAsiaTheme="minorEastAsia"/>
          <w:bCs w:val="0"/>
          <w:sz w:val="24"/>
          <w:szCs w:val="24"/>
          <w:lang w:val="ru-RU"/>
        </w:rPr>
        <w:t>указанно</w:t>
      </w:r>
      <w:r w:rsidR="00175C24" w:rsidRPr="00CF5F4F">
        <w:rPr>
          <w:rFonts w:eastAsiaTheme="minorEastAsia"/>
          <w:bCs w:val="0"/>
          <w:sz w:val="24"/>
          <w:szCs w:val="24"/>
          <w:lang w:val="ru-RU"/>
        </w:rPr>
        <w:t>е</w:t>
      </w:r>
      <w:r w:rsidR="00B4194D" w:rsidRPr="00CF5F4F">
        <w:rPr>
          <w:rFonts w:eastAsiaTheme="minorEastAsia"/>
          <w:bCs w:val="0"/>
          <w:sz w:val="24"/>
          <w:szCs w:val="24"/>
          <w:lang w:val="ru-RU"/>
        </w:rPr>
        <w:t xml:space="preserve"> в подпункте </w:t>
      </w:r>
      <w:r w:rsidR="00E06E7A" w:rsidRPr="00CF5F4F">
        <w:rPr>
          <w:rFonts w:eastAsiaTheme="minorEastAsia"/>
          <w:bCs w:val="0"/>
          <w:sz w:val="24"/>
          <w:szCs w:val="24"/>
          <w:lang w:val="ru-RU"/>
        </w:rPr>
        <w:t>(</w:t>
      </w:r>
      <w:r w:rsidR="00E06E7A" w:rsidRPr="00CF5F4F">
        <w:rPr>
          <w:rFonts w:eastAsiaTheme="minorEastAsia"/>
          <w:bCs w:val="0"/>
          <w:sz w:val="24"/>
          <w:szCs w:val="24"/>
          <w:lang w:val="en-US"/>
        </w:rPr>
        <w:t>b</w:t>
      </w:r>
      <w:r w:rsidR="00B4194D" w:rsidRPr="00CF5F4F">
        <w:rPr>
          <w:rFonts w:eastAsiaTheme="minorEastAsia"/>
          <w:bCs w:val="0"/>
          <w:sz w:val="24"/>
          <w:szCs w:val="24"/>
          <w:lang w:val="ru-RU"/>
        </w:rPr>
        <w:t xml:space="preserve">) пункта 9.2. Соглашения </w:t>
      </w:r>
      <w:r w:rsidR="00B4194D" w:rsidRPr="00CF5F4F">
        <w:rPr>
          <w:rFonts w:eastAsiaTheme="minorEastAsia"/>
          <w:sz w:val="24"/>
          <w:szCs w:val="24"/>
          <w:lang w:val="ru-RU"/>
        </w:rPr>
        <w:t xml:space="preserve">до начала </w:t>
      </w:r>
      <w:r w:rsidR="002E1074" w:rsidRPr="00CF5F4F">
        <w:rPr>
          <w:rFonts w:eastAsiaTheme="minorEastAsia"/>
          <w:sz w:val="24"/>
          <w:szCs w:val="24"/>
          <w:lang w:val="ru-RU"/>
        </w:rPr>
        <w:t>С</w:t>
      </w:r>
      <w:r w:rsidR="00B4194D" w:rsidRPr="00CF5F4F">
        <w:rPr>
          <w:rFonts w:eastAsiaTheme="minorEastAsia"/>
          <w:sz w:val="24"/>
          <w:szCs w:val="24"/>
          <w:lang w:val="ru-RU"/>
        </w:rPr>
        <w:t xml:space="preserve">оздания </w:t>
      </w:r>
      <w:r w:rsidR="00E350C3" w:rsidRPr="00CF5F4F">
        <w:rPr>
          <w:rFonts w:eastAsiaTheme="minorEastAsia"/>
          <w:sz w:val="24"/>
          <w:szCs w:val="24"/>
          <w:lang w:val="ru-RU"/>
        </w:rPr>
        <w:t>П</w:t>
      </w:r>
      <w:r w:rsidR="00B4194D" w:rsidRPr="00CF5F4F">
        <w:rPr>
          <w:rFonts w:eastAsiaTheme="minorEastAsia"/>
          <w:sz w:val="24"/>
          <w:szCs w:val="24"/>
          <w:lang w:val="ru-RU"/>
        </w:rPr>
        <w:t>ерво</w:t>
      </w:r>
      <w:r w:rsidR="002E1074" w:rsidRPr="00CF5F4F">
        <w:rPr>
          <w:rFonts w:eastAsiaTheme="minorEastAsia"/>
          <w:sz w:val="24"/>
          <w:szCs w:val="24"/>
          <w:lang w:val="ru-RU"/>
        </w:rPr>
        <w:t>го этапа</w:t>
      </w:r>
      <w:r w:rsidR="00B4194D" w:rsidRPr="00CF5F4F">
        <w:rPr>
          <w:rFonts w:eastAsiaTheme="minorEastAsia"/>
          <w:sz w:val="24"/>
          <w:szCs w:val="24"/>
          <w:lang w:val="ru-RU"/>
        </w:rPr>
        <w:t xml:space="preserve"> Объекта</w:t>
      </w:r>
      <w:r w:rsidR="00E350C3" w:rsidRPr="00CF5F4F">
        <w:rPr>
          <w:rFonts w:eastAsiaTheme="minorEastAsia"/>
          <w:sz w:val="24"/>
          <w:szCs w:val="24"/>
          <w:lang w:val="ru-RU"/>
        </w:rPr>
        <w:t xml:space="preserve"> соглашения</w:t>
      </w:r>
      <w:r w:rsidR="008D0A5B" w:rsidRPr="00CF5F4F">
        <w:rPr>
          <w:rFonts w:eastAsiaTheme="minorEastAsia"/>
          <w:bCs w:val="0"/>
          <w:sz w:val="24"/>
          <w:szCs w:val="24"/>
        </w:rPr>
        <w:t>.</w:t>
      </w:r>
    </w:p>
    <w:p w:rsidR="002E1074" w:rsidRPr="00CF5F4F" w:rsidRDefault="002E1074" w:rsidP="00CF5F4F">
      <w:pPr>
        <w:pStyle w:val="Titre2b"/>
        <w:keepNext w:val="0"/>
        <w:widowControl w:val="0"/>
        <w:numPr>
          <w:ilvl w:val="0"/>
          <w:numId w:val="0"/>
        </w:numPr>
        <w:spacing w:after="0"/>
        <w:ind w:firstLine="567"/>
        <w:outlineLvl w:val="9"/>
        <w:rPr>
          <w:rFonts w:eastAsiaTheme="minorEastAsia"/>
          <w:sz w:val="24"/>
          <w:szCs w:val="24"/>
          <w:lang w:val="ru-RU"/>
        </w:rPr>
      </w:pPr>
      <w:r w:rsidRPr="00CF5F4F">
        <w:rPr>
          <w:rFonts w:eastAsiaTheme="minorEastAsia"/>
          <w:sz w:val="24"/>
          <w:szCs w:val="24"/>
          <w:lang w:val="ru-RU"/>
        </w:rPr>
        <w:t xml:space="preserve">Документ об обеспечении, указанном в подпункте </w:t>
      </w:r>
      <w:r w:rsidR="00E06E7A" w:rsidRPr="00CF5F4F">
        <w:rPr>
          <w:rFonts w:eastAsiaTheme="minorEastAsia"/>
          <w:sz w:val="24"/>
          <w:szCs w:val="24"/>
          <w:lang w:val="ru-RU"/>
        </w:rPr>
        <w:t>(</w:t>
      </w:r>
      <w:r w:rsidRPr="00CF5F4F">
        <w:rPr>
          <w:rFonts w:eastAsiaTheme="minorEastAsia"/>
          <w:sz w:val="24"/>
          <w:szCs w:val="24"/>
          <w:lang w:val="ru-RU"/>
        </w:rPr>
        <w:t xml:space="preserve">а) пункта 9.2. Соглашения, вступает в силу с даты заключения Соглашения. Документ об обеспечении, указанном в подпункте </w:t>
      </w:r>
      <w:r w:rsidR="00E06E7A" w:rsidRPr="00CF5F4F">
        <w:rPr>
          <w:rFonts w:eastAsiaTheme="minorEastAsia"/>
          <w:sz w:val="24"/>
          <w:szCs w:val="24"/>
          <w:lang w:val="ru-RU"/>
        </w:rPr>
        <w:t>(b</w:t>
      </w:r>
      <w:r w:rsidRPr="00CF5F4F">
        <w:rPr>
          <w:rFonts w:eastAsiaTheme="minorEastAsia"/>
          <w:sz w:val="24"/>
          <w:szCs w:val="24"/>
          <w:lang w:val="ru-RU"/>
        </w:rPr>
        <w:t xml:space="preserve">) пункта 9.2. Соглашения, вступает в силу с даты </w:t>
      </w:r>
      <w:r w:rsidR="005160A9" w:rsidRPr="00CF5F4F">
        <w:rPr>
          <w:rFonts w:eastAsiaTheme="minorEastAsia"/>
          <w:sz w:val="24"/>
          <w:szCs w:val="24"/>
          <w:lang w:val="ru-RU"/>
        </w:rPr>
        <w:t>выдачи Р</w:t>
      </w:r>
      <w:r w:rsidR="00B54E87" w:rsidRPr="00CF5F4F">
        <w:rPr>
          <w:rFonts w:eastAsiaTheme="minorEastAsia"/>
          <w:sz w:val="24"/>
          <w:szCs w:val="24"/>
          <w:lang w:val="ru-RU"/>
        </w:rPr>
        <w:t>азрешения</w:t>
      </w:r>
      <w:r w:rsidR="00E350C3" w:rsidRPr="00CF5F4F">
        <w:rPr>
          <w:rFonts w:eastAsiaTheme="minorEastAsia"/>
          <w:sz w:val="24"/>
          <w:szCs w:val="24"/>
          <w:lang w:val="ru-RU"/>
        </w:rPr>
        <w:t xml:space="preserve"> на С</w:t>
      </w:r>
      <w:r w:rsidRPr="00CF5F4F">
        <w:rPr>
          <w:rFonts w:eastAsiaTheme="minorEastAsia"/>
          <w:sz w:val="24"/>
          <w:szCs w:val="24"/>
          <w:lang w:val="ru-RU"/>
        </w:rPr>
        <w:t xml:space="preserve">троительство </w:t>
      </w:r>
      <w:r w:rsidR="00E350C3" w:rsidRPr="00CF5F4F">
        <w:rPr>
          <w:rFonts w:eastAsiaTheme="minorEastAsia"/>
          <w:sz w:val="24"/>
          <w:szCs w:val="24"/>
          <w:lang w:val="ru-RU"/>
        </w:rPr>
        <w:t>П</w:t>
      </w:r>
      <w:r w:rsidR="00B54E87" w:rsidRPr="00CF5F4F">
        <w:rPr>
          <w:rFonts w:eastAsiaTheme="minorEastAsia"/>
          <w:sz w:val="24"/>
          <w:szCs w:val="24"/>
          <w:lang w:val="ru-RU"/>
        </w:rPr>
        <w:t xml:space="preserve">ервого этапа Объекта </w:t>
      </w:r>
      <w:r w:rsidR="00E350C3" w:rsidRPr="00CF5F4F">
        <w:rPr>
          <w:rFonts w:eastAsiaTheme="minorEastAsia"/>
          <w:sz w:val="24"/>
          <w:szCs w:val="24"/>
          <w:lang w:val="ru-RU"/>
        </w:rPr>
        <w:t xml:space="preserve">соглашения </w:t>
      </w:r>
      <w:r w:rsidRPr="00CF5F4F">
        <w:rPr>
          <w:rFonts w:eastAsiaTheme="minorEastAsia"/>
          <w:sz w:val="24"/>
          <w:szCs w:val="24"/>
          <w:lang w:val="ru-RU"/>
        </w:rPr>
        <w:t xml:space="preserve">и действует до даты </w:t>
      </w:r>
      <w:r w:rsidR="009D3C34" w:rsidRPr="00CF5F4F">
        <w:rPr>
          <w:rFonts w:eastAsiaTheme="minorEastAsia"/>
          <w:sz w:val="24"/>
          <w:szCs w:val="24"/>
          <w:lang w:val="ru-RU"/>
        </w:rPr>
        <w:t xml:space="preserve">Ввода </w:t>
      </w:r>
      <w:r w:rsidR="00E350C3" w:rsidRPr="00CF5F4F">
        <w:rPr>
          <w:rFonts w:eastAsiaTheme="minorEastAsia"/>
          <w:sz w:val="24"/>
          <w:szCs w:val="24"/>
          <w:lang w:val="ru-RU"/>
        </w:rPr>
        <w:t>в Эксплуатацию П</w:t>
      </w:r>
      <w:r w:rsidRPr="00CF5F4F">
        <w:rPr>
          <w:rFonts w:eastAsiaTheme="minorEastAsia"/>
          <w:sz w:val="24"/>
          <w:szCs w:val="24"/>
          <w:lang w:val="ru-RU"/>
        </w:rPr>
        <w:t>ервого этапа Объекта</w:t>
      </w:r>
      <w:r w:rsidR="00E350C3" w:rsidRPr="00CF5F4F">
        <w:rPr>
          <w:rFonts w:eastAsiaTheme="minorEastAsia"/>
          <w:sz w:val="24"/>
          <w:szCs w:val="24"/>
          <w:lang w:val="ru-RU"/>
        </w:rPr>
        <w:t xml:space="preserve"> соглашения</w:t>
      </w:r>
      <w:r w:rsidRPr="00CF5F4F">
        <w:rPr>
          <w:rFonts w:eastAsiaTheme="minorEastAsia"/>
          <w:sz w:val="24"/>
          <w:szCs w:val="24"/>
          <w:lang w:val="ru-RU"/>
        </w:rPr>
        <w:t>.</w:t>
      </w:r>
      <w:r w:rsidR="00F01491" w:rsidRPr="00CF5F4F">
        <w:rPr>
          <w:rFonts w:eastAsiaTheme="minorEastAsia"/>
          <w:sz w:val="24"/>
          <w:szCs w:val="24"/>
          <w:lang w:val="ru-RU"/>
        </w:rPr>
        <w:t xml:space="preserve"> </w:t>
      </w:r>
    </w:p>
    <w:p w:rsidR="004D339C" w:rsidRPr="00CF5F4F" w:rsidRDefault="004D339C" w:rsidP="00CF5F4F">
      <w:pPr>
        <w:pStyle w:val="Titre2b"/>
        <w:keepNext w:val="0"/>
        <w:widowControl w:val="0"/>
        <w:numPr>
          <w:ilvl w:val="1"/>
          <w:numId w:val="1"/>
        </w:numPr>
        <w:tabs>
          <w:tab w:val="left" w:pos="1134"/>
        </w:tabs>
        <w:spacing w:after="0"/>
        <w:ind w:left="0" w:firstLine="567"/>
        <w:outlineLvl w:val="9"/>
        <w:rPr>
          <w:sz w:val="24"/>
          <w:szCs w:val="24"/>
        </w:rPr>
      </w:pPr>
      <w:bookmarkStart w:id="168" w:name="_Toc27158614"/>
      <w:bookmarkStart w:id="169" w:name="_Toc27158848"/>
      <w:r w:rsidRPr="00CF5F4F">
        <w:rPr>
          <w:sz w:val="24"/>
          <w:szCs w:val="24"/>
        </w:rPr>
        <w:t xml:space="preserve">Концессионер обязан предоставить </w:t>
      </w:r>
      <w:r w:rsidR="002E1074" w:rsidRPr="00CF5F4F">
        <w:rPr>
          <w:sz w:val="24"/>
          <w:szCs w:val="24"/>
        </w:rPr>
        <w:t>К</w:t>
      </w:r>
      <w:r w:rsidRPr="00CF5F4F">
        <w:rPr>
          <w:sz w:val="24"/>
          <w:szCs w:val="24"/>
        </w:rPr>
        <w:t xml:space="preserve">онцеденту до даты или в дату </w:t>
      </w:r>
      <w:r w:rsidR="00B329AE" w:rsidRPr="00CF5F4F">
        <w:rPr>
          <w:sz w:val="24"/>
          <w:szCs w:val="24"/>
        </w:rPr>
        <w:t>В</w:t>
      </w:r>
      <w:r w:rsidRPr="00CF5F4F">
        <w:rPr>
          <w:sz w:val="24"/>
          <w:szCs w:val="24"/>
        </w:rPr>
        <w:t xml:space="preserve">вода </w:t>
      </w:r>
      <w:r w:rsidR="00DA6826" w:rsidRPr="00CF5F4F">
        <w:rPr>
          <w:sz w:val="24"/>
          <w:szCs w:val="24"/>
        </w:rPr>
        <w:t xml:space="preserve">в эксплуатацию </w:t>
      </w:r>
      <w:r w:rsidR="00B329AE" w:rsidRPr="00CF5F4F">
        <w:rPr>
          <w:sz w:val="24"/>
          <w:szCs w:val="24"/>
        </w:rPr>
        <w:t>П</w:t>
      </w:r>
      <w:r w:rsidRPr="00CF5F4F">
        <w:rPr>
          <w:sz w:val="24"/>
          <w:szCs w:val="24"/>
        </w:rPr>
        <w:t xml:space="preserve">ервого этапа Объекта </w:t>
      </w:r>
      <w:r w:rsidR="00B329AE" w:rsidRPr="00CF5F4F">
        <w:rPr>
          <w:sz w:val="24"/>
          <w:szCs w:val="24"/>
        </w:rPr>
        <w:t xml:space="preserve">соглашения </w:t>
      </w:r>
      <w:r w:rsidRPr="00CF5F4F">
        <w:rPr>
          <w:sz w:val="24"/>
          <w:szCs w:val="24"/>
        </w:rPr>
        <w:t xml:space="preserve">обеспечение исполнения обязательств </w:t>
      </w:r>
      <w:r w:rsidR="00344E0A" w:rsidRPr="00CF5F4F">
        <w:rPr>
          <w:sz w:val="24"/>
          <w:szCs w:val="24"/>
        </w:rPr>
        <w:t>К</w:t>
      </w:r>
      <w:r w:rsidRPr="00CF5F4F">
        <w:rPr>
          <w:sz w:val="24"/>
          <w:szCs w:val="24"/>
        </w:rPr>
        <w:t xml:space="preserve">онцессионера по </w:t>
      </w:r>
      <w:r w:rsidR="00DA6826" w:rsidRPr="00CF5F4F">
        <w:rPr>
          <w:sz w:val="24"/>
          <w:szCs w:val="24"/>
        </w:rPr>
        <w:t>С</w:t>
      </w:r>
      <w:r w:rsidRPr="00CF5F4F">
        <w:rPr>
          <w:sz w:val="24"/>
          <w:szCs w:val="24"/>
        </w:rPr>
        <w:t xml:space="preserve">оглашению на </w:t>
      </w:r>
      <w:r w:rsidR="00DA6826" w:rsidRPr="00CF5F4F">
        <w:rPr>
          <w:sz w:val="24"/>
          <w:szCs w:val="24"/>
        </w:rPr>
        <w:t>Э</w:t>
      </w:r>
      <w:r w:rsidRPr="00CF5F4F">
        <w:rPr>
          <w:sz w:val="24"/>
          <w:szCs w:val="24"/>
        </w:rPr>
        <w:t>ксплуатационно</w:t>
      </w:r>
      <w:r w:rsidR="00252F2E" w:rsidRPr="00CF5F4F">
        <w:rPr>
          <w:sz w:val="24"/>
          <w:szCs w:val="24"/>
        </w:rPr>
        <w:t>й стадии, а также обязательств К</w:t>
      </w:r>
      <w:r w:rsidRPr="00CF5F4F">
        <w:rPr>
          <w:sz w:val="24"/>
          <w:szCs w:val="24"/>
        </w:rPr>
        <w:t xml:space="preserve">онцессионера по возврату Объекта </w:t>
      </w:r>
      <w:r w:rsidR="00B329AE" w:rsidRPr="00CF5F4F">
        <w:rPr>
          <w:sz w:val="24"/>
          <w:szCs w:val="24"/>
        </w:rPr>
        <w:t>с</w:t>
      </w:r>
      <w:r w:rsidRPr="00CF5F4F">
        <w:rPr>
          <w:sz w:val="24"/>
          <w:szCs w:val="24"/>
        </w:rPr>
        <w:t>оглашения с соблюде</w:t>
      </w:r>
      <w:r w:rsidR="00252F2E" w:rsidRPr="00CF5F4F">
        <w:rPr>
          <w:sz w:val="24"/>
          <w:szCs w:val="24"/>
        </w:rPr>
        <w:t>нием условий о качестве Объекта</w:t>
      </w:r>
      <w:r w:rsidR="00B329AE" w:rsidRPr="00CF5F4F">
        <w:rPr>
          <w:sz w:val="24"/>
          <w:szCs w:val="24"/>
        </w:rPr>
        <w:t xml:space="preserve"> соглашения</w:t>
      </w:r>
      <w:r w:rsidRPr="00CF5F4F">
        <w:rPr>
          <w:sz w:val="24"/>
          <w:szCs w:val="24"/>
        </w:rPr>
        <w:t xml:space="preserve">, предусмотренных </w:t>
      </w:r>
      <w:r w:rsidR="00DA6826" w:rsidRPr="00CF5F4F">
        <w:rPr>
          <w:sz w:val="24"/>
          <w:szCs w:val="24"/>
        </w:rPr>
        <w:t>С</w:t>
      </w:r>
      <w:r w:rsidRPr="00CF5F4F">
        <w:rPr>
          <w:sz w:val="24"/>
          <w:szCs w:val="24"/>
        </w:rPr>
        <w:t>оглашением.</w:t>
      </w:r>
      <w:bookmarkEnd w:id="168"/>
      <w:bookmarkEnd w:id="169"/>
    </w:p>
    <w:p w:rsidR="00B91102" w:rsidRPr="00CF5F4F" w:rsidRDefault="00AA2026"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Обеспечение обязательств Концессионера на Эксплуатационной стадии</w:t>
      </w:r>
      <w:r w:rsidR="00B91102" w:rsidRPr="00CF5F4F">
        <w:rPr>
          <w:sz w:val="24"/>
          <w:szCs w:val="24"/>
        </w:rPr>
        <w:t xml:space="preserve"> осуществляется одним или несколькими из следующих способов:</w:t>
      </w:r>
    </w:p>
    <w:p w:rsidR="00B91102" w:rsidRPr="00CF5F4F" w:rsidRDefault="00B9110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предоставление безотзывной банковской гарантии;</w:t>
      </w:r>
    </w:p>
    <w:p w:rsidR="00B91102" w:rsidRPr="00CF5F4F" w:rsidRDefault="00B9110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передача Концессионером Концеденту в залог прав Концессионера по договору банковского вклада (депозита);</w:t>
      </w:r>
    </w:p>
    <w:p w:rsidR="00B91102" w:rsidRPr="00CF5F4F" w:rsidRDefault="00B91102"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осуществление страхования риска ответственности Концессионера за нарушение обязательств по Соглашению.</w:t>
      </w:r>
    </w:p>
    <w:p w:rsidR="005050C3" w:rsidRPr="00CF5F4F" w:rsidRDefault="00E82E8A" w:rsidP="00CF5F4F">
      <w:pPr>
        <w:pStyle w:val="Titre2b"/>
        <w:keepNext w:val="0"/>
        <w:widowControl w:val="0"/>
        <w:numPr>
          <w:ilvl w:val="1"/>
          <w:numId w:val="1"/>
        </w:numPr>
        <w:tabs>
          <w:tab w:val="left" w:pos="1134"/>
        </w:tabs>
        <w:spacing w:after="0"/>
        <w:ind w:left="0" w:firstLine="567"/>
        <w:outlineLvl w:val="9"/>
        <w:rPr>
          <w:sz w:val="24"/>
          <w:szCs w:val="24"/>
        </w:rPr>
      </w:pPr>
      <w:bookmarkStart w:id="170" w:name="_Toc27158615"/>
      <w:bookmarkStart w:id="171" w:name="_Toc27158849"/>
      <w:r w:rsidRPr="00CF5F4F">
        <w:rPr>
          <w:sz w:val="24"/>
          <w:szCs w:val="24"/>
        </w:rPr>
        <w:t>Объем О</w:t>
      </w:r>
      <w:r w:rsidR="005050C3" w:rsidRPr="00CF5F4F">
        <w:rPr>
          <w:sz w:val="24"/>
          <w:szCs w:val="24"/>
        </w:rPr>
        <w:t>бесп</w:t>
      </w:r>
      <w:r w:rsidR="00252F2E" w:rsidRPr="00CF5F4F">
        <w:rPr>
          <w:sz w:val="24"/>
          <w:szCs w:val="24"/>
        </w:rPr>
        <w:t>ечения исполнения обязательств Концессионера на Э</w:t>
      </w:r>
      <w:r w:rsidR="005050C3" w:rsidRPr="00CF5F4F">
        <w:rPr>
          <w:sz w:val="24"/>
          <w:szCs w:val="24"/>
        </w:rPr>
        <w:t>ксплуатационной стадии:</w:t>
      </w:r>
      <w:bookmarkEnd w:id="170"/>
      <w:bookmarkEnd w:id="171"/>
    </w:p>
    <w:p w:rsidR="005050C3" w:rsidRPr="00CF5F4F" w:rsidRDefault="005050C3" w:rsidP="00CF5F4F">
      <w:pPr>
        <w:pStyle w:val="Titre2b"/>
        <w:keepNext w:val="0"/>
        <w:widowControl w:val="0"/>
        <w:numPr>
          <w:ilvl w:val="0"/>
          <w:numId w:val="23"/>
        </w:numPr>
        <w:tabs>
          <w:tab w:val="left" w:pos="1134"/>
        </w:tabs>
        <w:spacing w:after="0"/>
        <w:ind w:left="0" w:firstLine="567"/>
        <w:outlineLvl w:val="9"/>
        <w:rPr>
          <w:sz w:val="24"/>
          <w:szCs w:val="24"/>
        </w:rPr>
      </w:pPr>
      <w:bookmarkStart w:id="172" w:name="_Toc27158616"/>
      <w:bookmarkStart w:id="173" w:name="_Toc27158850"/>
      <w:r w:rsidRPr="00CF5F4F">
        <w:rPr>
          <w:sz w:val="24"/>
          <w:szCs w:val="24"/>
        </w:rPr>
        <w:t xml:space="preserve">в период </w:t>
      </w:r>
      <w:r w:rsidR="00DA6826" w:rsidRPr="00CF5F4F">
        <w:rPr>
          <w:sz w:val="24"/>
          <w:szCs w:val="24"/>
        </w:rPr>
        <w:t>Э</w:t>
      </w:r>
      <w:r w:rsidRPr="00CF5F4F">
        <w:rPr>
          <w:sz w:val="24"/>
          <w:szCs w:val="24"/>
        </w:rPr>
        <w:t xml:space="preserve">ксплуатационной стадии </w:t>
      </w:r>
      <w:r w:rsidR="00DA6826" w:rsidRPr="00CF5F4F">
        <w:rPr>
          <w:sz w:val="24"/>
          <w:szCs w:val="24"/>
        </w:rPr>
        <w:t xml:space="preserve">составляет </w:t>
      </w:r>
      <w:r w:rsidRPr="00CF5F4F">
        <w:rPr>
          <w:sz w:val="24"/>
          <w:szCs w:val="24"/>
        </w:rPr>
        <w:t xml:space="preserve">не менее </w:t>
      </w:r>
      <w:r w:rsidR="002D626C">
        <w:rPr>
          <w:sz w:val="24"/>
          <w:szCs w:val="24"/>
          <w:lang w:val="ru-RU"/>
        </w:rPr>
        <w:t>________</w:t>
      </w:r>
      <w:r w:rsidRPr="00CF5F4F">
        <w:rPr>
          <w:sz w:val="24"/>
          <w:szCs w:val="24"/>
        </w:rPr>
        <w:t xml:space="preserve"> (</w:t>
      </w:r>
      <w:r w:rsidR="002D626C">
        <w:rPr>
          <w:sz w:val="24"/>
          <w:szCs w:val="24"/>
          <w:lang w:val="ru-RU"/>
        </w:rPr>
        <w:t>__________</w:t>
      </w:r>
      <w:r w:rsidRPr="00CF5F4F">
        <w:rPr>
          <w:sz w:val="24"/>
          <w:szCs w:val="24"/>
        </w:rPr>
        <w:t>) рублей;</w:t>
      </w:r>
      <w:bookmarkEnd w:id="172"/>
      <w:bookmarkEnd w:id="173"/>
    </w:p>
    <w:p w:rsidR="00DE58A4" w:rsidRPr="00CF5F4F" w:rsidRDefault="00252F2E" w:rsidP="00CF5F4F">
      <w:pPr>
        <w:pStyle w:val="Titre2b"/>
        <w:keepNext w:val="0"/>
        <w:widowControl w:val="0"/>
        <w:numPr>
          <w:ilvl w:val="0"/>
          <w:numId w:val="23"/>
        </w:numPr>
        <w:tabs>
          <w:tab w:val="left" w:pos="1134"/>
        </w:tabs>
        <w:spacing w:after="0"/>
        <w:ind w:left="0" w:firstLine="567"/>
        <w:outlineLvl w:val="9"/>
        <w:rPr>
          <w:sz w:val="24"/>
          <w:szCs w:val="24"/>
        </w:rPr>
      </w:pPr>
      <w:bookmarkStart w:id="174" w:name="_Toc27158617"/>
      <w:bookmarkStart w:id="175" w:name="_Toc27158851"/>
      <w:r w:rsidRPr="00CF5F4F">
        <w:rPr>
          <w:sz w:val="24"/>
          <w:szCs w:val="24"/>
        </w:rPr>
        <w:t>на период С</w:t>
      </w:r>
      <w:r w:rsidR="00A22667" w:rsidRPr="00CF5F4F">
        <w:rPr>
          <w:sz w:val="24"/>
          <w:szCs w:val="24"/>
        </w:rPr>
        <w:t>оздания В</w:t>
      </w:r>
      <w:r w:rsidR="005050C3" w:rsidRPr="00CF5F4F">
        <w:rPr>
          <w:sz w:val="24"/>
          <w:szCs w:val="24"/>
        </w:rPr>
        <w:t>торого этапа Объекта</w:t>
      </w:r>
      <w:r w:rsidR="00A22667" w:rsidRPr="00CF5F4F">
        <w:rPr>
          <w:sz w:val="24"/>
          <w:szCs w:val="24"/>
        </w:rPr>
        <w:t xml:space="preserve"> соглашения</w:t>
      </w:r>
      <w:r w:rsidR="005050C3" w:rsidRPr="00CF5F4F">
        <w:rPr>
          <w:sz w:val="24"/>
          <w:szCs w:val="24"/>
        </w:rPr>
        <w:t xml:space="preserve">, включая обеспечение в период </w:t>
      </w:r>
      <w:r w:rsidR="00DA6826" w:rsidRPr="00CF5F4F">
        <w:rPr>
          <w:sz w:val="24"/>
          <w:szCs w:val="24"/>
        </w:rPr>
        <w:t>Э</w:t>
      </w:r>
      <w:r w:rsidR="005050C3" w:rsidRPr="00CF5F4F">
        <w:rPr>
          <w:sz w:val="24"/>
          <w:szCs w:val="24"/>
        </w:rPr>
        <w:t xml:space="preserve">ксплуатационной стадии, </w:t>
      </w:r>
      <w:r w:rsidR="00DA6826" w:rsidRPr="00CF5F4F">
        <w:rPr>
          <w:sz w:val="24"/>
          <w:szCs w:val="24"/>
        </w:rPr>
        <w:t xml:space="preserve">составляет </w:t>
      </w:r>
      <w:r w:rsidR="005050C3" w:rsidRPr="00CF5F4F">
        <w:rPr>
          <w:sz w:val="24"/>
          <w:szCs w:val="24"/>
        </w:rPr>
        <w:t xml:space="preserve">не менее </w:t>
      </w:r>
      <w:r w:rsidR="002D626C">
        <w:rPr>
          <w:sz w:val="24"/>
          <w:szCs w:val="24"/>
          <w:lang w:val="ru-RU"/>
        </w:rPr>
        <w:t xml:space="preserve">_______ </w:t>
      </w:r>
      <w:r w:rsidR="005050C3" w:rsidRPr="00CF5F4F">
        <w:rPr>
          <w:sz w:val="24"/>
          <w:szCs w:val="24"/>
        </w:rPr>
        <w:t>(</w:t>
      </w:r>
      <w:r w:rsidR="002D626C">
        <w:rPr>
          <w:sz w:val="24"/>
          <w:szCs w:val="24"/>
          <w:lang w:val="ru-RU"/>
        </w:rPr>
        <w:t>___________</w:t>
      </w:r>
      <w:r w:rsidR="005050C3" w:rsidRPr="00CF5F4F">
        <w:rPr>
          <w:sz w:val="24"/>
          <w:szCs w:val="24"/>
        </w:rPr>
        <w:t>) рублей.</w:t>
      </w:r>
      <w:bookmarkEnd w:id="174"/>
      <w:bookmarkEnd w:id="175"/>
      <w:r w:rsidR="00FD3C15" w:rsidRPr="00CF5F4F">
        <w:rPr>
          <w:sz w:val="24"/>
          <w:szCs w:val="24"/>
        </w:rPr>
        <w:t xml:space="preserve"> </w:t>
      </w:r>
    </w:p>
    <w:p w:rsidR="00DE58A4" w:rsidRPr="00CF5F4F" w:rsidRDefault="00DE58A4"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 xml:space="preserve">Концессионер обязан предоставить Обеспечение, указанное в </w:t>
      </w:r>
      <w:r w:rsidR="005050C3" w:rsidRPr="00CF5F4F">
        <w:rPr>
          <w:sz w:val="24"/>
          <w:szCs w:val="24"/>
        </w:rPr>
        <w:t xml:space="preserve">подпункте </w:t>
      </w:r>
      <w:r w:rsidR="00023D35" w:rsidRPr="00CF5F4F">
        <w:rPr>
          <w:sz w:val="24"/>
          <w:szCs w:val="24"/>
        </w:rPr>
        <w:t>(</w:t>
      </w:r>
      <w:r w:rsidR="00DA6826" w:rsidRPr="00CF5F4F">
        <w:rPr>
          <w:sz w:val="24"/>
          <w:szCs w:val="24"/>
        </w:rPr>
        <w:t>а</w:t>
      </w:r>
      <w:r w:rsidR="005050C3" w:rsidRPr="00CF5F4F">
        <w:rPr>
          <w:sz w:val="24"/>
          <w:szCs w:val="24"/>
        </w:rPr>
        <w:t xml:space="preserve">) пункта </w:t>
      </w:r>
      <w:r w:rsidRPr="00CF5F4F">
        <w:rPr>
          <w:sz w:val="24"/>
          <w:szCs w:val="24"/>
        </w:rPr>
        <w:t>9.</w:t>
      </w:r>
      <w:r w:rsidR="00DA6826" w:rsidRPr="00CF5F4F">
        <w:rPr>
          <w:sz w:val="24"/>
          <w:szCs w:val="24"/>
        </w:rPr>
        <w:t>5</w:t>
      </w:r>
      <w:r w:rsidRPr="00CF5F4F">
        <w:rPr>
          <w:sz w:val="24"/>
          <w:szCs w:val="24"/>
        </w:rPr>
        <w:t>. Соглашения</w:t>
      </w:r>
      <w:r w:rsidR="00DA6826" w:rsidRPr="00CF5F4F">
        <w:rPr>
          <w:sz w:val="24"/>
          <w:szCs w:val="24"/>
        </w:rPr>
        <w:t>, до даты или в дату ввода первого этапа Объекта Соглашения в эксплуатацию.</w:t>
      </w:r>
      <w:r w:rsidRPr="00CF5F4F">
        <w:rPr>
          <w:sz w:val="24"/>
          <w:szCs w:val="24"/>
        </w:rPr>
        <w:t xml:space="preserve"> </w:t>
      </w:r>
    </w:p>
    <w:p w:rsidR="006E749E" w:rsidRPr="00CF5F4F" w:rsidRDefault="006D1CF2" w:rsidP="00CF5F4F">
      <w:pPr>
        <w:pStyle w:val="Titre2b"/>
        <w:keepNext w:val="0"/>
        <w:widowControl w:val="0"/>
        <w:numPr>
          <w:ilvl w:val="1"/>
          <w:numId w:val="1"/>
        </w:numPr>
        <w:tabs>
          <w:tab w:val="left" w:pos="1134"/>
        </w:tabs>
        <w:spacing w:after="0"/>
        <w:ind w:left="0" w:firstLine="567"/>
        <w:outlineLvl w:val="9"/>
        <w:rPr>
          <w:sz w:val="24"/>
          <w:szCs w:val="24"/>
        </w:rPr>
      </w:pPr>
      <w:bookmarkStart w:id="176" w:name="_Toc27158618"/>
      <w:bookmarkStart w:id="177" w:name="_Toc27158852"/>
      <w:r w:rsidRPr="00CF5F4F">
        <w:rPr>
          <w:sz w:val="24"/>
          <w:szCs w:val="24"/>
        </w:rPr>
        <w:t>Документ об О</w:t>
      </w:r>
      <w:r w:rsidR="00DA6826" w:rsidRPr="00CF5F4F">
        <w:rPr>
          <w:sz w:val="24"/>
          <w:szCs w:val="24"/>
        </w:rPr>
        <w:t xml:space="preserve">беспечении, указанном в подпункте </w:t>
      </w:r>
      <w:r w:rsidR="00023D35" w:rsidRPr="00CF5F4F">
        <w:rPr>
          <w:sz w:val="24"/>
          <w:szCs w:val="24"/>
        </w:rPr>
        <w:t>(b</w:t>
      </w:r>
      <w:r w:rsidR="00DA6826" w:rsidRPr="00CF5F4F">
        <w:rPr>
          <w:sz w:val="24"/>
          <w:szCs w:val="24"/>
        </w:rPr>
        <w:t xml:space="preserve">) пункта 9.5. Соглашения, должен быть предоставлен и </w:t>
      </w:r>
      <w:r w:rsidR="00A22667" w:rsidRPr="00CF5F4F">
        <w:rPr>
          <w:sz w:val="24"/>
          <w:szCs w:val="24"/>
        </w:rPr>
        <w:t>вступает в силу с даты выдачи Р</w:t>
      </w:r>
      <w:r w:rsidR="00DA6826" w:rsidRPr="00CF5F4F">
        <w:rPr>
          <w:sz w:val="24"/>
          <w:szCs w:val="24"/>
        </w:rPr>
        <w:t xml:space="preserve">азрешения на </w:t>
      </w:r>
      <w:r w:rsidR="00A22667" w:rsidRPr="00CF5F4F">
        <w:rPr>
          <w:sz w:val="24"/>
          <w:szCs w:val="24"/>
        </w:rPr>
        <w:t>С</w:t>
      </w:r>
      <w:r w:rsidR="00DA6826" w:rsidRPr="00CF5F4F">
        <w:rPr>
          <w:sz w:val="24"/>
          <w:szCs w:val="24"/>
        </w:rPr>
        <w:t xml:space="preserve">троительство </w:t>
      </w:r>
      <w:r w:rsidR="00A22667" w:rsidRPr="00CF5F4F">
        <w:rPr>
          <w:sz w:val="24"/>
          <w:szCs w:val="24"/>
        </w:rPr>
        <w:t>В</w:t>
      </w:r>
      <w:r w:rsidR="00DA6826" w:rsidRPr="00CF5F4F">
        <w:rPr>
          <w:sz w:val="24"/>
          <w:szCs w:val="24"/>
        </w:rPr>
        <w:t xml:space="preserve">торого этапа Объекта </w:t>
      </w:r>
      <w:r w:rsidR="00A22667" w:rsidRPr="00CF5F4F">
        <w:rPr>
          <w:sz w:val="24"/>
          <w:szCs w:val="24"/>
        </w:rPr>
        <w:t xml:space="preserve">соглашения </w:t>
      </w:r>
      <w:r w:rsidR="00DA6826" w:rsidRPr="00CF5F4F">
        <w:rPr>
          <w:sz w:val="24"/>
          <w:szCs w:val="24"/>
        </w:rPr>
        <w:t xml:space="preserve">и действует до даты </w:t>
      </w:r>
      <w:r w:rsidR="003D0250" w:rsidRPr="00CF5F4F">
        <w:rPr>
          <w:sz w:val="24"/>
          <w:szCs w:val="24"/>
        </w:rPr>
        <w:t>прекращения действия Соглашения</w:t>
      </w:r>
      <w:r w:rsidR="00DA6826" w:rsidRPr="00CF5F4F">
        <w:rPr>
          <w:sz w:val="24"/>
          <w:szCs w:val="24"/>
        </w:rPr>
        <w:t>.</w:t>
      </w:r>
      <w:bookmarkEnd w:id="176"/>
      <w:bookmarkEnd w:id="177"/>
      <w:r w:rsidR="00F01491" w:rsidRPr="00CF5F4F">
        <w:rPr>
          <w:sz w:val="24"/>
          <w:szCs w:val="24"/>
        </w:rPr>
        <w:t xml:space="preserve"> </w:t>
      </w:r>
    </w:p>
    <w:p w:rsidR="00D05FFC" w:rsidRPr="00CF5F4F" w:rsidRDefault="002452C0" w:rsidP="00CF5F4F">
      <w:pPr>
        <w:pStyle w:val="Titre2b"/>
        <w:keepNext w:val="0"/>
        <w:widowControl w:val="0"/>
        <w:numPr>
          <w:ilvl w:val="1"/>
          <w:numId w:val="1"/>
        </w:numPr>
        <w:tabs>
          <w:tab w:val="left" w:pos="1134"/>
        </w:tabs>
        <w:spacing w:after="0"/>
        <w:ind w:left="0" w:firstLine="567"/>
        <w:outlineLvl w:val="9"/>
        <w:rPr>
          <w:sz w:val="24"/>
          <w:szCs w:val="24"/>
        </w:rPr>
      </w:pPr>
      <w:hyperlink r:id="rId10" w:history="1">
        <w:bookmarkStart w:id="178" w:name="_Toc27158619"/>
        <w:bookmarkStart w:id="179" w:name="_Toc27158853"/>
        <w:r w:rsidR="00A84135" w:rsidRPr="00CF5F4F">
          <w:rPr>
            <w:sz w:val="24"/>
            <w:szCs w:val="24"/>
          </w:rPr>
          <w:t>Требования</w:t>
        </w:r>
      </w:hyperlink>
      <w:r w:rsidR="00A84135" w:rsidRPr="00CF5F4F">
        <w:rPr>
          <w:sz w:val="24"/>
          <w:szCs w:val="24"/>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w:t>
      </w:r>
      <w:r w:rsidR="00DD3924" w:rsidRPr="00CF5F4F">
        <w:rPr>
          <w:sz w:val="24"/>
          <w:szCs w:val="24"/>
        </w:rPr>
        <w:t>С</w:t>
      </w:r>
      <w:r w:rsidR="00A84135" w:rsidRPr="00CF5F4F">
        <w:rPr>
          <w:sz w:val="24"/>
          <w:szCs w:val="24"/>
        </w:rPr>
        <w:t>оглашению, установлены Постановлением Правительства Р</w:t>
      </w:r>
      <w:r w:rsidR="00A110BC" w:rsidRPr="00CF5F4F">
        <w:rPr>
          <w:sz w:val="24"/>
          <w:szCs w:val="24"/>
        </w:rPr>
        <w:t xml:space="preserve">оссийской </w:t>
      </w:r>
      <w:r w:rsidR="00A84135" w:rsidRPr="00CF5F4F">
        <w:rPr>
          <w:sz w:val="24"/>
          <w:szCs w:val="24"/>
        </w:rPr>
        <w:t>Ф</w:t>
      </w:r>
      <w:r w:rsidR="00A110BC" w:rsidRPr="00CF5F4F">
        <w:rPr>
          <w:sz w:val="24"/>
          <w:szCs w:val="24"/>
        </w:rPr>
        <w:t>едерации от 15 июня 2009 года</w:t>
      </w:r>
      <w:r w:rsidR="00A84135" w:rsidRPr="00CF5F4F">
        <w:rPr>
          <w:sz w:val="24"/>
          <w:szCs w:val="24"/>
        </w:rPr>
        <w:t xml:space="preserve"> № 495 «Об установлении требований к </w:t>
      </w:r>
      <w:r w:rsidR="00DD3924" w:rsidRPr="00CF5F4F">
        <w:rPr>
          <w:sz w:val="24"/>
          <w:szCs w:val="24"/>
        </w:rPr>
        <w:t>к</w:t>
      </w:r>
      <w:r w:rsidR="00A84135" w:rsidRPr="00CF5F4F">
        <w:rPr>
          <w:sz w:val="24"/>
          <w:szCs w:val="24"/>
        </w:rPr>
        <w:t xml:space="preserve">онцессионеру в отношении банков, предоставляющих безотзывные банковские гарантии, банков, в которых может быть открыт банковский вклад (депозит) </w:t>
      </w:r>
      <w:r w:rsidR="00DD3924" w:rsidRPr="00CF5F4F">
        <w:rPr>
          <w:sz w:val="24"/>
          <w:szCs w:val="24"/>
        </w:rPr>
        <w:t>к</w:t>
      </w:r>
      <w:r w:rsidR="00A84135" w:rsidRPr="00CF5F4F">
        <w:rPr>
          <w:sz w:val="24"/>
          <w:szCs w:val="24"/>
        </w:rPr>
        <w:t xml:space="preserve">онцессионера, права по которому могут передаваться </w:t>
      </w:r>
      <w:r w:rsidR="00DD3924" w:rsidRPr="00CF5F4F">
        <w:rPr>
          <w:sz w:val="24"/>
          <w:szCs w:val="24"/>
        </w:rPr>
        <w:t>к</w:t>
      </w:r>
      <w:r w:rsidR="00A84135" w:rsidRPr="00CF5F4F">
        <w:rPr>
          <w:sz w:val="24"/>
          <w:szCs w:val="24"/>
        </w:rPr>
        <w:t xml:space="preserve">онцессионером </w:t>
      </w:r>
      <w:r w:rsidR="00DD3924" w:rsidRPr="00CF5F4F">
        <w:rPr>
          <w:sz w:val="24"/>
          <w:szCs w:val="24"/>
        </w:rPr>
        <w:t>к</w:t>
      </w:r>
      <w:r w:rsidR="00A84135" w:rsidRPr="00CF5F4F">
        <w:rPr>
          <w:sz w:val="24"/>
          <w:szCs w:val="24"/>
        </w:rPr>
        <w:t xml:space="preserve">онцеденту в залог, и в отношении страховых организаций, с которыми </w:t>
      </w:r>
      <w:r w:rsidR="00DD3924" w:rsidRPr="00CF5F4F">
        <w:rPr>
          <w:sz w:val="24"/>
          <w:szCs w:val="24"/>
        </w:rPr>
        <w:t>к</w:t>
      </w:r>
      <w:r w:rsidR="00A84135" w:rsidRPr="00CF5F4F">
        <w:rPr>
          <w:sz w:val="24"/>
          <w:szCs w:val="24"/>
        </w:rPr>
        <w:t xml:space="preserve">онцессионер может заключить договор страхования риска ответственности за нарушение обязательств по </w:t>
      </w:r>
      <w:r w:rsidR="00DD3924" w:rsidRPr="00CF5F4F">
        <w:rPr>
          <w:sz w:val="24"/>
          <w:szCs w:val="24"/>
        </w:rPr>
        <w:t>к</w:t>
      </w:r>
      <w:r w:rsidR="00A84135" w:rsidRPr="00CF5F4F">
        <w:rPr>
          <w:sz w:val="24"/>
          <w:szCs w:val="24"/>
        </w:rPr>
        <w:t>онцессионному соглашению».</w:t>
      </w:r>
      <w:bookmarkEnd w:id="178"/>
      <w:bookmarkEnd w:id="179"/>
      <w:r w:rsidR="00D05FFC" w:rsidRPr="00CF5F4F">
        <w:rPr>
          <w:sz w:val="24"/>
          <w:szCs w:val="24"/>
        </w:rPr>
        <w:t xml:space="preserve"> </w:t>
      </w:r>
    </w:p>
    <w:p w:rsidR="00353A82" w:rsidRDefault="00353A82" w:rsidP="00CF5F4F">
      <w:pPr>
        <w:pStyle w:val="Titre2b"/>
        <w:keepNext w:val="0"/>
        <w:widowControl w:val="0"/>
        <w:numPr>
          <w:ilvl w:val="1"/>
          <w:numId w:val="1"/>
        </w:numPr>
        <w:tabs>
          <w:tab w:val="left" w:pos="1134"/>
        </w:tabs>
        <w:spacing w:after="0"/>
        <w:ind w:left="0" w:firstLine="567"/>
        <w:outlineLvl w:val="9"/>
        <w:rPr>
          <w:sz w:val="24"/>
          <w:szCs w:val="24"/>
          <w:lang w:val="ru-RU"/>
        </w:rPr>
      </w:pPr>
      <w:bookmarkStart w:id="180" w:name="_Toc405885223"/>
      <w:bookmarkEnd w:id="153"/>
      <w:r w:rsidRPr="00CF5F4F">
        <w:rPr>
          <w:sz w:val="24"/>
          <w:szCs w:val="24"/>
        </w:rPr>
        <w:t>В случ</w:t>
      </w:r>
      <w:r w:rsidR="00BA003B" w:rsidRPr="00CF5F4F">
        <w:rPr>
          <w:sz w:val="24"/>
          <w:szCs w:val="24"/>
        </w:rPr>
        <w:t>ае если по каким-либо причинам О</w:t>
      </w:r>
      <w:r w:rsidRPr="00CF5F4F">
        <w:rPr>
          <w:sz w:val="24"/>
          <w:szCs w:val="24"/>
        </w:rPr>
        <w:t xml:space="preserve">беспечение, представленное </w:t>
      </w:r>
      <w:r w:rsidR="00595BF3" w:rsidRPr="00CF5F4F">
        <w:rPr>
          <w:sz w:val="24"/>
          <w:szCs w:val="24"/>
        </w:rPr>
        <w:t>Концессионером в соответствии с</w:t>
      </w:r>
      <w:r w:rsidR="00325830" w:rsidRPr="00CF5F4F">
        <w:rPr>
          <w:sz w:val="24"/>
          <w:szCs w:val="24"/>
        </w:rPr>
        <w:t xml:space="preserve"> </w:t>
      </w:r>
      <w:r w:rsidR="002F09B1" w:rsidRPr="00CF5F4F">
        <w:rPr>
          <w:sz w:val="24"/>
          <w:szCs w:val="24"/>
        </w:rPr>
        <w:t xml:space="preserve">настоящим разделом </w:t>
      </w:r>
      <w:r w:rsidRPr="00CF5F4F">
        <w:rPr>
          <w:sz w:val="24"/>
          <w:szCs w:val="24"/>
        </w:rPr>
        <w:t xml:space="preserve">Соглашения, перестало быть действительным, закончило свое действие или иным образом перестало обеспечивать исполнение Концессионером своих обязательств, Концессионер обязуется в течение </w:t>
      </w:r>
      <w:r w:rsidR="00D60C14" w:rsidRPr="00CF5F4F">
        <w:rPr>
          <w:sz w:val="24"/>
          <w:szCs w:val="24"/>
          <w:lang w:val="ru-RU"/>
        </w:rPr>
        <w:t xml:space="preserve">45 </w:t>
      </w:r>
      <w:r w:rsidRPr="00CF5F4F">
        <w:rPr>
          <w:sz w:val="24"/>
          <w:szCs w:val="24"/>
        </w:rPr>
        <w:t>(</w:t>
      </w:r>
      <w:r w:rsidR="00D60C14" w:rsidRPr="00CF5F4F">
        <w:rPr>
          <w:sz w:val="24"/>
          <w:szCs w:val="24"/>
          <w:lang w:val="ru-RU"/>
        </w:rPr>
        <w:t>сорока пяти</w:t>
      </w:r>
      <w:r w:rsidRPr="00CF5F4F">
        <w:rPr>
          <w:sz w:val="24"/>
          <w:szCs w:val="24"/>
        </w:rPr>
        <w:t xml:space="preserve">) банковских дней предоставить Концеденту иное (новое) надлежащее </w:t>
      </w:r>
      <w:r w:rsidR="007718BE" w:rsidRPr="00CF5F4F">
        <w:rPr>
          <w:sz w:val="24"/>
          <w:szCs w:val="24"/>
        </w:rPr>
        <w:t>О</w:t>
      </w:r>
      <w:r w:rsidRPr="00CF5F4F">
        <w:rPr>
          <w:sz w:val="24"/>
          <w:szCs w:val="24"/>
        </w:rPr>
        <w:t>беспечение.</w:t>
      </w:r>
      <w:bookmarkEnd w:id="180"/>
    </w:p>
    <w:p w:rsidR="00893855" w:rsidRPr="00893855" w:rsidRDefault="00893855" w:rsidP="00893855">
      <w:pPr>
        <w:pStyle w:val="a0"/>
      </w:pPr>
    </w:p>
    <w:p w:rsidR="00353A82" w:rsidRPr="00CF5F4F" w:rsidRDefault="00353A82" w:rsidP="00CF5F4F">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181" w:name="_Ref301857355"/>
      <w:bookmarkStart w:id="182" w:name="_Toc405885225"/>
      <w:bookmarkStart w:id="183" w:name="_Toc405885960"/>
      <w:bookmarkStart w:id="184" w:name="_Toc51586710"/>
      <w:bookmarkStart w:id="185" w:name="Р10"/>
      <w:r w:rsidRPr="00CF5F4F">
        <w:rPr>
          <w:rFonts w:ascii="Times New Roman" w:eastAsia="Times New Roman" w:hAnsi="Times New Roman" w:cs="Times New Roman"/>
          <w:b/>
          <w:sz w:val="24"/>
          <w:szCs w:val="24"/>
        </w:rPr>
        <w:t>Страхование</w:t>
      </w:r>
      <w:bookmarkEnd w:id="181"/>
      <w:bookmarkEnd w:id="182"/>
      <w:bookmarkEnd w:id="183"/>
      <w:bookmarkEnd w:id="184"/>
    </w:p>
    <w:p w:rsidR="00726EC6" w:rsidRPr="00CF5F4F" w:rsidRDefault="00A61414" w:rsidP="00CF5F4F">
      <w:pPr>
        <w:pStyle w:val="Titre2b"/>
        <w:keepNext w:val="0"/>
        <w:widowControl w:val="0"/>
        <w:numPr>
          <w:ilvl w:val="1"/>
          <w:numId w:val="1"/>
        </w:numPr>
        <w:tabs>
          <w:tab w:val="left" w:pos="1134"/>
        </w:tabs>
        <w:spacing w:after="0"/>
        <w:ind w:left="0" w:firstLine="567"/>
        <w:outlineLvl w:val="9"/>
        <w:rPr>
          <w:sz w:val="24"/>
          <w:szCs w:val="24"/>
        </w:rPr>
      </w:pPr>
      <w:bookmarkStart w:id="186" w:name="_Ref44487816"/>
      <w:bookmarkStart w:id="187" w:name="_Toc405885226"/>
      <w:bookmarkEnd w:id="185"/>
      <w:r w:rsidRPr="00CF5F4F">
        <w:rPr>
          <w:sz w:val="24"/>
          <w:szCs w:val="24"/>
        </w:rPr>
        <w:t>Концессионер обязан осуществить страхование рисков случайной гибели или случайного повреждения Объекта</w:t>
      </w:r>
      <w:r w:rsidR="00B11D91" w:rsidRPr="00CF5F4F">
        <w:rPr>
          <w:sz w:val="24"/>
          <w:szCs w:val="24"/>
        </w:rPr>
        <w:t xml:space="preserve"> соглашения</w:t>
      </w:r>
      <w:r w:rsidR="002A06DF" w:rsidRPr="00CF5F4F">
        <w:rPr>
          <w:sz w:val="24"/>
          <w:szCs w:val="24"/>
        </w:rPr>
        <w:t xml:space="preserve"> (каждо</w:t>
      </w:r>
      <w:r w:rsidR="00BF0C64" w:rsidRPr="00CF5F4F">
        <w:rPr>
          <w:sz w:val="24"/>
          <w:szCs w:val="24"/>
        </w:rPr>
        <w:t>го</w:t>
      </w:r>
      <w:r w:rsidR="002A06DF" w:rsidRPr="00CF5F4F">
        <w:rPr>
          <w:sz w:val="24"/>
          <w:szCs w:val="24"/>
        </w:rPr>
        <w:t xml:space="preserve"> </w:t>
      </w:r>
      <w:r w:rsidR="00BF0C64" w:rsidRPr="00CF5F4F">
        <w:rPr>
          <w:sz w:val="24"/>
          <w:szCs w:val="24"/>
        </w:rPr>
        <w:t>этапа</w:t>
      </w:r>
      <w:r w:rsidR="002A06DF" w:rsidRPr="00CF5F4F">
        <w:rPr>
          <w:sz w:val="24"/>
          <w:szCs w:val="24"/>
        </w:rPr>
        <w:t xml:space="preserve"> Объекта</w:t>
      </w:r>
      <w:r w:rsidR="00B11D91" w:rsidRPr="00CF5F4F">
        <w:rPr>
          <w:sz w:val="24"/>
          <w:szCs w:val="24"/>
        </w:rPr>
        <w:t xml:space="preserve"> соглашения</w:t>
      </w:r>
      <w:r w:rsidR="002A06DF" w:rsidRPr="00CF5F4F">
        <w:rPr>
          <w:sz w:val="24"/>
          <w:szCs w:val="24"/>
        </w:rPr>
        <w:t>) в период его Эксплуатации</w:t>
      </w:r>
      <w:r w:rsidR="003033C0" w:rsidRPr="00CF5F4F">
        <w:rPr>
          <w:sz w:val="24"/>
          <w:szCs w:val="24"/>
        </w:rPr>
        <w:t>.</w:t>
      </w:r>
      <w:r w:rsidR="002A06DF" w:rsidRPr="00CF5F4F">
        <w:rPr>
          <w:sz w:val="24"/>
          <w:szCs w:val="24"/>
        </w:rPr>
        <w:t xml:space="preserve"> </w:t>
      </w:r>
      <w:r w:rsidRPr="00CF5F4F">
        <w:rPr>
          <w:sz w:val="24"/>
          <w:szCs w:val="24"/>
        </w:rPr>
        <w:t xml:space="preserve">Заключаемые Концессионером договоры страхования должны покрывать все риски гибели и повреждения, </w:t>
      </w:r>
      <w:r w:rsidR="003D6C38" w:rsidRPr="00CF5F4F">
        <w:rPr>
          <w:sz w:val="24"/>
          <w:szCs w:val="24"/>
        </w:rPr>
        <w:t xml:space="preserve">за исключением Нестрахуемых рисков, </w:t>
      </w:r>
      <w:r w:rsidRPr="00CF5F4F">
        <w:rPr>
          <w:sz w:val="24"/>
          <w:szCs w:val="24"/>
        </w:rPr>
        <w:t xml:space="preserve">в том объеме, на который такие договоры страхования можно заключить </w:t>
      </w:r>
      <w:r w:rsidR="00726EC6" w:rsidRPr="00CF5F4F">
        <w:rPr>
          <w:sz w:val="24"/>
          <w:szCs w:val="24"/>
        </w:rPr>
        <w:t xml:space="preserve">на дату, установленную пунктом 10.2. Соглашения. </w:t>
      </w:r>
      <w:r w:rsidRPr="00CF5F4F">
        <w:rPr>
          <w:sz w:val="24"/>
          <w:szCs w:val="24"/>
        </w:rPr>
        <w:t>Максимальная сумма возмещения по такому договору страхования должна составлять</w:t>
      </w:r>
      <w:r w:rsidR="00726EC6" w:rsidRPr="00CF5F4F">
        <w:rPr>
          <w:sz w:val="24"/>
          <w:szCs w:val="24"/>
        </w:rPr>
        <w:t>:</w:t>
      </w:r>
      <w:bookmarkEnd w:id="186"/>
    </w:p>
    <w:p w:rsidR="00726EC6" w:rsidRPr="00CF5F4F" w:rsidRDefault="00726EC6"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не менее балансовой стоимости Объекта </w:t>
      </w:r>
      <w:r w:rsidR="00A45129" w:rsidRPr="00CF5F4F">
        <w:rPr>
          <w:sz w:val="24"/>
          <w:szCs w:val="24"/>
        </w:rPr>
        <w:t xml:space="preserve">соглашения </w:t>
      </w:r>
      <w:r w:rsidRPr="00CF5F4F">
        <w:rPr>
          <w:sz w:val="24"/>
          <w:szCs w:val="24"/>
        </w:rPr>
        <w:t>(этапа Объекта</w:t>
      </w:r>
      <w:r w:rsidR="00A45129" w:rsidRPr="00CF5F4F">
        <w:rPr>
          <w:sz w:val="24"/>
          <w:szCs w:val="24"/>
        </w:rPr>
        <w:t xml:space="preserve"> соглашения</w:t>
      </w:r>
      <w:r w:rsidRPr="00CF5F4F">
        <w:rPr>
          <w:sz w:val="24"/>
          <w:szCs w:val="24"/>
        </w:rPr>
        <w:t>)</w:t>
      </w:r>
      <w:r w:rsidR="0006272E" w:rsidRPr="00CF5F4F">
        <w:rPr>
          <w:sz w:val="24"/>
          <w:szCs w:val="24"/>
        </w:rPr>
        <w:t xml:space="preserve"> на дату Ввода </w:t>
      </w:r>
      <w:r w:rsidR="00A45129" w:rsidRPr="00CF5F4F">
        <w:rPr>
          <w:sz w:val="24"/>
          <w:szCs w:val="24"/>
        </w:rPr>
        <w:t>П</w:t>
      </w:r>
      <w:r w:rsidR="0006272E" w:rsidRPr="00CF5F4F">
        <w:rPr>
          <w:sz w:val="24"/>
          <w:szCs w:val="24"/>
        </w:rPr>
        <w:t xml:space="preserve">ервого этапа Объекта </w:t>
      </w:r>
      <w:r w:rsidR="00A45129" w:rsidRPr="00CF5F4F">
        <w:rPr>
          <w:sz w:val="24"/>
          <w:szCs w:val="24"/>
        </w:rPr>
        <w:t>с</w:t>
      </w:r>
      <w:r w:rsidR="0006272E" w:rsidRPr="00CF5F4F">
        <w:rPr>
          <w:sz w:val="24"/>
          <w:szCs w:val="24"/>
        </w:rPr>
        <w:t>оглашения и в течение первого периода страхования;</w:t>
      </w:r>
    </w:p>
    <w:p w:rsidR="0006272E" w:rsidRPr="00CF5F4F" w:rsidRDefault="00A6141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не менее </w:t>
      </w:r>
      <w:r w:rsidR="00736469" w:rsidRPr="00CF5F4F">
        <w:rPr>
          <w:sz w:val="24"/>
          <w:szCs w:val="24"/>
        </w:rPr>
        <w:t>остаточной</w:t>
      </w:r>
      <w:r w:rsidR="00991CAA" w:rsidRPr="00CF5F4F">
        <w:rPr>
          <w:sz w:val="24"/>
          <w:szCs w:val="24"/>
        </w:rPr>
        <w:t xml:space="preserve"> </w:t>
      </w:r>
      <w:r w:rsidRPr="00CF5F4F">
        <w:rPr>
          <w:sz w:val="24"/>
          <w:szCs w:val="24"/>
        </w:rPr>
        <w:t>стоимости Создания Объекта</w:t>
      </w:r>
      <w:r w:rsidR="0006272E" w:rsidRPr="00CF5F4F">
        <w:rPr>
          <w:sz w:val="24"/>
          <w:szCs w:val="24"/>
        </w:rPr>
        <w:t xml:space="preserve"> </w:t>
      </w:r>
      <w:r w:rsidR="00A45129" w:rsidRPr="00CF5F4F">
        <w:rPr>
          <w:sz w:val="24"/>
          <w:szCs w:val="24"/>
        </w:rPr>
        <w:t xml:space="preserve">соглашения </w:t>
      </w:r>
      <w:r w:rsidR="0006272E" w:rsidRPr="00CF5F4F">
        <w:rPr>
          <w:sz w:val="24"/>
          <w:szCs w:val="24"/>
        </w:rPr>
        <w:t>в следующие периоды страхования</w:t>
      </w:r>
      <w:r w:rsidRPr="00CF5F4F">
        <w:rPr>
          <w:sz w:val="24"/>
          <w:szCs w:val="24"/>
        </w:rPr>
        <w:t>.</w:t>
      </w:r>
    </w:p>
    <w:p w:rsidR="00A61414" w:rsidRPr="00CF5F4F" w:rsidRDefault="0006272E" w:rsidP="00CF5F4F">
      <w:pPr>
        <w:pStyle w:val="Titre2b"/>
        <w:keepNext w:val="0"/>
        <w:widowControl w:val="0"/>
        <w:numPr>
          <w:ilvl w:val="0"/>
          <w:numId w:val="0"/>
        </w:numPr>
        <w:spacing w:after="0"/>
        <w:ind w:firstLine="567"/>
        <w:outlineLvl w:val="9"/>
        <w:rPr>
          <w:sz w:val="24"/>
          <w:szCs w:val="24"/>
          <w:lang w:val="ru-RU" w:eastAsia="ar-SA"/>
        </w:rPr>
      </w:pPr>
      <w:r w:rsidRPr="00CF5F4F">
        <w:rPr>
          <w:sz w:val="24"/>
          <w:szCs w:val="24"/>
          <w:lang w:val="ru-RU" w:eastAsia="ar-SA"/>
        </w:rPr>
        <w:t>Д</w:t>
      </w:r>
      <w:r w:rsidR="00A61414" w:rsidRPr="00CF5F4F">
        <w:rPr>
          <w:sz w:val="24"/>
          <w:szCs w:val="24"/>
          <w:lang w:eastAsia="ar-SA"/>
        </w:rPr>
        <w:t xml:space="preserve">оговор страхования должен быть заключен таким образом, чтобы обеспечить защиту Концедента и Концессионера в течение периода с даты, к которой необходимо представить доказательства в соответствии </w:t>
      </w:r>
      <w:r w:rsidR="00794469" w:rsidRPr="00CF5F4F">
        <w:rPr>
          <w:sz w:val="24"/>
          <w:szCs w:val="24"/>
          <w:lang w:eastAsia="ar-SA"/>
        </w:rPr>
        <w:t xml:space="preserve">с пунктом </w:t>
      </w:r>
      <w:r w:rsidR="00C36CB7" w:rsidRPr="00CF5F4F">
        <w:rPr>
          <w:sz w:val="24"/>
          <w:szCs w:val="24"/>
          <w:lang w:eastAsia="ar-SA"/>
        </w:rPr>
        <w:t>10.2</w:t>
      </w:r>
      <w:r w:rsidR="00C466FF" w:rsidRPr="00CF5F4F">
        <w:rPr>
          <w:sz w:val="24"/>
          <w:szCs w:val="24"/>
          <w:lang w:eastAsia="ar-SA"/>
        </w:rPr>
        <w:t>.</w:t>
      </w:r>
      <w:r w:rsidR="009B00E0" w:rsidRPr="00CF5F4F">
        <w:rPr>
          <w:sz w:val="24"/>
          <w:szCs w:val="24"/>
          <w:lang w:eastAsia="ar-SA"/>
        </w:rPr>
        <w:t xml:space="preserve"> </w:t>
      </w:r>
      <w:r w:rsidR="00A61414" w:rsidRPr="00CF5F4F">
        <w:rPr>
          <w:sz w:val="24"/>
          <w:szCs w:val="24"/>
          <w:lang w:eastAsia="ar-SA"/>
        </w:rPr>
        <w:t xml:space="preserve">Соглашения </w:t>
      </w:r>
      <w:r w:rsidR="0061019E" w:rsidRPr="00CF5F4F">
        <w:rPr>
          <w:sz w:val="24"/>
          <w:szCs w:val="24"/>
          <w:lang w:val="ru-RU" w:eastAsia="ar-SA"/>
        </w:rPr>
        <w:t xml:space="preserve">в течение Эксплуатационной стадии </w:t>
      </w:r>
      <w:r w:rsidR="00A61414" w:rsidRPr="00CF5F4F">
        <w:rPr>
          <w:sz w:val="24"/>
          <w:szCs w:val="24"/>
          <w:lang w:eastAsia="ar-SA"/>
        </w:rPr>
        <w:t>до</w:t>
      </w:r>
      <w:r w:rsidR="00A45129" w:rsidRPr="00CF5F4F">
        <w:rPr>
          <w:sz w:val="24"/>
          <w:szCs w:val="24"/>
          <w:lang w:val="ru-RU" w:eastAsia="ar-SA"/>
        </w:rPr>
        <w:t xml:space="preserve"> </w:t>
      </w:r>
      <w:r w:rsidR="00A61414" w:rsidRPr="00CF5F4F">
        <w:rPr>
          <w:sz w:val="24"/>
          <w:szCs w:val="24"/>
          <w:lang w:eastAsia="ar-SA"/>
        </w:rPr>
        <w:t xml:space="preserve">даты подписания </w:t>
      </w:r>
      <w:r w:rsidR="00A45129" w:rsidRPr="00CF5F4F">
        <w:rPr>
          <w:sz w:val="24"/>
          <w:szCs w:val="24"/>
          <w:lang w:val="ru-RU" w:eastAsia="ar-SA"/>
        </w:rPr>
        <w:t>п</w:t>
      </w:r>
      <w:r w:rsidR="00A61414" w:rsidRPr="00CF5F4F">
        <w:rPr>
          <w:sz w:val="24"/>
          <w:szCs w:val="24"/>
          <w:lang w:eastAsia="ar-SA"/>
        </w:rPr>
        <w:t>ередаточного акта</w:t>
      </w:r>
      <w:r w:rsidR="00026348" w:rsidRPr="00CF5F4F">
        <w:rPr>
          <w:sz w:val="24"/>
          <w:szCs w:val="24"/>
          <w:lang w:eastAsia="ar-SA"/>
        </w:rPr>
        <w:t xml:space="preserve">. </w:t>
      </w:r>
      <w:bookmarkEnd w:id="187"/>
      <w:r w:rsidR="004A655F" w:rsidRPr="00CF5F4F">
        <w:rPr>
          <w:sz w:val="24"/>
          <w:szCs w:val="24"/>
          <w:lang w:val="ru-RU" w:eastAsia="ar-SA"/>
        </w:rPr>
        <w:t xml:space="preserve">При страховании риска случайной гибели движимого имущества в составе Объекта </w:t>
      </w:r>
      <w:r w:rsidR="00A45129" w:rsidRPr="00CF5F4F">
        <w:rPr>
          <w:sz w:val="24"/>
          <w:szCs w:val="24"/>
          <w:lang w:val="ru-RU" w:eastAsia="ar-SA"/>
        </w:rPr>
        <w:t xml:space="preserve">соглашения </w:t>
      </w:r>
      <w:r w:rsidR="004A655F" w:rsidRPr="00CF5F4F">
        <w:rPr>
          <w:sz w:val="24"/>
          <w:szCs w:val="24"/>
          <w:lang w:val="ru-RU" w:eastAsia="ar-SA"/>
        </w:rPr>
        <w:t>(каждо</w:t>
      </w:r>
      <w:r w:rsidR="007935B3" w:rsidRPr="00CF5F4F">
        <w:rPr>
          <w:sz w:val="24"/>
          <w:szCs w:val="24"/>
          <w:lang w:val="ru-RU" w:eastAsia="ar-SA"/>
        </w:rPr>
        <w:t>го</w:t>
      </w:r>
      <w:r w:rsidR="004A655F" w:rsidRPr="00CF5F4F">
        <w:rPr>
          <w:sz w:val="24"/>
          <w:szCs w:val="24"/>
          <w:lang w:val="ru-RU" w:eastAsia="ar-SA"/>
        </w:rPr>
        <w:t xml:space="preserve"> </w:t>
      </w:r>
      <w:r w:rsidR="007935B3" w:rsidRPr="00CF5F4F">
        <w:rPr>
          <w:sz w:val="24"/>
          <w:szCs w:val="24"/>
          <w:lang w:val="ru-RU" w:eastAsia="ar-SA"/>
        </w:rPr>
        <w:t>этапа</w:t>
      </w:r>
      <w:r w:rsidR="004A655F" w:rsidRPr="00CF5F4F">
        <w:rPr>
          <w:sz w:val="24"/>
          <w:szCs w:val="24"/>
          <w:lang w:val="ru-RU" w:eastAsia="ar-SA"/>
        </w:rPr>
        <w:t xml:space="preserve"> Объекта</w:t>
      </w:r>
      <w:r w:rsidR="00A45129" w:rsidRPr="00CF5F4F">
        <w:rPr>
          <w:sz w:val="24"/>
          <w:szCs w:val="24"/>
          <w:lang w:val="ru-RU" w:eastAsia="ar-SA"/>
        </w:rPr>
        <w:t xml:space="preserve"> соглашения</w:t>
      </w:r>
      <w:r w:rsidR="004A655F" w:rsidRPr="00CF5F4F">
        <w:rPr>
          <w:sz w:val="24"/>
          <w:szCs w:val="24"/>
          <w:lang w:val="ru-RU" w:eastAsia="ar-SA"/>
        </w:rPr>
        <w:t>) в качестве выгодоприобретателя должен выступать Концессионер. При страховании риска случайной гибели недвижимого имущества в составе Объекта</w:t>
      </w:r>
      <w:r w:rsidR="00A45129" w:rsidRPr="00CF5F4F">
        <w:rPr>
          <w:sz w:val="24"/>
          <w:szCs w:val="24"/>
          <w:lang w:val="ru-RU" w:eastAsia="ar-SA"/>
        </w:rPr>
        <w:t xml:space="preserve"> соглашения</w:t>
      </w:r>
      <w:r w:rsidR="004A655F" w:rsidRPr="00CF5F4F">
        <w:rPr>
          <w:sz w:val="24"/>
          <w:szCs w:val="24"/>
          <w:lang w:val="ru-RU" w:eastAsia="ar-SA"/>
        </w:rPr>
        <w:t xml:space="preserve"> (каждо</w:t>
      </w:r>
      <w:r w:rsidR="007935B3" w:rsidRPr="00CF5F4F">
        <w:rPr>
          <w:sz w:val="24"/>
          <w:szCs w:val="24"/>
          <w:lang w:val="ru-RU" w:eastAsia="ar-SA"/>
        </w:rPr>
        <w:t>го</w:t>
      </w:r>
      <w:r w:rsidR="004A655F" w:rsidRPr="00CF5F4F">
        <w:rPr>
          <w:sz w:val="24"/>
          <w:szCs w:val="24"/>
          <w:lang w:val="ru-RU" w:eastAsia="ar-SA"/>
        </w:rPr>
        <w:t xml:space="preserve"> </w:t>
      </w:r>
      <w:r w:rsidR="007935B3" w:rsidRPr="00CF5F4F">
        <w:rPr>
          <w:sz w:val="24"/>
          <w:szCs w:val="24"/>
          <w:lang w:val="ru-RU" w:eastAsia="ar-SA"/>
        </w:rPr>
        <w:t>этапа</w:t>
      </w:r>
      <w:r w:rsidR="004A655F" w:rsidRPr="00CF5F4F">
        <w:rPr>
          <w:sz w:val="24"/>
          <w:szCs w:val="24"/>
          <w:lang w:val="ru-RU" w:eastAsia="ar-SA"/>
        </w:rPr>
        <w:t xml:space="preserve"> Объекта</w:t>
      </w:r>
      <w:r w:rsidR="00A45129" w:rsidRPr="00CF5F4F">
        <w:rPr>
          <w:sz w:val="24"/>
          <w:szCs w:val="24"/>
          <w:lang w:val="ru-RU" w:eastAsia="ar-SA"/>
        </w:rPr>
        <w:t xml:space="preserve"> соглашения</w:t>
      </w:r>
      <w:r w:rsidR="004A655F" w:rsidRPr="00CF5F4F">
        <w:rPr>
          <w:sz w:val="24"/>
          <w:szCs w:val="24"/>
          <w:lang w:val="ru-RU" w:eastAsia="ar-SA"/>
        </w:rPr>
        <w:t xml:space="preserve">) в качестве выгодоприобретателя должен выступать </w:t>
      </w:r>
      <w:r w:rsidR="003E2F38" w:rsidRPr="00CF5F4F">
        <w:rPr>
          <w:sz w:val="24"/>
          <w:szCs w:val="24"/>
          <w:lang w:val="ru-RU" w:eastAsia="ar-SA"/>
        </w:rPr>
        <w:t>Концедент</w:t>
      </w:r>
      <w:r w:rsidR="004A655F" w:rsidRPr="00CF5F4F">
        <w:rPr>
          <w:sz w:val="24"/>
          <w:szCs w:val="24"/>
          <w:lang w:val="ru-RU" w:eastAsia="ar-SA"/>
        </w:rPr>
        <w:t>.</w:t>
      </w:r>
    </w:p>
    <w:p w:rsidR="004752CE" w:rsidRPr="00CF5F4F" w:rsidRDefault="004752CE" w:rsidP="00CF5F4F">
      <w:pPr>
        <w:pStyle w:val="a0"/>
        <w:spacing w:after="0" w:line="240" w:lineRule="auto"/>
        <w:ind w:firstLine="567"/>
        <w:jc w:val="both"/>
        <w:rPr>
          <w:rFonts w:ascii="Times New Roman" w:hAnsi="Times New Roman" w:cs="Times New Roman"/>
          <w:sz w:val="24"/>
          <w:szCs w:val="24"/>
          <w:lang w:eastAsia="ar-SA"/>
        </w:rPr>
      </w:pPr>
      <w:r w:rsidRPr="00CF5F4F">
        <w:rPr>
          <w:rFonts w:ascii="Times New Roman" w:eastAsia="Times New Roman" w:hAnsi="Times New Roman" w:cs="Times New Roman"/>
          <w:bCs/>
          <w:sz w:val="24"/>
          <w:szCs w:val="24"/>
          <w:lang w:eastAsia="ar-SA"/>
        </w:rPr>
        <w:t xml:space="preserve">Расходы по страхованию рисков случайной гибели или случайного повреждения Объекта соглашения в период Эксплуатации, указанные в настоящем </w:t>
      </w:r>
      <w:r w:rsidR="00AE0012" w:rsidRPr="00CF5F4F">
        <w:rPr>
          <w:rFonts w:ascii="Times New Roman" w:eastAsia="Times New Roman" w:hAnsi="Times New Roman" w:cs="Times New Roman"/>
          <w:bCs/>
          <w:sz w:val="24"/>
          <w:szCs w:val="24"/>
          <w:lang w:eastAsia="ar-SA"/>
        </w:rPr>
        <w:t xml:space="preserve">пункте </w:t>
      </w:r>
      <w:fldSimple w:instr=" REF _Ref44487816 \r \h  \* MERGEFORMAT ">
        <w:r w:rsidR="00C97302" w:rsidRPr="00C97302">
          <w:rPr>
            <w:rFonts w:ascii="Times New Roman" w:eastAsia="Times New Roman" w:hAnsi="Times New Roman" w:cs="Times New Roman"/>
            <w:bCs/>
            <w:sz w:val="24"/>
            <w:szCs w:val="24"/>
            <w:lang w:eastAsia="ar-SA"/>
          </w:rPr>
          <w:t>10.1</w:t>
        </w:r>
      </w:fldSimple>
      <w:r w:rsidRPr="00CF5F4F">
        <w:rPr>
          <w:rFonts w:ascii="Times New Roman" w:eastAsia="Times New Roman" w:hAnsi="Times New Roman" w:cs="Times New Roman"/>
          <w:bCs/>
          <w:sz w:val="24"/>
          <w:szCs w:val="24"/>
          <w:lang w:eastAsia="ar-SA"/>
        </w:rPr>
        <w:t xml:space="preserve"> Соглашения, подлежат включению в</w:t>
      </w:r>
      <w:r w:rsidR="00AE0012" w:rsidRPr="00CF5F4F">
        <w:rPr>
          <w:rFonts w:ascii="Times New Roman" w:eastAsia="Times New Roman" w:hAnsi="Times New Roman" w:cs="Times New Roman"/>
          <w:bCs/>
          <w:sz w:val="24"/>
          <w:szCs w:val="24"/>
          <w:lang w:eastAsia="ar-SA"/>
        </w:rPr>
        <w:t xml:space="preserve"> предельный</w:t>
      </w:r>
      <w:r w:rsidRPr="00CF5F4F">
        <w:rPr>
          <w:rFonts w:ascii="Times New Roman" w:eastAsia="Times New Roman" w:hAnsi="Times New Roman" w:cs="Times New Roman"/>
          <w:bCs/>
          <w:sz w:val="24"/>
          <w:szCs w:val="24"/>
          <w:lang w:eastAsia="ar-SA"/>
        </w:rPr>
        <w:t xml:space="preserve"> </w:t>
      </w:r>
      <w:r w:rsidR="00294AAD" w:rsidRPr="00CF5F4F">
        <w:rPr>
          <w:rFonts w:ascii="Times New Roman" w:eastAsia="Times New Roman" w:hAnsi="Times New Roman" w:cs="Times New Roman"/>
          <w:bCs/>
          <w:sz w:val="24"/>
          <w:szCs w:val="24"/>
          <w:lang w:eastAsia="ar-SA"/>
        </w:rPr>
        <w:t xml:space="preserve">Тариф </w:t>
      </w:r>
      <w:r w:rsidR="00AE0012" w:rsidRPr="00CF5F4F">
        <w:rPr>
          <w:rFonts w:ascii="Times New Roman" w:eastAsia="Times New Roman" w:hAnsi="Times New Roman" w:cs="Times New Roman"/>
          <w:bCs/>
          <w:sz w:val="24"/>
          <w:szCs w:val="24"/>
          <w:lang w:eastAsia="ar-SA"/>
        </w:rPr>
        <w:t xml:space="preserve">Концессионера в области обращения с ТКО </w:t>
      </w:r>
      <w:r w:rsidRPr="00CF5F4F">
        <w:rPr>
          <w:rFonts w:ascii="Times New Roman" w:eastAsia="Times New Roman" w:hAnsi="Times New Roman" w:cs="Times New Roman"/>
          <w:bCs/>
          <w:sz w:val="24"/>
          <w:szCs w:val="24"/>
          <w:lang w:eastAsia="ar-SA"/>
        </w:rPr>
        <w:t>в установленном Законодательством порядке.</w:t>
      </w:r>
      <w:r w:rsidR="00F01491" w:rsidRPr="00CF5F4F">
        <w:rPr>
          <w:rFonts w:ascii="Times New Roman" w:hAnsi="Times New Roman" w:cs="Times New Roman"/>
          <w:sz w:val="24"/>
          <w:szCs w:val="24"/>
          <w:lang w:eastAsia="ar-SA"/>
        </w:rPr>
        <w:t xml:space="preserve"> </w:t>
      </w:r>
    </w:p>
    <w:p w:rsidR="00A61414" w:rsidRPr="00CF5F4F" w:rsidRDefault="00A61414" w:rsidP="00CF5F4F">
      <w:pPr>
        <w:pStyle w:val="Titre2b"/>
        <w:keepNext w:val="0"/>
        <w:widowControl w:val="0"/>
        <w:numPr>
          <w:ilvl w:val="1"/>
          <w:numId w:val="1"/>
        </w:numPr>
        <w:tabs>
          <w:tab w:val="left" w:pos="1134"/>
        </w:tabs>
        <w:spacing w:after="0"/>
        <w:ind w:left="0" w:firstLine="567"/>
        <w:outlineLvl w:val="9"/>
        <w:rPr>
          <w:sz w:val="24"/>
          <w:szCs w:val="24"/>
        </w:rPr>
      </w:pPr>
      <w:bookmarkStart w:id="188" w:name="_Toc405885228"/>
      <w:r w:rsidRPr="00CF5F4F">
        <w:rPr>
          <w:sz w:val="24"/>
          <w:szCs w:val="24"/>
        </w:rPr>
        <w:t>Концессионер обязан представить Концеденту</w:t>
      </w:r>
      <w:bookmarkStart w:id="189" w:name="_Toc405885229"/>
      <w:bookmarkEnd w:id="188"/>
      <w:r w:rsidR="00991CAA" w:rsidRPr="00CF5F4F">
        <w:rPr>
          <w:sz w:val="24"/>
          <w:szCs w:val="24"/>
        </w:rPr>
        <w:t xml:space="preserve"> </w:t>
      </w:r>
      <w:r w:rsidRPr="00CF5F4F">
        <w:rPr>
          <w:sz w:val="24"/>
          <w:szCs w:val="24"/>
        </w:rPr>
        <w:t>док</w:t>
      </w:r>
      <w:r w:rsidR="00922AC6" w:rsidRPr="00CF5F4F">
        <w:rPr>
          <w:sz w:val="24"/>
          <w:szCs w:val="24"/>
        </w:rPr>
        <w:t>азательства заключения договора</w:t>
      </w:r>
      <w:r w:rsidRPr="00CF5F4F">
        <w:rPr>
          <w:sz w:val="24"/>
          <w:szCs w:val="24"/>
        </w:rPr>
        <w:t xml:space="preserve"> страхования, </w:t>
      </w:r>
      <w:bookmarkEnd w:id="189"/>
      <w:r w:rsidR="00922AC6" w:rsidRPr="00CF5F4F">
        <w:rPr>
          <w:sz w:val="24"/>
          <w:szCs w:val="24"/>
        </w:rPr>
        <w:t>указанного в пункте 10.1</w:t>
      </w:r>
      <w:r w:rsidR="00CA5BA0" w:rsidRPr="00CF5F4F">
        <w:rPr>
          <w:sz w:val="24"/>
          <w:szCs w:val="24"/>
        </w:rPr>
        <w:t>.</w:t>
      </w:r>
      <w:r w:rsidR="00F01491" w:rsidRPr="00CF5F4F">
        <w:rPr>
          <w:sz w:val="24"/>
          <w:szCs w:val="24"/>
        </w:rPr>
        <w:t xml:space="preserve"> </w:t>
      </w:r>
      <w:r w:rsidR="00922AC6" w:rsidRPr="00CF5F4F">
        <w:rPr>
          <w:sz w:val="24"/>
          <w:szCs w:val="24"/>
        </w:rPr>
        <w:t>Соглашения</w:t>
      </w:r>
      <w:r w:rsidR="004604F8" w:rsidRPr="00CF5F4F">
        <w:rPr>
          <w:sz w:val="24"/>
          <w:szCs w:val="24"/>
        </w:rPr>
        <w:t xml:space="preserve">, </w:t>
      </w:r>
      <w:r w:rsidR="001118E8" w:rsidRPr="00CF5F4F">
        <w:rPr>
          <w:sz w:val="24"/>
          <w:szCs w:val="24"/>
        </w:rPr>
        <w:t xml:space="preserve">не позднее </w:t>
      </w:r>
      <w:r w:rsidR="00D27E7E" w:rsidRPr="00CF5F4F">
        <w:rPr>
          <w:sz w:val="24"/>
          <w:szCs w:val="24"/>
        </w:rPr>
        <w:t xml:space="preserve">60 (шестидесяти) календарных дней </w:t>
      </w:r>
      <w:r w:rsidR="001118E8" w:rsidRPr="00CF5F4F">
        <w:rPr>
          <w:sz w:val="24"/>
          <w:szCs w:val="24"/>
        </w:rPr>
        <w:t xml:space="preserve">с </w:t>
      </w:r>
      <w:r w:rsidR="004604F8" w:rsidRPr="00CF5F4F">
        <w:rPr>
          <w:sz w:val="24"/>
          <w:szCs w:val="24"/>
        </w:rPr>
        <w:t>даты Ввода П</w:t>
      </w:r>
      <w:r w:rsidR="0061019E" w:rsidRPr="00CF5F4F">
        <w:rPr>
          <w:sz w:val="24"/>
          <w:szCs w:val="24"/>
        </w:rPr>
        <w:t xml:space="preserve">ервого этапа Объекта </w:t>
      </w:r>
      <w:r w:rsidR="004604F8" w:rsidRPr="00CF5F4F">
        <w:rPr>
          <w:sz w:val="24"/>
          <w:szCs w:val="24"/>
        </w:rPr>
        <w:t>соглашения в Э</w:t>
      </w:r>
      <w:r w:rsidR="0061019E" w:rsidRPr="00CF5F4F">
        <w:rPr>
          <w:sz w:val="24"/>
          <w:szCs w:val="24"/>
        </w:rPr>
        <w:t>ксплуатацию</w:t>
      </w:r>
      <w:r w:rsidR="00922AC6" w:rsidRPr="00CF5F4F">
        <w:rPr>
          <w:sz w:val="24"/>
          <w:szCs w:val="24"/>
        </w:rPr>
        <w:t>.</w:t>
      </w:r>
      <w:r w:rsidR="00F01491" w:rsidRPr="00CF5F4F">
        <w:rPr>
          <w:sz w:val="24"/>
          <w:szCs w:val="24"/>
        </w:rPr>
        <w:t xml:space="preserve"> </w:t>
      </w:r>
    </w:p>
    <w:p w:rsidR="00A61414" w:rsidRPr="00CF5F4F" w:rsidRDefault="008B62A9" w:rsidP="00CF5F4F">
      <w:pPr>
        <w:pStyle w:val="Titre2b"/>
        <w:keepNext w:val="0"/>
        <w:widowControl w:val="0"/>
        <w:numPr>
          <w:ilvl w:val="1"/>
          <w:numId w:val="1"/>
        </w:numPr>
        <w:tabs>
          <w:tab w:val="left" w:pos="1134"/>
        </w:tabs>
        <w:spacing w:after="0"/>
        <w:ind w:left="0" w:firstLine="567"/>
        <w:outlineLvl w:val="9"/>
        <w:rPr>
          <w:sz w:val="24"/>
          <w:szCs w:val="24"/>
        </w:rPr>
      </w:pPr>
      <w:bookmarkStart w:id="190" w:name="_Toc405885231"/>
      <w:r w:rsidRPr="00CF5F4F">
        <w:rPr>
          <w:sz w:val="24"/>
          <w:szCs w:val="24"/>
        </w:rPr>
        <w:t>Концессионер обязан предоставлять Концедент</w:t>
      </w:r>
      <w:r w:rsidR="00AC65EB" w:rsidRPr="00CF5F4F">
        <w:rPr>
          <w:sz w:val="24"/>
          <w:szCs w:val="24"/>
        </w:rPr>
        <w:t xml:space="preserve">у реестр договоров страхования </w:t>
      </w:r>
      <w:r w:rsidRPr="00CF5F4F">
        <w:rPr>
          <w:sz w:val="24"/>
          <w:szCs w:val="24"/>
        </w:rPr>
        <w:t>с основными условиями заключенных договоров</w:t>
      </w:r>
      <w:r w:rsidR="00450118" w:rsidRPr="00CF5F4F">
        <w:rPr>
          <w:sz w:val="24"/>
          <w:szCs w:val="24"/>
        </w:rPr>
        <w:t xml:space="preserve"> и копии документов об оплате страховых взносов</w:t>
      </w:r>
      <w:r w:rsidR="00A61414" w:rsidRPr="00CF5F4F">
        <w:rPr>
          <w:sz w:val="24"/>
          <w:szCs w:val="24"/>
        </w:rPr>
        <w:t>.</w:t>
      </w:r>
      <w:bookmarkEnd w:id="190"/>
    </w:p>
    <w:p w:rsidR="004604F8" w:rsidRDefault="00672DE5" w:rsidP="00CF5F4F">
      <w:pPr>
        <w:pStyle w:val="Titre2b"/>
        <w:keepNext w:val="0"/>
        <w:widowControl w:val="0"/>
        <w:numPr>
          <w:ilvl w:val="1"/>
          <w:numId w:val="1"/>
        </w:numPr>
        <w:tabs>
          <w:tab w:val="left" w:pos="1134"/>
        </w:tabs>
        <w:spacing w:after="0"/>
        <w:ind w:left="0" w:firstLine="567"/>
        <w:outlineLvl w:val="9"/>
        <w:rPr>
          <w:sz w:val="24"/>
          <w:szCs w:val="24"/>
          <w:lang w:val="ru-RU"/>
        </w:rPr>
      </w:pPr>
      <w:bookmarkStart w:id="191" w:name="_Toc405885235"/>
      <w:r w:rsidRPr="00CF5F4F">
        <w:rPr>
          <w:sz w:val="24"/>
          <w:szCs w:val="24"/>
        </w:rPr>
        <w:t xml:space="preserve">Никакое положение раздела 10 </w:t>
      </w:r>
      <w:r w:rsidR="00A61414" w:rsidRPr="00CF5F4F">
        <w:rPr>
          <w:sz w:val="24"/>
          <w:szCs w:val="24"/>
        </w:rPr>
        <w:t>Соглашения не ограничивает обязательства, ответственность или обязанности Концессионера и Концедента, предусмотренные другими положениями Соглашения.</w:t>
      </w:r>
      <w:bookmarkEnd w:id="191"/>
    </w:p>
    <w:p w:rsidR="00893855" w:rsidRPr="00893855" w:rsidRDefault="00893855" w:rsidP="00893855">
      <w:pPr>
        <w:pStyle w:val="a0"/>
      </w:pPr>
    </w:p>
    <w:p w:rsidR="000A0AF6" w:rsidRPr="00CF5F4F" w:rsidRDefault="000A0AF6" w:rsidP="00CF5F4F">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192" w:name="_Toc51586711"/>
      <w:r w:rsidRPr="00CF5F4F">
        <w:rPr>
          <w:rFonts w:ascii="Times New Roman" w:eastAsia="Times New Roman" w:hAnsi="Times New Roman" w:cs="Times New Roman"/>
          <w:b/>
          <w:sz w:val="24"/>
          <w:szCs w:val="24"/>
        </w:rPr>
        <w:t>Обстоятельства непреодолимой силы</w:t>
      </w:r>
      <w:r w:rsidR="002A56B5" w:rsidRPr="00CF5F4F">
        <w:rPr>
          <w:rFonts w:ascii="Times New Roman" w:eastAsia="Times New Roman" w:hAnsi="Times New Roman" w:cs="Times New Roman"/>
          <w:b/>
          <w:sz w:val="24"/>
          <w:szCs w:val="24"/>
        </w:rPr>
        <w:t>, Особые обстоятельства</w:t>
      </w:r>
      <w:bookmarkEnd w:id="192"/>
    </w:p>
    <w:p w:rsidR="005A585B" w:rsidRPr="00CF5F4F" w:rsidRDefault="003E525E" w:rsidP="00CF5F4F">
      <w:pPr>
        <w:pStyle w:val="Titre2b"/>
        <w:keepNext w:val="0"/>
        <w:widowControl w:val="0"/>
        <w:numPr>
          <w:ilvl w:val="1"/>
          <w:numId w:val="1"/>
        </w:numPr>
        <w:tabs>
          <w:tab w:val="left" w:pos="1134"/>
        </w:tabs>
        <w:spacing w:after="0"/>
        <w:ind w:left="0" w:firstLine="567"/>
        <w:outlineLvl w:val="9"/>
        <w:rPr>
          <w:sz w:val="24"/>
          <w:szCs w:val="24"/>
        </w:rPr>
      </w:pPr>
      <w:bookmarkStart w:id="193" w:name="_DV_M778"/>
      <w:bookmarkStart w:id="194" w:name="Пр1151"/>
      <w:bookmarkStart w:id="195" w:name="Пр1153"/>
      <w:bookmarkEnd w:id="193"/>
      <w:bookmarkEnd w:id="194"/>
      <w:bookmarkEnd w:id="195"/>
      <w:r w:rsidRPr="00CF5F4F">
        <w:rPr>
          <w:sz w:val="24"/>
          <w:szCs w:val="24"/>
        </w:rPr>
        <w:t>Стороны освобождаются от ответственности за частичное или полное неисполнение обязательств по Соглашению, если оно явилось следствием</w:t>
      </w:r>
      <w:r w:rsidR="005A585B" w:rsidRPr="00CF5F4F">
        <w:rPr>
          <w:sz w:val="24"/>
          <w:szCs w:val="24"/>
        </w:rPr>
        <w:t>:</w:t>
      </w:r>
    </w:p>
    <w:p w:rsidR="003E525E" w:rsidRPr="00CF5F4F" w:rsidRDefault="00904CF7"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о</w:t>
      </w:r>
      <w:r w:rsidR="003E525E" w:rsidRPr="00CF5F4F">
        <w:rPr>
          <w:sz w:val="24"/>
          <w:szCs w:val="24"/>
        </w:rPr>
        <w:t>бстоятельств непреодолимой силы (форс-мажор),</w:t>
      </w:r>
      <w:r w:rsidR="00175C24" w:rsidRPr="00CF5F4F">
        <w:rPr>
          <w:sz w:val="24"/>
          <w:szCs w:val="24"/>
        </w:rPr>
        <w:t xml:space="preserve"> к которым относятся</w:t>
      </w:r>
      <w:r w:rsidR="005A1F07" w:rsidRPr="00CF5F4F">
        <w:rPr>
          <w:sz w:val="24"/>
          <w:szCs w:val="24"/>
        </w:rPr>
        <w:t>,</w:t>
      </w:r>
      <w:r w:rsidR="00175C24" w:rsidRPr="00CF5F4F">
        <w:rPr>
          <w:sz w:val="24"/>
          <w:szCs w:val="24"/>
        </w:rPr>
        <w:t xml:space="preserve"> в том числе</w:t>
      </w:r>
      <w:r w:rsidR="003E525E" w:rsidRPr="00CF5F4F">
        <w:rPr>
          <w:sz w:val="24"/>
          <w:szCs w:val="24"/>
        </w:rPr>
        <w:t>: пожар, наводнени</w:t>
      </w:r>
      <w:r w:rsidR="00175C24" w:rsidRPr="00CF5F4F">
        <w:rPr>
          <w:sz w:val="24"/>
          <w:szCs w:val="24"/>
        </w:rPr>
        <w:t>е</w:t>
      </w:r>
      <w:r w:rsidR="003E525E" w:rsidRPr="00CF5F4F">
        <w:rPr>
          <w:sz w:val="24"/>
          <w:szCs w:val="24"/>
        </w:rPr>
        <w:t>, землетрясени</w:t>
      </w:r>
      <w:r w:rsidR="00175C24" w:rsidRPr="00CF5F4F">
        <w:rPr>
          <w:sz w:val="24"/>
          <w:szCs w:val="24"/>
        </w:rPr>
        <w:t>е</w:t>
      </w:r>
      <w:r w:rsidR="003E525E" w:rsidRPr="00CF5F4F">
        <w:rPr>
          <w:sz w:val="24"/>
          <w:szCs w:val="24"/>
        </w:rPr>
        <w:t>, войны, военны</w:t>
      </w:r>
      <w:r w:rsidR="00175C24" w:rsidRPr="00CF5F4F">
        <w:rPr>
          <w:sz w:val="24"/>
          <w:szCs w:val="24"/>
        </w:rPr>
        <w:t>е</w:t>
      </w:r>
      <w:r w:rsidR="003E525E" w:rsidRPr="00CF5F4F">
        <w:rPr>
          <w:sz w:val="24"/>
          <w:szCs w:val="24"/>
        </w:rPr>
        <w:t xml:space="preserve"> действи</w:t>
      </w:r>
      <w:r w:rsidR="00175C24" w:rsidRPr="00CF5F4F">
        <w:rPr>
          <w:sz w:val="24"/>
          <w:szCs w:val="24"/>
        </w:rPr>
        <w:t>я</w:t>
      </w:r>
      <w:r w:rsidR="003E525E" w:rsidRPr="00CF5F4F">
        <w:rPr>
          <w:sz w:val="24"/>
          <w:szCs w:val="24"/>
        </w:rPr>
        <w:t>, блокад</w:t>
      </w:r>
      <w:r w:rsidR="00175C24" w:rsidRPr="00CF5F4F">
        <w:rPr>
          <w:sz w:val="24"/>
          <w:szCs w:val="24"/>
        </w:rPr>
        <w:t>ы</w:t>
      </w:r>
      <w:r w:rsidR="003E525E" w:rsidRPr="00CF5F4F">
        <w:rPr>
          <w:sz w:val="24"/>
          <w:szCs w:val="24"/>
        </w:rPr>
        <w:t>, эмбарго, забастовки, гражданские беспорядки, акты или действия государственных органов, препятствующие исполнению обязательств по Соглашению, на время действия этих обстоятельств, если эти обстоятельства непосредственно повлияли на исполнение Соглашения.</w:t>
      </w:r>
    </w:p>
    <w:p w:rsidR="005A585B" w:rsidRPr="00CF5F4F" w:rsidRDefault="005A585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Особых обстоятельств</w:t>
      </w:r>
      <w:r w:rsidR="0081006F" w:rsidRPr="00CF5F4F">
        <w:rPr>
          <w:sz w:val="24"/>
          <w:szCs w:val="24"/>
        </w:rPr>
        <w:t>, к которым относится л</w:t>
      </w:r>
      <w:r w:rsidRPr="00CF5F4F">
        <w:rPr>
          <w:sz w:val="24"/>
          <w:szCs w:val="24"/>
        </w:rPr>
        <w:t>юбое обстоятельство, за исключением случаев, когда действия или бездействие Концессионера (или любого лица, за действия которого Концессионер отвечает как за свои собственные) являются причиной наступления этого обстоятельства, если выполняется хотя бы одно из следующих условий:</w:t>
      </w:r>
    </w:p>
    <w:p w:rsidR="005A585B" w:rsidRPr="00CF5F4F" w:rsidRDefault="005A585B" w:rsidP="00CF5F4F">
      <w:pPr>
        <w:pStyle w:val="Titre2b"/>
        <w:keepNext w:val="0"/>
        <w:widowControl w:val="0"/>
        <w:numPr>
          <w:ilvl w:val="3"/>
          <w:numId w:val="1"/>
        </w:numPr>
        <w:tabs>
          <w:tab w:val="left" w:pos="1701"/>
        </w:tabs>
        <w:spacing w:after="0"/>
        <w:ind w:hanging="1161"/>
        <w:outlineLvl w:val="9"/>
        <w:rPr>
          <w:sz w:val="24"/>
          <w:szCs w:val="24"/>
        </w:rPr>
      </w:pPr>
      <w:r w:rsidRPr="00CF5F4F">
        <w:rPr>
          <w:sz w:val="24"/>
          <w:szCs w:val="24"/>
        </w:rPr>
        <w:t xml:space="preserve">наступление этого обстоятельства препятствует надлежащему исполнению Концессионером </w:t>
      </w:r>
      <w:r w:rsidR="001F27F3" w:rsidRPr="00CF5F4F">
        <w:rPr>
          <w:sz w:val="24"/>
          <w:szCs w:val="24"/>
        </w:rPr>
        <w:t>обязательств по С</w:t>
      </w:r>
      <w:r w:rsidRPr="00CF5F4F">
        <w:rPr>
          <w:sz w:val="24"/>
          <w:szCs w:val="24"/>
        </w:rPr>
        <w:t>оглашени</w:t>
      </w:r>
      <w:r w:rsidR="001F27F3" w:rsidRPr="00CF5F4F">
        <w:rPr>
          <w:sz w:val="24"/>
          <w:szCs w:val="24"/>
        </w:rPr>
        <w:t>ю</w:t>
      </w:r>
      <w:r w:rsidRPr="00CF5F4F">
        <w:rPr>
          <w:sz w:val="24"/>
          <w:szCs w:val="24"/>
        </w:rPr>
        <w:t>; и (или)</w:t>
      </w:r>
    </w:p>
    <w:p w:rsidR="005A585B" w:rsidRPr="00CF5F4F" w:rsidRDefault="005A585B" w:rsidP="00CF5F4F">
      <w:pPr>
        <w:pStyle w:val="Titre2b"/>
        <w:keepNext w:val="0"/>
        <w:widowControl w:val="0"/>
        <w:numPr>
          <w:ilvl w:val="3"/>
          <w:numId w:val="1"/>
        </w:numPr>
        <w:tabs>
          <w:tab w:val="left" w:pos="1701"/>
        </w:tabs>
        <w:spacing w:after="0"/>
        <w:ind w:hanging="1161"/>
        <w:outlineLvl w:val="9"/>
        <w:rPr>
          <w:sz w:val="24"/>
          <w:szCs w:val="24"/>
        </w:rPr>
      </w:pPr>
      <w:r w:rsidRPr="00CF5F4F">
        <w:rPr>
          <w:sz w:val="24"/>
          <w:szCs w:val="24"/>
        </w:rPr>
        <w:t>наступление этого обстоятельства повлекло или повлечет дополнительные расходы</w:t>
      </w:r>
      <w:r w:rsidR="001F27F3" w:rsidRPr="00CF5F4F">
        <w:rPr>
          <w:sz w:val="24"/>
          <w:szCs w:val="24"/>
        </w:rPr>
        <w:t xml:space="preserve"> в размере, превышающем </w:t>
      </w:r>
      <w:r w:rsidR="001118E8" w:rsidRPr="00CF5F4F">
        <w:rPr>
          <w:sz w:val="24"/>
          <w:szCs w:val="24"/>
        </w:rPr>
        <w:t xml:space="preserve">5 000 000 </w:t>
      </w:r>
      <w:r w:rsidR="001F27F3" w:rsidRPr="00CF5F4F">
        <w:rPr>
          <w:sz w:val="24"/>
          <w:szCs w:val="24"/>
        </w:rPr>
        <w:t>(</w:t>
      </w:r>
      <w:r w:rsidR="001D4B2E" w:rsidRPr="00CF5F4F">
        <w:rPr>
          <w:sz w:val="24"/>
          <w:szCs w:val="24"/>
        </w:rPr>
        <w:t>п</w:t>
      </w:r>
      <w:r w:rsidR="001118E8" w:rsidRPr="00CF5F4F">
        <w:rPr>
          <w:sz w:val="24"/>
          <w:szCs w:val="24"/>
        </w:rPr>
        <w:t>ять миллионов</w:t>
      </w:r>
      <w:r w:rsidR="001F27F3" w:rsidRPr="00CF5F4F">
        <w:rPr>
          <w:sz w:val="24"/>
          <w:szCs w:val="24"/>
        </w:rPr>
        <w:t>)</w:t>
      </w:r>
      <w:r w:rsidRPr="00CF5F4F">
        <w:rPr>
          <w:sz w:val="24"/>
          <w:szCs w:val="24"/>
        </w:rPr>
        <w:t xml:space="preserve"> </w:t>
      </w:r>
      <w:r w:rsidR="00942C53" w:rsidRPr="00CF5F4F">
        <w:rPr>
          <w:sz w:val="24"/>
          <w:szCs w:val="24"/>
        </w:rPr>
        <w:t>рублей.</w:t>
      </w:r>
    </w:p>
    <w:p w:rsidR="001F27F3" w:rsidRPr="00CF5F4F" w:rsidRDefault="005A585B" w:rsidP="00CF5F4F">
      <w:pPr>
        <w:pStyle w:val="a0"/>
        <w:spacing w:after="0" w:line="240" w:lineRule="auto"/>
        <w:ind w:firstLine="567"/>
        <w:jc w:val="both"/>
        <w:rPr>
          <w:rFonts w:ascii="Times New Roman" w:hAnsi="Times New Roman" w:cs="Times New Roman"/>
          <w:sz w:val="24"/>
          <w:szCs w:val="24"/>
          <w:lang w:eastAsia="ar-SA"/>
        </w:rPr>
      </w:pPr>
      <w:r w:rsidRPr="00CF5F4F">
        <w:rPr>
          <w:rFonts w:ascii="Times New Roman" w:hAnsi="Times New Roman" w:cs="Times New Roman"/>
          <w:sz w:val="24"/>
          <w:szCs w:val="24"/>
          <w:lang w:eastAsia="ar-SA"/>
        </w:rPr>
        <w:t>Если в результате наступления Особого обстоятельства</w:t>
      </w:r>
      <w:r w:rsidR="001118E8" w:rsidRPr="00CF5F4F">
        <w:rPr>
          <w:rFonts w:ascii="Times New Roman" w:hAnsi="Times New Roman" w:cs="Times New Roman"/>
          <w:sz w:val="24"/>
          <w:szCs w:val="24"/>
          <w:lang w:eastAsia="ar-SA"/>
        </w:rPr>
        <w:t>, обстоятельства непреодолимой силы</w:t>
      </w:r>
      <w:r w:rsidRPr="00CF5F4F">
        <w:rPr>
          <w:rFonts w:ascii="Times New Roman" w:hAnsi="Times New Roman" w:cs="Times New Roman"/>
          <w:sz w:val="24"/>
          <w:szCs w:val="24"/>
          <w:lang w:eastAsia="ar-SA"/>
        </w:rPr>
        <w:t xml:space="preserve"> Концессионер не может выполнить мероприятия по Созданию Объекта </w:t>
      </w:r>
      <w:r w:rsidR="00904CF7" w:rsidRPr="00CF5F4F">
        <w:rPr>
          <w:rFonts w:ascii="Times New Roman" w:hAnsi="Times New Roman" w:cs="Times New Roman"/>
          <w:sz w:val="24"/>
          <w:szCs w:val="24"/>
          <w:lang w:eastAsia="ar-SA"/>
        </w:rPr>
        <w:t>с</w:t>
      </w:r>
      <w:r w:rsidRPr="00CF5F4F">
        <w:rPr>
          <w:rFonts w:ascii="Times New Roman" w:hAnsi="Times New Roman" w:cs="Times New Roman"/>
          <w:sz w:val="24"/>
          <w:szCs w:val="24"/>
          <w:lang w:eastAsia="ar-SA"/>
        </w:rPr>
        <w:t xml:space="preserve">оглашения в сроки, предусмотренные </w:t>
      </w:r>
      <w:r w:rsidR="001F27F3" w:rsidRPr="00CF5F4F">
        <w:rPr>
          <w:rFonts w:ascii="Times New Roman" w:hAnsi="Times New Roman" w:cs="Times New Roman"/>
          <w:sz w:val="24"/>
          <w:szCs w:val="24"/>
          <w:lang w:eastAsia="ar-SA"/>
        </w:rPr>
        <w:t>С</w:t>
      </w:r>
      <w:r w:rsidRPr="00CF5F4F">
        <w:rPr>
          <w:rFonts w:ascii="Times New Roman" w:hAnsi="Times New Roman" w:cs="Times New Roman"/>
          <w:sz w:val="24"/>
          <w:szCs w:val="24"/>
          <w:lang w:eastAsia="ar-SA"/>
        </w:rPr>
        <w:t xml:space="preserve">оглашением, то Концедент обязан предоставить Концессионеру дополнительное время, необходимое Концессионеру для завершения Строительства и начала Эксплуатации, исходя из разумно необходимого времени для завершения Строительства и (или) начала Эксплуатации Объекта </w:t>
      </w:r>
      <w:r w:rsidR="00904CF7" w:rsidRPr="00CF5F4F">
        <w:rPr>
          <w:rFonts w:ascii="Times New Roman" w:hAnsi="Times New Roman" w:cs="Times New Roman"/>
          <w:sz w:val="24"/>
          <w:szCs w:val="24"/>
          <w:lang w:eastAsia="ar-SA"/>
        </w:rPr>
        <w:t>с</w:t>
      </w:r>
      <w:r w:rsidRPr="00CF5F4F">
        <w:rPr>
          <w:rFonts w:ascii="Times New Roman" w:hAnsi="Times New Roman" w:cs="Times New Roman"/>
          <w:sz w:val="24"/>
          <w:szCs w:val="24"/>
          <w:lang w:eastAsia="ar-SA"/>
        </w:rPr>
        <w:t>оглашения.</w:t>
      </w:r>
    </w:p>
    <w:p w:rsidR="005A585B" w:rsidRPr="00CF5F4F" w:rsidRDefault="00EB3C34" w:rsidP="00CF5F4F">
      <w:pPr>
        <w:pStyle w:val="a0"/>
        <w:spacing w:after="0" w:line="240" w:lineRule="auto"/>
        <w:ind w:firstLine="567"/>
        <w:jc w:val="both"/>
        <w:rPr>
          <w:rFonts w:ascii="Times New Roman" w:hAnsi="Times New Roman" w:cs="Times New Roman"/>
          <w:sz w:val="24"/>
          <w:szCs w:val="24"/>
          <w:lang w:eastAsia="ar-SA"/>
        </w:rPr>
      </w:pPr>
      <w:r w:rsidRPr="00CF5F4F">
        <w:rPr>
          <w:rFonts w:ascii="Times New Roman" w:hAnsi="Times New Roman" w:cs="Times New Roman"/>
          <w:sz w:val="24"/>
          <w:szCs w:val="24"/>
          <w:lang w:eastAsia="ar-SA"/>
        </w:rPr>
        <w:t>Перечень, усл</w:t>
      </w:r>
      <w:r w:rsidR="008F03EA" w:rsidRPr="00CF5F4F">
        <w:rPr>
          <w:rFonts w:ascii="Times New Roman" w:hAnsi="Times New Roman" w:cs="Times New Roman"/>
          <w:sz w:val="24"/>
          <w:szCs w:val="24"/>
          <w:lang w:eastAsia="ar-SA"/>
        </w:rPr>
        <w:t>овия и последствия наступления О</w:t>
      </w:r>
      <w:r w:rsidRPr="00CF5F4F">
        <w:rPr>
          <w:rFonts w:ascii="Times New Roman" w:hAnsi="Times New Roman" w:cs="Times New Roman"/>
          <w:sz w:val="24"/>
          <w:szCs w:val="24"/>
          <w:lang w:eastAsia="ar-SA"/>
        </w:rPr>
        <w:t>собых обстоятельств приведены в Приложении № 10 к Соглашению.</w:t>
      </w:r>
    </w:p>
    <w:p w:rsidR="003E525E" w:rsidRPr="00CF5F4F" w:rsidRDefault="003E525E"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Сторона, которая вследствие обстоятельств непреодолимой силы</w:t>
      </w:r>
      <w:r w:rsidR="005A585B" w:rsidRPr="00CF5F4F">
        <w:rPr>
          <w:sz w:val="24"/>
          <w:szCs w:val="24"/>
        </w:rPr>
        <w:t xml:space="preserve">, </w:t>
      </w:r>
      <w:r w:rsidR="00904CF7" w:rsidRPr="00CF5F4F">
        <w:rPr>
          <w:sz w:val="24"/>
          <w:szCs w:val="24"/>
        </w:rPr>
        <w:t>О</w:t>
      </w:r>
      <w:r w:rsidR="005A585B" w:rsidRPr="00CF5F4F">
        <w:rPr>
          <w:sz w:val="24"/>
          <w:szCs w:val="24"/>
        </w:rPr>
        <w:t>собых обстоятельств</w:t>
      </w:r>
      <w:r w:rsidRPr="00CF5F4F">
        <w:rPr>
          <w:sz w:val="24"/>
          <w:szCs w:val="24"/>
        </w:rPr>
        <w:t xml:space="preserve"> лишена возможности выполнять обязательства по Соглашению, должна в течение 3 </w:t>
      </w:r>
      <w:r w:rsidR="006842B4" w:rsidRPr="00CF5F4F">
        <w:rPr>
          <w:sz w:val="24"/>
          <w:szCs w:val="24"/>
        </w:rPr>
        <w:t xml:space="preserve">(трех) </w:t>
      </w:r>
      <w:r w:rsidR="006B6902" w:rsidRPr="00CF5F4F">
        <w:rPr>
          <w:sz w:val="24"/>
          <w:szCs w:val="24"/>
        </w:rPr>
        <w:t xml:space="preserve">календарных </w:t>
      </w:r>
      <w:r w:rsidRPr="00CF5F4F">
        <w:rPr>
          <w:sz w:val="24"/>
          <w:szCs w:val="24"/>
        </w:rPr>
        <w:t>дней письменно уведомить другую сторону о возникших обстоятельствах, иначе она лишается права ссылаться на них.</w:t>
      </w:r>
    </w:p>
    <w:p w:rsidR="003E525E" w:rsidRPr="00CF5F4F" w:rsidRDefault="003E525E" w:rsidP="00CF5F4F">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Обязанность доказать наличие обстоятельств непреодолимой силы</w:t>
      </w:r>
      <w:r w:rsidR="00904CF7" w:rsidRPr="00CF5F4F">
        <w:rPr>
          <w:sz w:val="24"/>
          <w:szCs w:val="24"/>
        </w:rPr>
        <w:t>, О</w:t>
      </w:r>
      <w:r w:rsidR="005A585B" w:rsidRPr="00CF5F4F">
        <w:rPr>
          <w:sz w:val="24"/>
          <w:szCs w:val="24"/>
        </w:rPr>
        <w:t>собых обстоятельств</w:t>
      </w:r>
      <w:r w:rsidRPr="00CF5F4F">
        <w:rPr>
          <w:sz w:val="24"/>
          <w:szCs w:val="24"/>
        </w:rPr>
        <w:t xml:space="preserve"> лежит на стороне Соглашения, не выполнившей свои обязательства по Соглашению.</w:t>
      </w:r>
    </w:p>
    <w:p w:rsidR="001C51FF" w:rsidRPr="00CF5F4F" w:rsidRDefault="003B3DCC" w:rsidP="00CF5F4F">
      <w:pPr>
        <w:pStyle w:val="Titre2b"/>
        <w:keepNext w:val="0"/>
        <w:widowControl w:val="0"/>
        <w:numPr>
          <w:ilvl w:val="0"/>
          <w:numId w:val="0"/>
        </w:numPr>
        <w:spacing w:after="0"/>
        <w:ind w:firstLine="568"/>
        <w:outlineLvl w:val="9"/>
        <w:rPr>
          <w:sz w:val="24"/>
          <w:szCs w:val="24"/>
          <w:lang w:val="ru-RU"/>
        </w:rPr>
      </w:pPr>
      <w:r w:rsidRPr="00CF5F4F">
        <w:rPr>
          <w:bCs w:val="0"/>
          <w:iCs/>
          <w:sz w:val="24"/>
          <w:szCs w:val="24"/>
          <w:lang w:val="ru-RU"/>
        </w:rPr>
        <w:t xml:space="preserve">В случае спора в отношении факта наступления </w:t>
      </w:r>
      <w:r w:rsidR="00480519" w:rsidRPr="00CF5F4F">
        <w:rPr>
          <w:sz w:val="24"/>
          <w:szCs w:val="24"/>
        </w:rPr>
        <w:t>обстоятельств</w:t>
      </w:r>
      <w:r w:rsidRPr="00CF5F4F">
        <w:rPr>
          <w:sz w:val="24"/>
          <w:szCs w:val="24"/>
          <w:lang w:val="ru-RU"/>
        </w:rPr>
        <w:t>а</w:t>
      </w:r>
      <w:r w:rsidR="00480519" w:rsidRPr="00CF5F4F">
        <w:rPr>
          <w:sz w:val="24"/>
          <w:szCs w:val="24"/>
        </w:rPr>
        <w:t xml:space="preserve"> непреодолимой силы (форс-мажор) </w:t>
      </w:r>
      <w:r w:rsidR="00480519" w:rsidRPr="00CF5F4F">
        <w:rPr>
          <w:bCs w:val="0"/>
          <w:iCs/>
          <w:sz w:val="24"/>
          <w:szCs w:val="24"/>
        </w:rPr>
        <w:t xml:space="preserve">и </w:t>
      </w:r>
      <w:r w:rsidR="001C51FF" w:rsidRPr="00CF5F4F">
        <w:rPr>
          <w:bCs w:val="0"/>
          <w:iCs/>
          <w:sz w:val="24"/>
          <w:szCs w:val="24"/>
          <w:lang w:val="ru-RU"/>
        </w:rPr>
        <w:t>(или) его</w:t>
      </w:r>
      <w:r w:rsidR="00480519" w:rsidRPr="00CF5F4F">
        <w:rPr>
          <w:bCs w:val="0"/>
          <w:iCs/>
          <w:sz w:val="24"/>
          <w:szCs w:val="24"/>
        </w:rPr>
        <w:t xml:space="preserve"> продолжительност</w:t>
      </w:r>
      <w:r w:rsidR="00480519" w:rsidRPr="00CF5F4F">
        <w:rPr>
          <w:bCs w:val="0"/>
          <w:iCs/>
          <w:sz w:val="24"/>
          <w:szCs w:val="24"/>
          <w:lang w:val="ru-RU"/>
        </w:rPr>
        <w:t>и</w:t>
      </w:r>
      <w:r w:rsidR="001C51FF" w:rsidRPr="00CF5F4F">
        <w:rPr>
          <w:bCs w:val="0"/>
          <w:iCs/>
          <w:sz w:val="24"/>
          <w:szCs w:val="24"/>
          <w:lang w:val="ru-RU"/>
        </w:rPr>
        <w:t>, подтверждением</w:t>
      </w:r>
      <w:r w:rsidR="00480519" w:rsidRPr="00CF5F4F">
        <w:rPr>
          <w:bCs w:val="0"/>
          <w:iCs/>
          <w:sz w:val="24"/>
          <w:szCs w:val="24"/>
        </w:rPr>
        <w:t xml:space="preserve"> </w:t>
      </w:r>
      <w:r w:rsidR="001C51FF" w:rsidRPr="00CF5F4F">
        <w:rPr>
          <w:bCs w:val="0"/>
          <w:iCs/>
          <w:sz w:val="24"/>
          <w:szCs w:val="24"/>
          <w:lang w:val="ru-RU"/>
        </w:rPr>
        <w:t xml:space="preserve">наступления такого обстоятельства и (или) его продолжительности </w:t>
      </w:r>
      <w:r w:rsidR="00480519" w:rsidRPr="00CF5F4F">
        <w:rPr>
          <w:sz w:val="24"/>
          <w:szCs w:val="24"/>
          <w:lang w:val="ru-RU"/>
        </w:rPr>
        <w:t>может</w:t>
      </w:r>
      <w:r w:rsidR="001C51FF" w:rsidRPr="00CF5F4F">
        <w:rPr>
          <w:sz w:val="24"/>
          <w:szCs w:val="24"/>
          <w:lang w:val="ru-RU"/>
        </w:rPr>
        <w:t xml:space="preserve"> являться подтверждение, полученное Стороной от </w:t>
      </w:r>
      <w:r w:rsidR="00480519" w:rsidRPr="00CF5F4F">
        <w:rPr>
          <w:sz w:val="24"/>
          <w:szCs w:val="24"/>
        </w:rPr>
        <w:t>Торгово-промышленной палат</w:t>
      </w:r>
      <w:r w:rsidR="001C51FF" w:rsidRPr="00CF5F4F">
        <w:rPr>
          <w:sz w:val="24"/>
          <w:szCs w:val="24"/>
          <w:lang w:val="ru-RU"/>
        </w:rPr>
        <w:t>ы.</w:t>
      </w:r>
    </w:p>
    <w:p w:rsidR="00904CF7" w:rsidRDefault="003E525E" w:rsidP="00CF5F4F">
      <w:pPr>
        <w:pStyle w:val="Titre2b"/>
        <w:keepNext w:val="0"/>
        <w:widowControl w:val="0"/>
        <w:numPr>
          <w:ilvl w:val="1"/>
          <w:numId w:val="1"/>
        </w:numPr>
        <w:tabs>
          <w:tab w:val="left" w:pos="1134"/>
        </w:tabs>
        <w:spacing w:after="0"/>
        <w:ind w:left="0" w:firstLine="567"/>
        <w:outlineLvl w:val="9"/>
        <w:rPr>
          <w:sz w:val="24"/>
          <w:szCs w:val="24"/>
          <w:lang w:val="ru-RU"/>
        </w:rPr>
      </w:pPr>
      <w:r w:rsidRPr="00CF5F4F">
        <w:rPr>
          <w:sz w:val="24"/>
          <w:szCs w:val="24"/>
        </w:rPr>
        <w:t>Если обстоятельства непреодолимой силы</w:t>
      </w:r>
      <w:r w:rsidR="00904CF7" w:rsidRPr="00CF5F4F">
        <w:rPr>
          <w:sz w:val="24"/>
          <w:szCs w:val="24"/>
        </w:rPr>
        <w:t>, О</w:t>
      </w:r>
      <w:r w:rsidR="005A585B" w:rsidRPr="00CF5F4F">
        <w:rPr>
          <w:sz w:val="24"/>
          <w:szCs w:val="24"/>
        </w:rPr>
        <w:t>собые обстоятел</w:t>
      </w:r>
      <w:r w:rsidR="001C51FF" w:rsidRPr="00CF5F4F">
        <w:rPr>
          <w:sz w:val="24"/>
          <w:szCs w:val="24"/>
        </w:rPr>
        <w:t>ь</w:t>
      </w:r>
      <w:r w:rsidR="005A585B" w:rsidRPr="00CF5F4F">
        <w:rPr>
          <w:sz w:val="24"/>
          <w:szCs w:val="24"/>
        </w:rPr>
        <w:t>ства</w:t>
      </w:r>
      <w:r w:rsidRPr="00CF5F4F">
        <w:rPr>
          <w:sz w:val="24"/>
          <w:szCs w:val="24"/>
        </w:rPr>
        <w:t xml:space="preserve"> будут длиться в течение 180 (ста восьмидесяти) </w:t>
      </w:r>
      <w:r w:rsidR="00E27CFC" w:rsidRPr="00CF5F4F">
        <w:rPr>
          <w:sz w:val="24"/>
          <w:szCs w:val="24"/>
        </w:rPr>
        <w:t xml:space="preserve">календарных </w:t>
      </w:r>
      <w:r w:rsidRPr="00CF5F4F">
        <w:rPr>
          <w:sz w:val="24"/>
          <w:szCs w:val="24"/>
        </w:rPr>
        <w:t>дней подряд, то каждая Сторона вправе направить другой Стороне предложение о расторжении Соглашения в соответствии с разделом 15 Соглашения.</w:t>
      </w:r>
    </w:p>
    <w:p w:rsidR="003B5D84" w:rsidRPr="003B5D84" w:rsidRDefault="003B5D84" w:rsidP="003B5D84">
      <w:pPr>
        <w:pStyle w:val="a0"/>
      </w:pPr>
    </w:p>
    <w:p w:rsidR="00E6183E" w:rsidRPr="00CF5F4F" w:rsidRDefault="00E6183E" w:rsidP="00CF5F4F">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196" w:name="_Toc51586712"/>
      <w:bookmarkStart w:id="197" w:name="Р12"/>
      <w:r w:rsidRPr="00CF5F4F">
        <w:rPr>
          <w:rFonts w:ascii="Times New Roman" w:eastAsia="Times New Roman" w:hAnsi="Times New Roman" w:cs="Times New Roman"/>
          <w:b/>
          <w:sz w:val="24"/>
          <w:szCs w:val="24"/>
        </w:rPr>
        <w:t>Информация, отчетность, мониторинг и контроль Концедента</w:t>
      </w:r>
      <w:bookmarkEnd w:id="196"/>
    </w:p>
    <w:p w:rsidR="00F153A4" w:rsidRPr="00CF5F4F" w:rsidRDefault="00F153A4" w:rsidP="00CF5F4F">
      <w:pPr>
        <w:pStyle w:val="Titre2b"/>
        <w:keepNext w:val="0"/>
        <w:widowControl w:val="0"/>
        <w:numPr>
          <w:ilvl w:val="1"/>
          <w:numId w:val="1"/>
        </w:numPr>
        <w:tabs>
          <w:tab w:val="left" w:pos="1134"/>
        </w:tabs>
        <w:spacing w:after="0"/>
        <w:ind w:left="0" w:firstLine="567"/>
        <w:outlineLvl w:val="9"/>
        <w:rPr>
          <w:b/>
          <w:sz w:val="24"/>
          <w:szCs w:val="24"/>
        </w:rPr>
      </w:pPr>
      <w:bookmarkStart w:id="198" w:name="_Ref299103155"/>
      <w:bookmarkStart w:id="199" w:name="_Toc405885465"/>
      <w:bookmarkStart w:id="200" w:name="_Ref165441626"/>
      <w:bookmarkEnd w:id="197"/>
      <w:r w:rsidRPr="00CF5F4F">
        <w:rPr>
          <w:b/>
          <w:sz w:val="24"/>
          <w:szCs w:val="24"/>
        </w:rPr>
        <w:t>Информация</w:t>
      </w:r>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Каждая из Сторон обязуется незамедлительно информировать другую Сторону:</w:t>
      </w:r>
      <w:bookmarkEnd w:id="198"/>
      <w:bookmarkEnd w:id="199"/>
    </w:p>
    <w:p w:rsidR="00E6183E" w:rsidRPr="00CF5F4F" w:rsidRDefault="00E6183E" w:rsidP="00CF5F4F">
      <w:pPr>
        <w:pStyle w:val="Titre2b"/>
        <w:keepNext w:val="0"/>
        <w:widowControl w:val="0"/>
        <w:numPr>
          <w:ilvl w:val="3"/>
          <w:numId w:val="1"/>
        </w:numPr>
        <w:spacing w:after="0"/>
        <w:ind w:left="1560" w:hanging="1134"/>
        <w:outlineLvl w:val="9"/>
        <w:rPr>
          <w:sz w:val="24"/>
          <w:szCs w:val="24"/>
        </w:rPr>
      </w:pPr>
      <w:bookmarkStart w:id="201" w:name="_Toc405885466"/>
      <w:r w:rsidRPr="00CF5F4F">
        <w:rPr>
          <w:sz w:val="24"/>
          <w:szCs w:val="24"/>
        </w:rPr>
        <w:t>о любых ставших известными Стороне обстоятельствах, которые могут:</w:t>
      </w:r>
      <w:bookmarkEnd w:id="201"/>
    </w:p>
    <w:p w:rsidR="00E6183E" w:rsidRPr="00CF5F4F" w:rsidRDefault="00E6183E" w:rsidP="00CF5F4F">
      <w:pPr>
        <w:pStyle w:val="a9"/>
        <w:numPr>
          <w:ilvl w:val="0"/>
          <w:numId w:val="9"/>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неблагоприятно отразиться на возможности другой Стороны исполнить свои обязательства по Соглашению, или</w:t>
      </w:r>
    </w:p>
    <w:p w:rsidR="00E6183E" w:rsidRPr="00CF5F4F" w:rsidRDefault="00E6183E" w:rsidP="00CF5F4F">
      <w:pPr>
        <w:pStyle w:val="a9"/>
        <w:numPr>
          <w:ilvl w:val="0"/>
          <w:numId w:val="9"/>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ограничить осуществление ее прав по Соглашению, или</w:t>
      </w:r>
    </w:p>
    <w:p w:rsidR="00E6183E" w:rsidRPr="00CF5F4F" w:rsidRDefault="00E6183E" w:rsidP="00CF5F4F">
      <w:pPr>
        <w:pStyle w:val="a9"/>
        <w:numPr>
          <w:ilvl w:val="0"/>
          <w:numId w:val="9"/>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привести к прекращению Соглашения; и</w:t>
      </w:r>
    </w:p>
    <w:p w:rsidR="00E6183E" w:rsidRPr="00CF5F4F" w:rsidRDefault="00E6183E" w:rsidP="00CF5F4F">
      <w:pPr>
        <w:pStyle w:val="Titre2b"/>
        <w:keepNext w:val="0"/>
        <w:widowControl w:val="0"/>
        <w:numPr>
          <w:ilvl w:val="3"/>
          <w:numId w:val="1"/>
        </w:numPr>
        <w:spacing w:after="0"/>
        <w:ind w:left="1560" w:hanging="1134"/>
        <w:outlineLvl w:val="9"/>
        <w:rPr>
          <w:sz w:val="24"/>
          <w:szCs w:val="24"/>
        </w:rPr>
      </w:pPr>
      <w:bookmarkStart w:id="202" w:name="_Toc405885467"/>
      <w:r w:rsidRPr="00CF5F4F">
        <w:rPr>
          <w:sz w:val="24"/>
          <w:szCs w:val="24"/>
        </w:rPr>
        <w:t>о каком-либо фактическом или возможном нарушении такой Стороной или другой Стороной обязательств по Соглашению.</w:t>
      </w:r>
      <w:bookmarkEnd w:id="202"/>
    </w:p>
    <w:p w:rsidR="00E6183E" w:rsidRPr="00CF5F4F" w:rsidRDefault="00E6183E" w:rsidP="00CF5F4F">
      <w:pPr>
        <w:pStyle w:val="Titre2b"/>
        <w:keepNext w:val="0"/>
        <w:widowControl w:val="0"/>
        <w:numPr>
          <w:ilvl w:val="3"/>
          <w:numId w:val="1"/>
        </w:numPr>
        <w:spacing w:after="0"/>
        <w:ind w:left="1560" w:hanging="1134"/>
        <w:outlineLvl w:val="9"/>
        <w:rPr>
          <w:sz w:val="24"/>
          <w:szCs w:val="24"/>
        </w:rPr>
      </w:pPr>
      <w:bookmarkStart w:id="203" w:name="_Toc405885468"/>
      <w:r w:rsidRPr="00CF5F4F">
        <w:rPr>
          <w:sz w:val="24"/>
          <w:szCs w:val="24"/>
        </w:rPr>
        <w:t>Любое уведомление, пре</w:t>
      </w:r>
      <w:r w:rsidR="002C042F" w:rsidRPr="00CF5F4F">
        <w:rPr>
          <w:sz w:val="24"/>
          <w:szCs w:val="24"/>
        </w:rPr>
        <w:t>доставленное в соответствии с пунктом</w:t>
      </w:r>
      <w:r w:rsidR="00721B1D" w:rsidRPr="00CF5F4F">
        <w:rPr>
          <w:sz w:val="24"/>
          <w:szCs w:val="24"/>
        </w:rPr>
        <w:t xml:space="preserve"> </w:t>
      </w:r>
      <w:r w:rsidR="00A2295B" w:rsidRPr="00CF5F4F">
        <w:rPr>
          <w:sz w:val="24"/>
          <w:szCs w:val="24"/>
        </w:rPr>
        <w:t>12.1.1</w:t>
      </w:r>
      <w:r w:rsidR="00913802" w:rsidRPr="00CF5F4F">
        <w:rPr>
          <w:sz w:val="24"/>
          <w:szCs w:val="24"/>
        </w:rPr>
        <w:t>.</w:t>
      </w:r>
      <w:r w:rsidR="00721B1D" w:rsidRPr="00CF5F4F">
        <w:rPr>
          <w:sz w:val="24"/>
          <w:szCs w:val="24"/>
        </w:rPr>
        <w:t xml:space="preserve"> </w:t>
      </w:r>
      <w:r w:rsidRPr="00CF5F4F">
        <w:rPr>
          <w:sz w:val="24"/>
          <w:szCs w:val="24"/>
        </w:rPr>
        <w:t>Соглашения, должно содержать описание:</w:t>
      </w:r>
      <w:bookmarkEnd w:id="203"/>
    </w:p>
    <w:p w:rsidR="00E6183E" w:rsidRPr="00CF5F4F" w:rsidRDefault="00E6183E" w:rsidP="00CF5F4F">
      <w:pPr>
        <w:pStyle w:val="a9"/>
        <w:numPr>
          <w:ilvl w:val="0"/>
          <w:numId w:val="3"/>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соответствующих обстоятельств или случая;</w:t>
      </w:r>
    </w:p>
    <w:p w:rsidR="00E6183E" w:rsidRPr="00CF5F4F" w:rsidRDefault="00E6183E" w:rsidP="00CF5F4F">
      <w:pPr>
        <w:pStyle w:val="a9"/>
        <w:numPr>
          <w:ilvl w:val="0"/>
          <w:numId w:val="3"/>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причины соответствующего обстоятельства или случая, если известны;</w:t>
      </w:r>
    </w:p>
    <w:p w:rsidR="00E6183E" w:rsidRPr="00CF5F4F" w:rsidRDefault="00E6183E" w:rsidP="00CF5F4F">
      <w:pPr>
        <w:pStyle w:val="a9"/>
        <w:numPr>
          <w:ilvl w:val="0"/>
          <w:numId w:val="3"/>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возможных и наступивших последствий соответствующих обстоятельств и случая, включая отсылку к соответствующим положениям Соглашения; и</w:t>
      </w:r>
    </w:p>
    <w:p w:rsidR="00E6183E" w:rsidRPr="00CF5F4F" w:rsidRDefault="00E6183E" w:rsidP="00CF5F4F">
      <w:pPr>
        <w:pStyle w:val="a9"/>
        <w:numPr>
          <w:ilvl w:val="0"/>
          <w:numId w:val="3"/>
        </w:numPr>
        <w:tabs>
          <w:tab w:val="left" w:pos="-14601"/>
          <w:tab w:val="left" w:pos="1985"/>
        </w:tabs>
        <w:spacing w:after="0" w:line="240" w:lineRule="auto"/>
        <w:ind w:left="1985" w:hanging="425"/>
        <w:contextualSpacing w:val="0"/>
        <w:jc w:val="both"/>
        <w:rPr>
          <w:rFonts w:ascii="Times New Roman" w:hAnsi="Times New Roman" w:cs="Times New Roman"/>
          <w:sz w:val="24"/>
          <w:szCs w:val="24"/>
        </w:rPr>
      </w:pPr>
      <w:r w:rsidRPr="00CF5F4F">
        <w:rPr>
          <w:rFonts w:ascii="Times New Roman" w:hAnsi="Times New Roman" w:cs="Times New Roman"/>
          <w:sz w:val="24"/>
          <w:szCs w:val="24"/>
        </w:rPr>
        <w:t>мер, которые необходимо предпринять, чтобы исправить соответствующие обстоятельства или случай.</w:t>
      </w:r>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04" w:name="_Ref165443213"/>
      <w:bookmarkStart w:id="205" w:name="_Toc405885469"/>
      <w:r w:rsidRPr="00CF5F4F">
        <w:rPr>
          <w:sz w:val="24"/>
          <w:szCs w:val="24"/>
        </w:rPr>
        <w:t xml:space="preserve">Сторона, получившая </w:t>
      </w:r>
      <w:r w:rsidR="00A2295B" w:rsidRPr="00CF5F4F">
        <w:rPr>
          <w:sz w:val="24"/>
          <w:szCs w:val="24"/>
        </w:rPr>
        <w:t>уведомление</w:t>
      </w:r>
      <w:r w:rsidR="002C042F" w:rsidRPr="00CF5F4F">
        <w:rPr>
          <w:sz w:val="24"/>
          <w:szCs w:val="24"/>
        </w:rPr>
        <w:t xml:space="preserve"> в соот</w:t>
      </w:r>
      <w:r w:rsidR="00721B1D" w:rsidRPr="00CF5F4F">
        <w:rPr>
          <w:sz w:val="24"/>
          <w:szCs w:val="24"/>
        </w:rPr>
        <w:t>ветствии с пунктом</w:t>
      </w:r>
      <w:r w:rsidR="00A2295B" w:rsidRPr="00CF5F4F">
        <w:rPr>
          <w:sz w:val="24"/>
          <w:szCs w:val="24"/>
        </w:rPr>
        <w:t xml:space="preserve"> 12.1.1</w:t>
      </w:r>
      <w:r w:rsidR="00E92B97" w:rsidRPr="00CF5F4F">
        <w:rPr>
          <w:sz w:val="24"/>
          <w:szCs w:val="24"/>
        </w:rPr>
        <w:t>.</w:t>
      </w:r>
      <w:r w:rsidR="00721B1D" w:rsidRPr="00CF5F4F">
        <w:rPr>
          <w:sz w:val="24"/>
          <w:szCs w:val="24"/>
        </w:rPr>
        <w:t xml:space="preserve"> </w:t>
      </w:r>
      <w:r w:rsidRPr="00CF5F4F">
        <w:rPr>
          <w:sz w:val="24"/>
          <w:szCs w:val="24"/>
        </w:rPr>
        <w:t xml:space="preserve">Соглашения, обязана в течение </w:t>
      </w:r>
      <w:r w:rsidR="00035644" w:rsidRPr="00CF5F4F">
        <w:rPr>
          <w:sz w:val="24"/>
          <w:szCs w:val="24"/>
        </w:rPr>
        <w:t xml:space="preserve">10 </w:t>
      </w:r>
      <w:r w:rsidRPr="00CF5F4F">
        <w:rPr>
          <w:sz w:val="24"/>
          <w:szCs w:val="24"/>
        </w:rPr>
        <w:t>(</w:t>
      </w:r>
      <w:r w:rsidR="00035644" w:rsidRPr="00CF5F4F">
        <w:rPr>
          <w:sz w:val="24"/>
          <w:szCs w:val="24"/>
        </w:rPr>
        <w:t>десяти</w:t>
      </w:r>
      <w:r w:rsidRPr="00CF5F4F">
        <w:rPr>
          <w:sz w:val="24"/>
          <w:szCs w:val="24"/>
        </w:rPr>
        <w:t>) рабочих дней со дня получения уведомления предоставить аргументированный письменный ответ о согласии либо несогласии с информацией, содержащейся в уведомлении, н</w:t>
      </w:r>
      <w:r w:rsidR="00A2295B" w:rsidRPr="00CF5F4F">
        <w:rPr>
          <w:sz w:val="24"/>
          <w:szCs w:val="24"/>
        </w:rPr>
        <w:t xml:space="preserve">аправленном в соответствии с </w:t>
      </w:r>
      <w:bookmarkEnd w:id="204"/>
      <w:r w:rsidR="002C042F" w:rsidRPr="00CF5F4F">
        <w:rPr>
          <w:sz w:val="24"/>
          <w:szCs w:val="24"/>
        </w:rPr>
        <w:t>пунктом</w:t>
      </w:r>
      <w:r w:rsidR="00A2295B" w:rsidRPr="00CF5F4F">
        <w:rPr>
          <w:sz w:val="24"/>
          <w:szCs w:val="24"/>
        </w:rPr>
        <w:t xml:space="preserve"> 12.1.1</w:t>
      </w:r>
      <w:r w:rsidR="00CE0287" w:rsidRPr="00CF5F4F">
        <w:rPr>
          <w:sz w:val="24"/>
          <w:szCs w:val="24"/>
        </w:rPr>
        <w:t>.</w:t>
      </w:r>
      <w:r w:rsidR="00721B1D" w:rsidRPr="00CF5F4F">
        <w:rPr>
          <w:sz w:val="24"/>
          <w:szCs w:val="24"/>
        </w:rPr>
        <w:t xml:space="preserve"> </w:t>
      </w:r>
      <w:r w:rsidRPr="00CF5F4F">
        <w:rPr>
          <w:sz w:val="24"/>
          <w:szCs w:val="24"/>
        </w:rPr>
        <w:t>Соглашения.</w:t>
      </w:r>
      <w:bookmarkEnd w:id="205"/>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06" w:name="_Toc405885470"/>
      <w:r w:rsidRPr="00CF5F4F">
        <w:rPr>
          <w:sz w:val="24"/>
          <w:szCs w:val="24"/>
        </w:rPr>
        <w:t>Предоставл</w:t>
      </w:r>
      <w:r w:rsidR="00E13826" w:rsidRPr="00CF5F4F">
        <w:rPr>
          <w:sz w:val="24"/>
          <w:szCs w:val="24"/>
        </w:rPr>
        <w:t>ение ответа в соотв</w:t>
      </w:r>
      <w:r w:rsidR="008B17CD" w:rsidRPr="00CF5F4F">
        <w:rPr>
          <w:sz w:val="24"/>
          <w:szCs w:val="24"/>
        </w:rPr>
        <w:t>етствии с пунктом</w:t>
      </w:r>
      <w:r w:rsidR="00E13826" w:rsidRPr="00CF5F4F">
        <w:rPr>
          <w:sz w:val="24"/>
          <w:szCs w:val="24"/>
        </w:rPr>
        <w:t xml:space="preserve"> 12.1.2</w:t>
      </w:r>
      <w:r w:rsidR="0095264C" w:rsidRPr="00CF5F4F">
        <w:rPr>
          <w:sz w:val="24"/>
          <w:szCs w:val="24"/>
        </w:rPr>
        <w:t>.</w:t>
      </w:r>
      <w:r w:rsidR="00F01491" w:rsidRPr="00CF5F4F">
        <w:rPr>
          <w:sz w:val="24"/>
          <w:szCs w:val="24"/>
        </w:rPr>
        <w:t xml:space="preserve"> </w:t>
      </w:r>
      <w:r w:rsidRPr="00CF5F4F">
        <w:rPr>
          <w:sz w:val="24"/>
          <w:szCs w:val="24"/>
        </w:rPr>
        <w:t>Соглашения, либо непредоставление такого ответа, не означают признания, либо ответственности, либо вины соответствующей Стороны.</w:t>
      </w:r>
      <w:bookmarkEnd w:id="206"/>
    </w:p>
    <w:p w:rsidR="001C2402" w:rsidRPr="00CF5F4F" w:rsidRDefault="001C2402" w:rsidP="00CF5F4F">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Отчетность</w:t>
      </w:r>
    </w:p>
    <w:p w:rsidR="006E0994" w:rsidRPr="00CF5F4F" w:rsidRDefault="006E099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Концессионер обязан </w:t>
      </w:r>
      <w:r w:rsidR="001C2402" w:rsidRPr="00CF5F4F">
        <w:rPr>
          <w:sz w:val="24"/>
          <w:szCs w:val="24"/>
        </w:rPr>
        <w:t xml:space="preserve">в срок не позднее </w:t>
      </w:r>
      <w:r w:rsidR="009F15CC" w:rsidRPr="00CF5F4F">
        <w:rPr>
          <w:sz w:val="24"/>
          <w:szCs w:val="24"/>
        </w:rPr>
        <w:t>30</w:t>
      </w:r>
      <w:r w:rsidR="00D22465" w:rsidRPr="00CF5F4F">
        <w:rPr>
          <w:sz w:val="24"/>
          <w:szCs w:val="24"/>
        </w:rPr>
        <w:t xml:space="preserve"> апреля </w:t>
      </w:r>
      <w:r w:rsidR="005B3645" w:rsidRPr="00CF5F4F">
        <w:rPr>
          <w:sz w:val="24"/>
          <w:szCs w:val="24"/>
        </w:rPr>
        <w:t>года, следующего за</w:t>
      </w:r>
      <w:r w:rsidR="00F01491" w:rsidRPr="00CF5F4F">
        <w:rPr>
          <w:sz w:val="24"/>
          <w:szCs w:val="24"/>
        </w:rPr>
        <w:t xml:space="preserve"> </w:t>
      </w:r>
      <w:r w:rsidR="005B3645" w:rsidRPr="00CF5F4F">
        <w:rPr>
          <w:sz w:val="24"/>
          <w:szCs w:val="24"/>
        </w:rPr>
        <w:t xml:space="preserve">очередным финансовым годом, </w:t>
      </w:r>
      <w:r w:rsidR="00696ED5" w:rsidRPr="00CF5F4F">
        <w:rPr>
          <w:sz w:val="24"/>
          <w:szCs w:val="24"/>
        </w:rPr>
        <w:t>предоставлять Концеденту письменный отчет, содержащий</w:t>
      </w:r>
      <w:r w:rsidR="00B46144" w:rsidRPr="00CF5F4F">
        <w:rPr>
          <w:sz w:val="24"/>
          <w:szCs w:val="24"/>
        </w:rPr>
        <w:t xml:space="preserve"> информацию, указанную в пункте 12.</w:t>
      </w:r>
      <w:r w:rsidR="004D2767" w:rsidRPr="00CF5F4F">
        <w:rPr>
          <w:sz w:val="24"/>
          <w:szCs w:val="24"/>
        </w:rPr>
        <w:t>2</w:t>
      </w:r>
      <w:r w:rsidR="00B46144" w:rsidRPr="00CF5F4F">
        <w:rPr>
          <w:sz w:val="24"/>
          <w:szCs w:val="24"/>
        </w:rPr>
        <w:t>.</w:t>
      </w:r>
      <w:r w:rsidR="004D2767" w:rsidRPr="00CF5F4F">
        <w:rPr>
          <w:sz w:val="24"/>
          <w:szCs w:val="24"/>
        </w:rPr>
        <w:t>2</w:t>
      </w:r>
      <w:r w:rsidR="00537459" w:rsidRPr="00CF5F4F">
        <w:rPr>
          <w:sz w:val="24"/>
          <w:szCs w:val="24"/>
        </w:rPr>
        <w:t>.</w:t>
      </w:r>
      <w:r w:rsidR="00B46144" w:rsidRPr="00CF5F4F">
        <w:rPr>
          <w:sz w:val="24"/>
          <w:szCs w:val="24"/>
        </w:rPr>
        <w:t xml:space="preserve"> Соглашения.</w:t>
      </w:r>
    </w:p>
    <w:p w:rsidR="006E0994" w:rsidRPr="00CF5F4F" w:rsidRDefault="006E099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Отчет, предусмотренный </w:t>
      </w:r>
      <w:r w:rsidR="00B46144" w:rsidRPr="00CF5F4F">
        <w:rPr>
          <w:sz w:val="24"/>
          <w:szCs w:val="24"/>
        </w:rPr>
        <w:t>пунктом 12.</w:t>
      </w:r>
      <w:r w:rsidR="00696ED5" w:rsidRPr="00CF5F4F">
        <w:rPr>
          <w:sz w:val="24"/>
          <w:szCs w:val="24"/>
        </w:rPr>
        <w:t>2</w:t>
      </w:r>
      <w:r w:rsidR="00B46144" w:rsidRPr="00CF5F4F">
        <w:rPr>
          <w:sz w:val="24"/>
          <w:szCs w:val="24"/>
        </w:rPr>
        <w:t>.</w:t>
      </w:r>
      <w:r w:rsidR="00696ED5" w:rsidRPr="00CF5F4F">
        <w:rPr>
          <w:sz w:val="24"/>
          <w:szCs w:val="24"/>
        </w:rPr>
        <w:t>1</w:t>
      </w:r>
      <w:r w:rsidR="002C6995" w:rsidRPr="00CF5F4F">
        <w:rPr>
          <w:sz w:val="24"/>
          <w:szCs w:val="24"/>
        </w:rPr>
        <w:t>.</w:t>
      </w:r>
      <w:r w:rsidRPr="00CF5F4F">
        <w:rPr>
          <w:sz w:val="24"/>
          <w:szCs w:val="24"/>
        </w:rPr>
        <w:t xml:space="preserve"> Соглашения</w:t>
      </w:r>
      <w:r w:rsidR="009D2226" w:rsidRPr="00CF5F4F">
        <w:rPr>
          <w:sz w:val="24"/>
          <w:szCs w:val="24"/>
        </w:rPr>
        <w:t>,</w:t>
      </w:r>
      <w:r w:rsidRPr="00CF5F4F">
        <w:rPr>
          <w:sz w:val="24"/>
          <w:szCs w:val="24"/>
        </w:rPr>
        <w:t xml:space="preserve"> должен включать, как минимум, следующую информацию: </w:t>
      </w:r>
    </w:p>
    <w:p w:rsidR="006E0994" w:rsidRPr="00CF5F4F" w:rsidRDefault="006E0994" w:rsidP="00CF5F4F">
      <w:pPr>
        <w:pStyle w:val="a9"/>
        <w:widowControl w:val="0"/>
        <w:numPr>
          <w:ilvl w:val="3"/>
          <w:numId w:val="24"/>
        </w:numPr>
        <w:shd w:val="clear" w:color="auto" w:fill="FFFFFF"/>
        <w:tabs>
          <w:tab w:val="left" w:pos="-14601"/>
          <w:tab w:val="left"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отчет о прибылях и убытках</w:t>
      </w:r>
      <w:r w:rsidR="00A14837" w:rsidRPr="00CF5F4F">
        <w:rPr>
          <w:rFonts w:ascii="Times New Roman" w:eastAsia="Times New Roman" w:hAnsi="Times New Roman" w:cs="Times New Roman"/>
          <w:sz w:val="24"/>
          <w:szCs w:val="24"/>
          <w:lang w:eastAsia="ar-SA"/>
        </w:rPr>
        <w:t xml:space="preserve"> с </w:t>
      </w:r>
      <w:r w:rsidR="00A14837" w:rsidRPr="00CF5F4F">
        <w:rPr>
          <w:rFonts w:ascii="Times New Roman" w:hAnsi="Times New Roman" w:cs="Times New Roman"/>
          <w:sz w:val="24"/>
          <w:szCs w:val="24"/>
        </w:rPr>
        <w:t>приложением расшифровки в соответствии с правилами раздельного учета в рамках деятельности по исполнению Соглашения</w:t>
      </w:r>
      <w:r w:rsidRPr="00CF5F4F">
        <w:rPr>
          <w:rFonts w:ascii="Times New Roman" w:eastAsia="Times New Roman" w:hAnsi="Times New Roman" w:cs="Times New Roman"/>
          <w:sz w:val="24"/>
          <w:szCs w:val="24"/>
          <w:lang w:eastAsia="ar-SA"/>
        </w:rPr>
        <w:t>;</w:t>
      </w:r>
    </w:p>
    <w:p w:rsidR="006E0994" w:rsidRPr="00CF5F4F" w:rsidRDefault="00C1016D" w:rsidP="00CF5F4F">
      <w:pPr>
        <w:pStyle w:val="a9"/>
        <w:widowControl w:val="0"/>
        <w:numPr>
          <w:ilvl w:val="3"/>
          <w:numId w:val="24"/>
        </w:numPr>
        <w:shd w:val="clear" w:color="auto" w:fill="FFFFFF"/>
        <w:tabs>
          <w:tab w:val="left" w:pos="-14601"/>
          <w:tab w:val="left"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балансовый отчет;</w:t>
      </w:r>
    </w:p>
    <w:p w:rsidR="00413065" w:rsidRPr="00CF5F4F" w:rsidRDefault="00E96EBD" w:rsidP="00CF5F4F">
      <w:pPr>
        <w:pStyle w:val="a9"/>
        <w:widowControl w:val="0"/>
        <w:numPr>
          <w:ilvl w:val="3"/>
          <w:numId w:val="24"/>
        </w:numPr>
        <w:shd w:val="clear" w:color="auto" w:fill="FFFFFF"/>
        <w:tabs>
          <w:tab w:val="left" w:pos="-14601"/>
          <w:tab w:val="left"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аудиторское заключение, подготовленное по результатам аудиторской проверки годовой бухгалтерской (финан</w:t>
      </w:r>
      <w:r w:rsidR="006118CE" w:rsidRPr="00CF5F4F">
        <w:rPr>
          <w:rFonts w:ascii="Times New Roman" w:eastAsia="Times New Roman" w:hAnsi="Times New Roman" w:cs="Times New Roman"/>
          <w:sz w:val="24"/>
          <w:szCs w:val="24"/>
          <w:lang w:eastAsia="ar-SA"/>
        </w:rPr>
        <w:t>совой) отчетности Концессионера</w:t>
      </w:r>
      <w:r w:rsidR="00413065" w:rsidRPr="00CF5F4F">
        <w:rPr>
          <w:rFonts w:ascii="Times New Roman" w:eastAsia="Times New Roman" w:hAnsi="Times New Roman" w:cs="Times New Roman"/>
          <w:sz w:val="24"/>
          <w:szCs w:val="24"/>
          <w:lang w:eastAsia="ar-SA"/>
        </w:rPr>
        <w:t>;</w:t>
      </w:r>
    </w:p>
    <w:p w:rsidR="00E60D87" w:rsidRPr="00CF5F4F" w:rsidRDefault="00413065" w:rsidP="00CF5F4F">
      <w:pPr>
        <w:pStyle w:val="a9"/>
        <w:widowControl w:val="0"/>
        <w:numPr>
          <w:ilvl w:val="3"/>
          <w:numId w:val="24"/>
        </w:numPr>
        <w:shd w:val="clear" w:color="auto" w:fill="FFFFFF"/>
        <w:tabs>
          <w:tab w:val="left" w:pos="-14601"/>
          <w:tab w:val="left"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отчет по количеству тонн ТКО</w:t>
      </w:r>
      <w:r w:rsidR="006A02D2" w:rsidRPr="00CF5F4F">
        <w:rPr>
          <w:rFonts w:ascii="Times New Roman" w:eastAsia="Times New Roman" w:hAnsi="Times New Roman" w:cs="Times New Roman"/>
          <w:sz w:val="24"/>
          <w:szCs w:val="24"/>
          <w:lang w:eastAsia="ar-SA"/>
        </w:rPr>
        <w:t>, а также иных отходов</w:t>
      </w:r>
      <w:r w:rsidRPr="00CF5F4F">
        <w:rPr>
          <w:rFonts w:ascii="Times New Roman" w:eastAsia="Times New Roman" w:hAnsi="Times New Roman" w:cs="Times New Roman"/>
          <w:sz w:val="24"/>
          <w:szCs w:val="24"/>
          <w:lang w:eastAsia="ar-SA"/>
        </w:rPr>
        <w:t xml:space="preserve">, принятых на </w:t>
      </w:r>
      <w:r w:rsidR="001770FE" w:rsidRPr="00CF5F4F">
        <w:rPr>
          <w:rFonts w:ascii="Times New Roman" w:eastAsia="Times New Roman" w:hAnsi="Times New Roman" w:cs="Times New Roman"/>
          <w:sz w:val="24"/>
          <w:szCs w:val="24"/>
          <w:lang w:eastAsia="ar-SA"/>
        </w:rPr>
        <w:t>Объект соглашения</w:t>
      </w:r>
      <w:r w:rsidRPr="00CF5F4F">
        <w:rPr>
          <w:rFonts w:ascii="Times New Roman" w:eastAsia="Times New Roman" w:hAnsi="Times New Roman" w:cs="Times New Roman"/>
          <w:sz w:val="24"/>
          <w:szCs w:val="24"/>
          <w:lang w:eastAsia="ar-SA"/>
        </w:rPr>
        <w:t>, в том числе размещенных (захороненных) на полигоне ТКО в течение прошедшего календарного года.</w:t>
      </w:r>
    </w:p>
    <w:p w:rsidR="000322BA" w:rsidRPr="00CF5F4F" w:rsidRDefault="000322BA" w:rsidP="00CF5F4F">
      <w:pPr>
        <w:pStyle w:val="a9"/>
        <w:widowControl w:val="0"/>
        <w:numPr>
          <w:ilvl w:val="3"/>
          <w:numId w:val="24"/>
        </w:numPr>
        <w:shd w:val="clear" w:color="auto" w:fill="FFFFFF"/>
        <w:tabs>
          <w:tab w:val="left" w:pos="-14601"/>
          <w:tab w:val="left"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Экспертное заключение органа регулирования тарифов</w:t>
      </w:r>
      <w:r w:rsidR="00A724CD" w:rsidRPr="00CF5F4F">
        <w:rPr>
          <w:rFonts w:ascii="Times New Roman" w:eastAsia="Times New Roman" w:hAnsi="Times New Roman" w:cs="Times New Roman"/>
          <w:sz w:val="24"/>
          <w:szCs w:val="24"/>
          <w:lang w:eastAsia="ar-SA"/>
        </w:rPr>
        <w:t xml:space="preserve"> (при наличии)</w:t>
      </w:r>
      <w:r w:rsidRPr="00CF5F4F">
        <w:rPr>
          <w:rFonts w:ascii="Times New Roman" w:eastAsia="Times New Roman" w:hAnsi="Times New Roman" w:cs="Times New Roman"/>
          <w:sz w:val="24"/>
          <w:szCs w:val="24"/>
          <w:lang w:eastAsia="ar-SA"/>
        </w:rPr>
        <w:t>.</w:t>
      </w:r>
    </w:p>
    <w:p w:rsidR="00E6183E" w:rsidRPr="00CF5F4F" w:rsidRDefault="00E6183E" w:rsidP="00CF5F4F">
      <w:pPr>
        <w:pStyle w:val="Titre2b"/>
        <w:keepNext w:val="0"/>
        <w:widowControl w:val="0"/>
        <w:numPr>
          <w:ilvl w:val="1"/>
          <w:numId w:val="1"/>
        </w:numPr>
        <w:tabs>
          <w:tab w:val="left" w:pos="1134"/>
        </w:tabs>
        <w:spacing w:after="0"/>
        <w:ind w:left="0" w:firstLine="567"/>
        <w:outlineLvl w:val="9"/>
        <w:rPr>
          <w:b/>
          <w:sz w:val="24"/>
          <w:szCs w:val="24"/>
        </w:rPr>
      </w:pPr>
      <w:bookmarkStart w:id="207" w:name="_Toc405885472"/>
      <w:bookmarkStart w:id="208" w:name="_Toc405885988"/>
      <w:bookmarkStart w:id="209" w:name="_Ref51576625"/>
      <w:r w:rsidRPr="00CF5F4F">
        <w:rPr>
          <w:b/>
          <w:sz w:val="24"/>
          <w:szCs w:val="24"/>
        </w:rPr>
        <w:t>Мониторинг и проверки, особенности осуществления контроля исполнения Соглашения</w:t>
      </w:r>
      <w:bookmarkEnd w:id="207"/>
      <w:bookmarkEnd w:id="208"/>
      <w:bookmarkEnd w:id="209"/>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10" w:name="_Toc405885473"/>
      <w:r w:rsidRPr="00CF5F4F">
        <w:rPr>
          <w:sz w:val="24"/>
          <w:szCs w:val="24"/>
        </w:rPr>
        <w:t xml:space="preserve">Права и обязанности Концедента </w:t>
      </w:r>
      <w:r w:rsidR="00D47AC5" w:rsidRPr="00CF5F4F">
        <w:rPr>
          <w:sz w:val="24"/>
          <w:szCs w:val="24"/>
        </w:rPr>
        <w:t xml:space="preserve">могут </w:t>
      </w:r>
      <w:r w:rsidRPr="00CF5F4F">
        <w:rPr>
          <w:sz w:val="24"/>
          <w:szCs w:val="24"/>
        </w:rPr>
        <w:t>осуществля</w:t>
      </w:r>
      <w:r w:rsidR="00D47AC5" w:rsidRPr="00CF5F4F">
        <w:rPr>
          <w:sz w:val="24"/>
          <w:szCs w:val="24"/>
        </w:rPr>
        <w:t>ться</w:t>
      </w:r>
      <w:r w:rsidRPr="00CF5F4F">
        <w:rPr>
          <w:sz w:val="24"/>
          <w:szCs w:val="24"/>
        </w:rPr>
        <w:t xml:space="preserve"> уполномоченными им органами и юридическими лицами в соответствии с </w:t>
      </w:r>
      <w:r w:rsidR="001770FE" w:rsidRPr="00CF5F4F">
        <w:rPr>
          <w:sz w:val="24"/>
          <w:szCs w:val="24"/>
        </w:rPr>
        <w:t>Законодательство</w:t>
      </w:r>
      <w:r w:rsidRPr="00CF5F4F">
        <w:rPr>
          <w:sz w:val="24"/>
          <w:szCs w:val="24"/>
        </w:rPr>
        <w:t>м.</w:t>
      </w:r>
      <w:bookmarkEnd w:id="210"/>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11" w:name="_Toc405885474"/>
      <w:r w:rsidRPr="00CF5F4F">
        <w:rPr>
          <w:sz w:val="24"/>
          <w:szCs w:val="24"/>
        </w:rPr>
        <w:t>Концедент уведомляет Концессионера об органах и юридических лицах, уполномоченных осуществлять от его имени пр</w:t>
      </w:r>
      <w:r w:rsidR="00DE0EA9" w:rsidRPr="00CF5F4F">
        <w:rPr>
          <w:sz w:val="24"/>
          <w:szCs w:val="24"/>
        </w:rPr>
        <w:t>ава и обязанности по Соглашению</w:t>
      </w:r>
      <w:r w:rsidRPr="00CF5F4F">
        <w:rPr>
          <w:sz w:val="24"/>
          <w:szCs w:val="24"/>
        </w:rPr>
        <w:t xml:space="preserve"> в срок</w:t>
      </w:r>
      <w:r w:rsidR="0053628D" w:rsidRPr="00CF5F4F">
        <w:rPr>
          <w:sz w:val="24"/>
          <w:szCs w:val="24"/>
        </w:rPr>
        <w:t xml:space="preserve">, не превышающий </w:t>
      </w:r>
      <w:r w:rsidR="00366FE2" w:rsidRPr="00CF5F4F">
        <w:rPr>
          <w:sz w:val="24"/>
          <w:szCs w:val="24"/>
        </w:rPr>
        <w:t>5</w:t>
      </w:r>
      <w:r w:rsidR="0053628D" w:rsidRPr="00CF5F4F">
        <w:rPr>
          <w:sz w:val="24"/>
          <w:szCs w:val="24"/>
        </w:rPr>
        <w:t xml:space="preserve"> (</w:t>
      </w:r>
      <w:r w:rsidR="00366FE2" w:rsidRPr="00CF5F4F">
        <w:rPr>
          <w:sz w:val="24"/>
          <w:szCs w:val="24"/>
        </w:rPr>
        <w:t>пять</w:t>
      </w:r>
      <w:r w:rsidR="0053628D" w:rsidRPr="00CF5F4F">
        <w:rPr>
          <w:sz w:val="24"/>
          <w:szCs w:val="24"/>
        </w:rPr>
        <w:t xml:space="preserve">) рабочих </w:t>
      </w:r>
      <w:r w:rsidRPr="00CF5F4F">
        <w:rPr>
          <w:sz w:val="24"/>
          <w:szCs w:val="24"/>
        </w:rPr>
        <w:t>до начала осуществления указанными органами и юридическими лицами возложенных на них полномочий по Соглашению.</w:t>
      </w:r>
      <w:bookmarkEnd w:id="211"/>
    </w:p>
    <w:p w:rsidR="00E6183E" w:rsidRPr="00CF5F4F" w:rsidRDefault="009A1A2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Концедент осуществляет контроль за соблюдением Концессионером условий Соглашения</w:t>
      </w:r>
      <w:r w:rsidR="00C5500E" w:rsidRPr="00CF5F4F">
        <w:rPr>
          <w:sz w:val="24"/>
          <w:szCs w:val="24"/>
        </w:rPr>
        <w:t>, в том числе обязательств</w:t>
      </w:r>
      <w:r w:rsidR="00F01491" w:rsidRPr="00CF5F4F">
        <w:rPr>
          <w:sz w:val="24"/>
          <w:szCs w:val="24"/>
        </w:rPr>
        <w:t xml:space="preserve"> </w:t>
      </w:r>
      <w:r w:rsidR="00C5500E" w:rsidRPr="00CF5F4F">
        <w:rPr>
          <w:sz w:val="24"/>
          <w:szCs w:val="24"/>
        </w:rPr>
        <w:t>по Созданию Объекта с</w:t>
      </w:r>
      <w:r w:rsidRPr="00CF5F4F">
        <w:rPr>
          <w:sz w:val="24"/>
          <w:szCs w:val="24"/>
        </w:rPr>
        <w:t xml:space="preserve">оглашения в объеме, предусмотренном Соглашением, включая </w:t>
      </w:r>
      <w:r w:rsidR="00C5500E" w:rsidRPr="00CF5F4F">
        <w:rPr>
          <w:sz w:val="24"/>
          <w:szCs w:val="24"/>
        </w:rPr>
        <w:t>сроки Создания Объекта с</w:t>
      </w:r>
      <w:r w:rsidRPr="00CF5F4F">
        <w:rPr>
          <w:sz w:val="24"/>
          <w:szCs w:val="24"/>
        </w:rPr>
        <w:t>оглашения, обеспечению соответствия технико-экономических по</w:t>
      </w:r>
      <w:r w:rsidR="00C5500E" w:rsidRPr="00CF5F4F">
        <w:rPr>
          <w:sz w:val="24"/>
          <w:szCs w:val="24"/>
        </w:rPr>
        <w:t>казателей создаваемого Объекта с</w:t>
      </w:r>
      <w:r w:rsidRPr="00CF5F4F">
        <w:rPr>
          <w:sz w:val="24"/>
          <w:szCs w:val="24"/>
        </w:rPr>
        <w:t>оглашения предусмотрен</w:t>
      </w:r>
      <w:r w:rsidR="00C5500E" w:rsidRPr="00CF5F4F">
        <w:rPr>
          <w:sz w:val="24"/>
          <w:szCs w:val="24"/>
        </w:rPr>
        <w:t>ным Соглашением показателям по Эксплуатации Объекта с</w:t>
      </w:r>
      <w:r w:rsidRPr="00CF5F4F">
        <w:rPr>
          <w:sz w:val="24"/>
          <w:szCs w:val="24"/>
        </w:rPr>
        <w:t xml:space="preserve">оглашения в соответствии с целями, предусмотренными Соглашением, по целевому использованию </w:t>
      </w:r>
      <w:r w:rsidR="00C5500E" w:rsidRPr="00CF5F4F">
        <w:rPr>
          <w:sz w:val="24"/>
          <w:szCs w:val="24"/>
        </w:rPr>
        <w:t>З</w:t>
      </w:r>
      <w:r w:rsidRPr="00CF5F4F">
        <w:rPr>
          <w:sz w:val="24"/>
          <w:szCs w:val="24"/>
        </w:rPr>
        <w:t>емел</w:t>
      </w:r>
      <w:r w:rsidR="00E52D86" w:rsidRPr="00CF5F4F">
        <w:rPr>
          <w:sz w:val="24"/>
          <w:szCs w:val="24"/>
        </w:rPr>
        <w:t>ьн</w:t>
      </w:r>
      <w:r w:rsidR="00C5500E" w:rsidRPr="00CF5F4F">
        <w:rPr>
          <w:sz w:val="24"/>
          <w:szCs w:val="24"/>
        </w:rPr>
        <w:t>ого</w:t>
      </w:r>
      <w:r w:rsidR="00E52D86" w:rsidRPr="00CF5F4F">
        <w:rPr>
          <w:sz w:val="24"/>
          <w:szCs w:val="24"/>
        </w:rPr>
        <w:t xml:space="preserve"> участк</w:t>
      </w:r>
      <w:r w:rsidR="00C5500E" w:rsidRPr="00CF5F4F">
        <w:rPr>
          <w:sz w:val="24"/>
          <w:szCs w:val="24"/>
        </w:rPr>
        <w:t>а</w:t>
      </w:r>
      <w:r w:rsidR="00E52D86" w:rsidRPr="00CF5F4F">
        <w:rPr>
          <w:sz w:val="24"/>
          <w:szCs w:val="24"/>
        </w:rPr>
        <w:t>, предоставленн</w:t>
      </w:r>
      <w:r w:rsidR="00C5500E" w:rsidRPr="00CF5F4F">
        <w:rPr>
          <w:sz w:val="24"/>
          <w:szCs w:val="24"/>
        </w:rPr>
        <w:t>ого</w:t>
      </w:r>
      <w:r w:rsidR="00E52D86" w:rsidRPr="00CF5F4F">
        <w:rPr>
          <w:sz w:val="24"/>
          <w:szCs w:val="24"/>
        </w:rPr>
        <w:t xml:space="preserve"> К</w:t>
      </w:r>
      <w:r w:rsidRPr="00CF5F4F">
        <w:rPr>
          <w:sz w:val="24"/>
          <w:szCs w:val="24"/>
        </w:rPr>
        <w:t>онцессионеру</w:t>
      </w:r>
      <w:r w:rsidR="0088191E">
        <w:rPr>
          <w:sz w:val="24"/>
          <w:szCs w:val="24"/>
          <w:lang w:val="ru-RU"/>
        </w:rPr>
        <w:t xml:space="preserve"> путем проведения плановых проверок, внеплановых мероприятий контроля, а также ежемесячного мониторинга исполнения Соглашения</w:t>
      </w:r>
      <w:r w:rsidRPr="00CF5F4F">
        <w:rPr>
          <w:sz w:val="24"/>
          <w:szCs w:val="24"/>
        </w:rPr>
        <w:t>.</w:t>
      </w:r>
    </w:p>
    <w:p w:rsidR="00276709" w:rsidRPr="00CF5F4F" w:rsidRDefault="00FB5358" w:rsidP="00CF5F4F">
      <w:pPr>
        <w:pStyle w:val="Titre2b"/>
        <w:keepNext w:val="0"/>
        <w:widowControl w:val="0"/>
        <w:numPr>
          <w:ilvl w:val="2"/>
          <w:numId w:val="1"/>
        </w:numPr>
        <w:tabs>
          <w:tab w:val="left" w:pos="1134"/>
        </w:tabs>
        <w:spacing w:after="0"/>
        <w:ind w:left="0" w:firstLine="567"/>
        <w:outlineLvl w:val="9"/>
        <w:rPr>
          <w:sz w:val="24"/>
          <w:szCs w:val="24"/>
          <w:lang w:eastAsia="ar-SA"/>
        </w:rPr>
      </w:pPr>
      <w:r w:rsidRPr="00CF5F4F">
        <w:rPr>
          <w:sz w:val="24"/>
          <w:szCs w:val="24"/>
        </w:rPr>
        <w:t xml:space="preserve">Один раз </w:t>
      </w:r>
      <w:r w:rsidR="003275C3" w:rsidRPr="00CF5F4F">
        <w:rPr>
          <w:sz w:val="24"/>
          <w:szCs w:val="24"/>
        </w:rPr>
        <w:t xml:space="preserve">в </w:t>
      </w:r>
      <w:r w:rsidR="00DB6D37" w:rsidRPr="00CF5F4F">
        <w:rPr>
          <w:sz w:val="24"/>
          <w:szCs w:val="24"/>
        </w:rPr>
        <w:t>календарный год</w:t>
      </w:r>
      <w:r w:rsidR="00F76A5F" w:rsidRPr="00CF5F4F">
        <w:rPr>
          <w:sz w:val="24"/>
          <w:szCs w:val="24"/>
        </w:rPr>
        <w:t xml:space="preserve"> </w:t>
      </w:r>
      <w:r w:rsidR="003275C3" w:rsidRPr="00CF5F4F">
        <w:rPr>
          <w:sz w:val="24"/>
          <w:szCs w:val="24"/>
        </w:rPr>
        <w:t>Концедент проводит проверку на предмет</w:t>
      </w:r>
      <w:r w:rsidR="00276709" w:rsidRPr="00CF5F4F">
        <w:rPr>
          <w:sz w:val="24"/>
          <w:szCs w:val="24"/>
        </w:rPr>
        <w:t xml:space="preserve"> того, что</w:t>
      </w:r>
      <w:r w:rsidR="00B45BB0" w:rsidRPr="00CF5F4F">
        <w:rPr>
          <w:sz w:val="24"/>
          <w:szCs w:val="24"/>
          <w:lang w:val="ru-RU"/>
        </w:rPr>
        <w:t xml:space="preserve"> </w:t>
      </w:r>
      <w:r w:rsidR="004E1477" w:rsidRPr="00CF5F4F">
        <w:rPr>
          <w:sz w:val="24"/>
          <w:szCs w:val="24"/>
          <w:lang w:val="ru-RU"/>
        </w:rPr>
        <w:t>м</w:t>
      </w:r>
      <w:r w:rsidR="0053628D" w:rsidRPr="00CF5F4F">
        <w:rPr>
          <w:sz w:val="24"/>
          <w:szCs w:val="24"/>
          <w:lang w:eastAsia="ar-SA"/>
        </w:rPr>
        <w:t>ассов</w:t>
      </w:r>
      <w:r w:rsidR="00276709" w:rsidRPr="00CF5F4F">
        <w:rPr>
          <w:sz w:val="24"/>
          <w:szCs w:val="24"/>
          <w:lang w:eastAsia="ar-SA"/>
        </w:rPr>
        <w:t>ая</w:t>
      </w:r>
      <w:r w:rsidR="0053628D" w:rsidRPr="00CF5F4F">
        <w:rPr>
          <w:sz w:val="24"/>
          <w:szCs w:val="24"/>
          <w:lang w:eastAsia="ar-SA"/>
        </w:rPr>
        <w:t xml:space="preserve"> дол</w:t>
      </w:r>
      <w:r w:rsidR="00276709" w:rsidRPr="00CF5F4F">
        <w:rPr>
          <w:sz w:val="24"/>
          <w:szCs w:val="24"/>
          <w:lang w:eastAsia="ar-SA"/>
        </w:rPr>
        <w:t>я</w:t>
      </w:r>
      <w:r w:rsidR="0053628D" w:rsidRPr="00CF5F4F">
        <w:rPr>
          <w:sz w:val="24"/>
          <w:szCs w:val="24"/>
          <w:lang w:eastAsia="ar-SA"/>
        </w:rPr>
        <w:t xml:space="preserve"> </w:t>
      </w:r>
      <w:r w:rsidR="000F03AD" w:rsidRPr="00CF5F4F">
        <w:rPr>
          <w:sz w:val="24"/>
          <w:szCs w:val="24"/>
          <w:lang w:eastAsia="ar-SA"/>
        </w:rPr>
        <w:t>ТКО</w:t>
      </w:r>
      <w:r w:rsidR="003275C3" w:rsidRPr="00CF5F4F">
        <w:rPr>
          <w:sz w:val="24"/>
          <w:szCs w:val="24"/>
          <w:lang w:eastAsia="ar-SA"/>
        </w:rPr>
        <w:t xml:space="preserve">, </w:t>
      </w:r>
      <w:r w:rsidR="0053628D" w:rsidRPr="00CF5F4F">
        <w:rPr>
          <w:sz w:val="24"/>
          <w:szCs w:val="24"/>
          <w:lang w:eastAsia="ar-SA"/>
        </w:rPr>
        <w:t xml:space="preserve">размещаемых </w:t>
      </w:r>
      <w:r w:rsidR="003275C3" w:rsidRPr="00CF5F4F">
        <w:rPr>
          <w:sz w:val="24"/>
          <w:szCs w:val="24"/>
          <w:lang w:eastAsia="ar-SA"/>
        </w:rPr>
        <w:t xml:space="preserve">на Объекте </w:t>
      </w:r>
      <w:r w:rsidR="000F03AD" w:rsidRPr="00CF5F4F">
        <w:rPr>
          <w:sz w:val="24"/>
          <w:szCs w:val="24"/>
          <w:lang w:eastAsia="ar-SA"/>
        </w:rPr>
        <w:t xml:space="preserve">соглашения </w:t>
      </w:r>
      <w:r w:rsidR="003275C3" w:rsidRPr="00CF5F4F">
        <w:rPr>
          <w:sz w:val="24"/>
          <w:szCs w:val="24"/>
          <w:lang w:eastAsia="ar-SA"/>
        </w:rPr>
        <w:t xml:space="preserve">и не </w:t>
      </w:r>
      <w:r w:rsidR="0053628D" w:rsidRPr="00CF5F4F">
        <w:rPr>
          <w:sz w:val="24"/>
          <w:szCs w:val="24"/>
          <w:lang w:eastAsia="ar-SA"/>
        </w:rPr>
        <w:t xml:space="preserve">подлежащих </w:t>
      </w:r>
      <w:r w:rsidR="003275C3" w:rsidRPr="00CF5F4F">
        <w:rPr>
          <w:sz w:val="24"/>
          <w:szCs w:val="24"/>
          <w:lang w:eastAsia="ar-SA"/>
        </w:rPr>
        <w:t>дальнейше</w:t>
      </w:r>
      <w:r w:rsidR="005201F9" w:rsidRPr="00CF5F4F">
        <w:rPr>
          <w:sz w:val="24"/>
          <w:szCs w:val="24"/>
          <w:lang w:eastAsia="ar-SA"/>
        </w:rPr>
        <w:t>й утилизации</w:t>
      </w:r>
      <w:r w:rsidR="00276709" w:rsidRPr="00CF5F4F">
        <w:rPr>
          <w:sz w:val="24"/>
          <w:szCs w:val="24"/>
          <w:lang w:eastAsia="ar-SA"/>
        </w:rPr>
        <w:t xml:space="preserve">, </w:t>
      </w:r>
      <w:r w:rsidR="005D4DB8" w:rsidRPr="00CF5F4F">
        <w:rPr>
          <w:sz w:val="24"/>
          <w:szCs w:val="24"/>
          <w:lang w:eastAsia="ar-SA"/>
        </w:rPr>
        <w:t xml:space="preserve">в процентах от общего объема поступивших отходов, начиная со </w:t>
      </w:r>
      <w:r w:rsidR="002D626C">
        <w:rPr>
          <w:sz w:val="24"/>
          <w:szCs w:val="24"/>
          <w:lang w:val="ru-RU" w:eastAsia="ar-SA"/>
        </w:rPr>
        <w:t>___</w:t>
      </w:r>
      <w:r w:rsidR="005D4DB8" w:rsidRPr="00CF5F4F">
        <w:rPr>
          <w:sz w:val="24"/>
          <w:szCs w:val="24"/>
          <w:lang w:eastAsia="ar-SA"/>
        </w:rPr>
        <w:t xml:space="preserve"> (</w:t>
      </w:r>
      <w:r w:rsidR="002D626C">
        <w:rPr>
          <w:sz w:val="24"/>
          <w:szCs w:val="24"/>
          <w:lang w:val="ru-RU" w:eastAsia="ar-SA"/>
        </w:rPr>
        <w:t>______</w:t>
      </w:r>
      <w:r w:rsidR="005D4DB8" w:rsidRPr="00CF5F4F">
        <w:rPr>
          <w:sz w:val="24"/>
          <w:szCs w:val="24"/>
          <w:lang w:eastAsia="ar-SA"/>
        </w:rPr>
        <w:t xml:space="preserve">) года Эксплуатационной стадии, </w:t>
      </w:r>
      <w:r w:rsidR="00276709" w:rsidRPr="00CF5F4F">
        <w:rPr>
          <w:sz w:val="24"/>
          <w:szCs w:val="24"/>
          <w:lang w:eastAsia="ar-SA"/>
        </w:rPr>
        <w:t xml:space="preserve">составляет не более </w:t>
      </w:r>
      <w:r w:rsidR="002D626C">
        <w:rPr>
          <w:sz w:val="24"/>
          <w:szCs w:val="24"/>
          <w:lang w:val="ru-RU" w:eastAsia="ar-SA"/>
        </w:rPr>
        <w:t>____</w:t>
      </w:r>
      <w:r w:rsidR="004E1477" w:rsidRPr="00CF5F4F">
        <w:rPr>
          <w:sz w:val="24"/>
          <w:szCs w:val="24"/>
          <w:lang w:eastAsia="ar-SA"/>
        </w:rPr>
        <w:t xml:space="preserve"> %</w:t>
      </w:r>
      <w:r w:rsidR="00197788">
        <w:rPr>
          <w:sz w:val="24"/>
          <w:szCs w:val="24"/>
          <w:lang w:val="ru-RU" w:eastAsia="ar-SA"/>
        </w:rPr>
        <w:t xml:space="preserve"> (</w:t>
      </w:r>
      <w:r w:rsidR="002D626C">
        <w:rPr>
          <w:sz w:val="24"/>
          <w:szCs w:val="24"/>
          <w:lang w:val="ru-RU" w:eastAsia="ar-SA"/>
        </w:rPr>
        <w:t>______________</w:t>
      </w:r>
      <w:r w:rsidR="00197788">
        <w:rPr>
          <w:sz w:val="24"/>
          <w:szCs w:val="24"/>
          <w:lang w:val="ru-RU" w:eastAsia="ar-SA"/>
        </w:rPr>
        <w:t xml:space="preserve"> процентов)</w:t>
      </w:r>
      <w:r w:rsidR="004E1477" w:rsidRPr="00CF5F4F">
        <w:rPr>
          <w:sz w:val="24"/>
          <w:szCs w:val="24"/>
          <w:lang w:eastAsia="ar-SA"/>
        </w:rPr>
        <w:t>.</w:t>
      </w:r>
    </w:p>
    <w:p w:rsidR="00E6183E" w:rsidRPr="00CF5F4F" w:rsidRDefault="009A1A2E"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Представители уполномоченных органов Концедента, осуществляющие контроль за испо</w:t>
      </w:r>
      <w:r w:rsidR="00937093" w:rsidRPr="00CF5F4F">
        <w:rPr>
          <w:sz w:val="24"/>
          <w:szCs w:val="24"/>
        </w:rPr>
        <w:t>лнением Концессионером условий С</w:t>
      </w:r>
      <w:r w:rsidRPr="00CF5F4F">
        <w:rPr>
          <w:sz w:val="24"/>
          <w:szCs w:val="24"/>
        </w:rPr>
        <w:t>оглашения</w:t>
      </w:r>
      <w:r w:rsidR="00E5718D" w:rsidRPr="00CF5F4F">
        <w:rPr>
          <w:sz w:val="24"/>
          <w:szCs w:val="24"/>
        </w:rPr>
        <w:t>,</w:t>
      </w:r>
      <w:r w:rsidRPr="00CF5F4F">
        <w:rPr>
          <w:sz w:val="24"/>
          <w:szCs w:val="24"/>
        </w:rPr>
        <w:t xml:space="preserve"> имеют право беспрепятственного доступа на Объект</w:t>
      </w:r>
      <w:r w:rsidR="00937093" w:rsidRPr="00CF5F4F">
        <w:rPr>
          <w:sz w:val="24"/>
          <w:szCs w:val="24"/>
        </w:rPr>
        <w:t xml:space="preserve"> соглашения</w:t>
      </w:r>
      <w:r w:rsidRPr="00CF5F4F">
        <w:rPr>
          <w:sz w:val="24"/>
          <w:szCs w:val="24"/>
        </w:rPr>
        <w:t xml:space="preserve">, </w:t>
      </w:r>
      <w:r w:rsidR="00A51219" w:rsidRPr="00CF5F4F">
        <w:rPr>
          <w:sz w:val="24"/>
          <w:szCs w:val="24"/>
        </w:rPr>
        <w:t xml:space="preserve">учитывая условия п.12.3.2. </w:t>
      </w:r>
      <w:r w:rsidR="005D4DB8" w:rsidRPr="00CF5F4F">
        <w:rPr>
          <w:sz w:val="24"/>
          <w:szCs w:val="24"/>
        </w:rPr>
        <w:t xml:space="preserve">Соглашения </w:t>
      </w:r>
      <w:r w:rsidR="00A51219" w:rsidRPr="00CF5F4F">
        <w:rPr>
          <w:sz w:val="24"/>
          <w:szCs w:val="24"/>
        </w:rPr>
        <w:t xml:space="preserve">после прохождения инструктажа по соблюдению требований охраны труда. Представители уполномоченных органов Концедента имеют право беспрепятственного доступа </w:t>
      </w:r>
      <w:r w:rsidRPr="00CF5F4F">
        <w:rPr>
          <w:sz w:val="24"/>
          <w:szCs w:val="24"/>
        </w:rPr>
        <w:t xml:space="preserve">к документации, относящейся к осуществлению деятельности по Созданию Объекта </w:t>
      </w:r>
      <w:r w:rsidR="00937093" w:rsidRPr="00CF5F4F">
        <w:rPr>
          <w:sz w:val="24"/>
          <w:szCs w:val="24"/>
        </w:rPr>
        <w:t xml:space="preserve">соглашения </w:t>
      </w:r>
      <w:r w:rsidRPr="00CF5F4F">
        <w:rPr>
          <w:sz w:val="24"/>
          <w:szCs w:val="24"/>
        </w:rPr>
        <w:t>и Эксплуатации Объекта</w:t>
      </w:r>
      <w:r w:rsidR="00937093" w:rsidRPr="00CF5F4F">
        <w:rPr>
          <w:sz w:val="24"/>
          <w:szCs w:val="24"/>
        </w:rPr>
        <w:t xml:space="preserve"> соглашения</w:t>
      </w:r>
      <w:r w:rsidRPr="00CF5F4F">
        <w:rPr>
          <w:sz w:val="24"/>
          <w:szCs w:val="24"/>
        </w:rPr>
        <w:t xml:space="preserve">, вправе </w:t>
      </w:r>
      <w:r w:rsidR="00A51219" w:rsidRPr="00CF5F4F">
        <w:rPr>
          <w:sz w:val="24"/>
          <w:szCs w:val="24"/>
        </w:rPr>
        <w:t xml:space="preserve">осуществлять </w:t>
      </w:r>
      <w:r w:rsidRPr="00CF5F4F">
        <w:rPr>
          <w:sz w:val="24"/>
          <w:szCs w:val="24"/>
        </w:rPr>
        <w:t>действи</w:t>
      </w:r>
      <w:r w:rsidR="00A51219" w:rsidRPr="00CF5F4F">
        <w:rPr>
          <w:sz w:val="24"/>
          <w:szCs w:val="24"/>
        </w:rPr>
        <w:t>я</w:t>
      </w:r>
      <w:r w:rsidRPr="00CF5F4F">
        <w:rPr>
          <w:sz w:val="24"/>
          <w:szCs w:val="24"/>
        </w:rPr>
        <w:t xml:space="preserve"> по проведению контрольных мероприятий, осуществлять осмотр отдельных объектов (включая оборудован</w:t>
      </w:r>
      <w:r w:rsidR="00F87466" w:rsidRPr="00CF5F4F">
        <w:rPr>
          <w:sz w:val="24"/>
          <w:szCs w:val="24"/>
        </w:rPr>
        <w:t>ие, технику) в составе Объекта с</w:t>
      </w:r>
      <w:r w:rsidRPr="00CF5F4F">
        <w:rPr>
          <w:sz w:val="24"/>
          <w:szCs w:val="24"/>
        </w:rPr>
        <w:t>оглашения</w:t>
      </w:r>
      <w:r w:rsidR="00A51219" w:rsidRPr="00CF5F4F">
        <w:rPr>
          <w:sz w:val="24"/>
          <w:szCs w:val="24"/>
        </w:rPr>
        <w:t xml:space="preserve">, если таковые действия не приведут к прекращению </w:t>
      </w:r>
      <w:r w:rsidR="00F87466" w:rsidRPr="00CF5F4F">
        <w:rPr>
          <w:sz w:val="24"/>
          <w:szCs w:val="24"/>
        </w:rPr>
        <w:t>Э</w:t>
      </w:r>
      <w:r w:rsidR="00A51219" w:rsidRPr="00CF5F4F">
        <w:rPr>
          <w:sz w:val="24"/>
          <w:szCs w:val="24"/>
        </w:rPr>
        <w:t xml:space="preserve">ксплуатации Объекта </w:t>
      </w:r>
      <w:r w:rsidR="00F87466" w:rsidRPr="00CF5F4F">
        <w:rPr>
          <w:sz w:val="24"/>
          <w:szCs w:val="24"/>
        </w:rPr>
        <w:t xml:space="preserve">соглашения </w:t>
      </w:r>
      <w:r w:rsidR="00A51219" w:rsidRPr="00CF5F4F">
        <w:rPr>
          <w:sz w:val="24"/>
          <w:szCs w:val="24"/>
        </w:rPr>
        <w:t>на время осуществления контроля</w:t>
      </w:r>
      <w:r w:rsidRPr="00CF5F4F">
        <w:rPr>
          <w:sz w:val="24"/>
          <w:szCs w:val="24"/>
        </w:rPr>
        <w:t>.</w:t>
      </w:r>
    </w:p>
    <w:p w:rsidR="00B93984" w:rsidRPr="00CF5F4F" w:rsidRDefault="00B93984" w:rsidP="00CF5F4F">
      <w:pPr>
        <w:pStyle w:val="Titre2b"/>
        <w:keepNext w:val="0"/>
        <w:widowControl w:val="0"/>
        <w:numPr>
          <w:ilvl w:val="2"/>
          <w:numId w:val="1"/>
        </w:numPr>
        <w:tabs>
          <w:tab w:val="left" w:pos="1134"/>
        </w:tabs>
        <w:spacing w:after="0"/>
        <w:ind w:left="0" w:firstLine="567"/>
        <w:outlineLvl w:val="9"/>
        <w:rPr>
          <w:sz w:val="24"/>
          <w:szCs w:val="24"/>
        </w:rPr>
      </w:pPr>
      <w:bookmarkStart w:id="212" w:name="_Toc405885479"/>
      <w:r w:rsidRPr="00CF5F4F">
        <w:rPr>
          <w:sz w:val="24"/>
          <w:szCs w:val="24"/>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Соглашением</w:t>
      </w:r>
      <w:r w:rsidR="00613104" w:rsidRPr="00CF5F4F">
        <w:rPr>
          <w:sz w:val="24"/>
          <w:szCs w:val="24"/>
        </w:rPr>
        <w:t>,</w:t>
      </w:r>
      <w:r w:rsidR="00D22465" w:rsidRPr="00CF5F4F">
        <w:rPr>
          <w:sz w:val="24"/>
          <w:szCs w:val="24"/>
        </w:rPr>
        <w:t xml:space="preserve"> не позднее чем через </w:t>
      </w:r>
      <w:r w:rsidR="006F6BCE" w:rsidRPr="00CF5F4F">
        <w:rPr>
          <w:sz w:val="24"/>
          <w:szCs w:val="24"/>
        </w:rPr>
        <w:t>5</w:t>
      </w:r>
      <w:r w:rsidR="00D22465" w:rsidRPr="00CF5F4F">
        <w:rPr>
          <w:sz w:val="24"/>
          <w:szCs w:val="24"/>
        </w:rPr>
        <w:t xml:space="preserve"> (</w:t>
      </w:r>
      <w:r w:rsidR="006F6BCE" w:rsidRPr="00CF5F4F">
        <w:rPr>
          <w:sz w:val="24"/>
          <w:szCs w:val="24"/>
        </w:rPr>
        <w:t>пять</w:t>
      </w:r>
      <w:r w:rsidR="00D22465" w:rsidRPr="00CF5F4F">
        <w:rPr>
          <w:sz w:val="24"/>
          <w:szCs w:val="24"/>
        </w:rPr>
        <w:t>) рабочих дня после получения запроса Концедента</w:t>
      </w:r>
      <w:r w:rsidRPr="00CF5F4F">
        <w:rPr>
          <w:sz w:val="24"/>
          <w:szCs w:val="24"/>
        </w:rPr>
        <w:t>. Предоставление указанной информации Концессионером Концеденту осуществляется</w:t>
      </w:r>
      <w:r w:rsidR="00725A49" w:rsidRPr="00CF5F4F">
        <w:rPr>
          <w:sz w:val="24"/>
          <w:szCs w:val="24"/>
        </w:rPr>
        <w:t>,</w:t>
      </w:r>
      <w:r w:rsidRPr="00CF5F4F">
        <w:rPr>
          <w:sz w:val="24"/>
          <w:szCs w:val="24"/>
        </w:rPr>
        <w:t xml:space="preserve"> в том числе</w:t>
      </w:r>
      <w:r w:rsidR="00725A49" w:rsidRPr="00CF5F4F">
        <w:rPr>
          <w:sz w:val="24"/>
          <w:szCs w:val="24"/>
        </w:rPr>
        <w:t>,</w:t>
      </w:r>
      <w:r w:rsidRPr="00CF5F4F">
        <w:rPr>
          <w:sz w:val="24"/>
          <w:szCs w:val="24"/>
        </w:rPr>
        <w:t xml:space="preserve"> в рамках единой системы отчетности, определяемой федеральными органами исполнительной власти в соответствии с </w:t>
      </w:r>
      <w:r w:rsidR="00F87466" w:rsidRPr="00CF5F4F">
        <w:rPr>
          <w:sz w:val="24"/>
          <w:szCs w:val="24"/>
        </w:rPr>
        <w:t>з</w:t>
      </w:r>
      <w:r w:rsidR="001770FE" w:rsidRPr="00CF5F4F">
        <w:rPr>
          <w:sz w:val="24"/>
          <w:szCs w:val="24"/>
        </w:rPr>
        <w:t>аконодательство</w:t>
      </w:r>
      <w:r w:rsidRPr="00CF5F4F">
        <w:rPr>
          <w:sz w:val="24"/>
          <w:szCs w:val="24"/>
        </w:rPr>
        <w:t>м Российской Федерации в сфере регулирования цен (тарифов).</w:t>
      </w:r>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13" w:name="_Toc405885480"/>
      <w:bookmarkEnd w:id="212"/>
      <w:r w:rsidRPr="00CF5F4F">
        <w:rPr>
          <w:sz w:val="24"/>
          <w:szCs w:val="24"/>
        </w:rPr>
        <w:t>Концедент не вправе вмешиваться в осуществление хозяйственной деятельности Концессионера.</w:t>
      </w:r>
      <w:bookmarkEnd w:id="213"/>
    </w:p>
    <w:p w:rsidR="00B934C6" w:rsidRPr="00CF5F4F" w:rsidRDefault="00B934C6" w:rsidP="00CF5F4F">
      <w:pPr>
        <w:pStyle w:val="Titre2b"/>
        <w:keepNext w:val="0"/>
        <w:widowControl w:val="0"/>
        <w:numPr>
          <w:ilvl w:val="2"/>
          <w:numId w:val="1"/>
        </w:numPr>
        <w:tabs>
          <w:tab w:val="left" w:pos="1134"/>
        </w:tabs>
        <w:spacing w:after="0"/>
        <w:ind w:left="0" w:firstLine="567"/>
        <w:outlineLvl w:val="9"/>
        <w:rPr>
          <w:sz w:val="24"/>
          <w:szCs w:val="24"/>
        </w:rPr>
      </w:pPr>
      <w:bookmarkStart w:id="214" w:name="_Toc405885481"/>
      <w:r w:rsidRPr="00CF5F4F">
        <w:rPr>
          <w:sz w:val="24"/>
          <w:szCs w:val="24"/>
        </w:rPr>
        <w:t>Представители уполномоченных Концедентом органов или юридических лиц не вправе разглашать сведения конфиденциального характера, являющиеся коммерческой тайной Концессионера.</w:t>
      </w:r>
      <w:bookmarkEnd w:id="214"/>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15" w:name="_Toc405885482"/>
      <w:r w:rsidRPr="00CF5F4F">
        <w:rPr>
          <w:sz w:val="24"/>
          <w:szCs w:val="24"/>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3 (трех) календарных дней с даты обнаружения указанных нарушений.</w:t>
      </w:r>
      <w:bookmarkEnd w:id="215"/>
    </w:p>
    <w:p w:rsidR="00E6183E"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16" w:name="_Toc405885483"/>
      <w:r w:rsidRPr="00CF5F4F">
        <w:rPr>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w:t>
      </w:r>
      <w:bookmarkEnd w:id="216"/>
    </w:p>
    <w:bookmarkEnd w:id="200"/>
    <w:p w:rsidR="00E6183E" w:rsidRPr="00CF5F4F" w:rsidRDefault="004D5EC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Результаты осуществления </w:t>
      </w:r>
      <w:r w:rsidR="0088191E">
        <w:rPr>
          <w:sz w:val="24"/>
          <w:szCs w:val="24"/>
          <w:lang w:val="ru-RU"/>
        </w:rPr>
        <w:t xml:space="preserve">проведения плановых </w:t>
      </w:r>
      <w:r w:rsidR="0088191E">
        <w:rPr>
          <w:sz w:val="24"/>
          <w:szCs w:val="24"/>
        </w:rPr>
        <w:t>контрольных мероприятий</w:t>
      </w:r>
      <w:r w:rsidRPr="00CF5F4F">
        <w:rPr>
          <w:sz w:val="24"/>
          <w:szCs w:val="24"/>
        </w:rPr>
        <w:t xml:space="preserve"> за соблюдением Концессионером условий Соглашения оформляются Актом о результатах контроля, составляемым в 2 </w:t>
      </w:r>
      <w:r w:rsidR="0005161C" w:rsidRPr="00CF5F4F">
        <w:rPr>
          <w:sz w:val="24"/>
          <w:szCs w:val="24"/>
        </w:rPr>
        <w:t xml:space="preserve">(двух) </w:t>
      </w:r>
      <w:r w:rsidRPr="00CF5F4F">
        <w:rPr>
          <w:sz w:val="24"/>
          <w:szCs w:val="24"/>
        </w:rPr>
        <w:t>экземплярах</w:t>
      </w:r>
      <w:r w:rsidR="00DA2FAF" w:rsidRPr="00CF5F4F">
        <w:rPr>
          <w:sz w:val="24"/>
          <w:szCs w:val="24"/>
        </w:rPr>
        <w:t xml:space="preserve">, </w:t>
      </w:r>
      <w:r w:rsidRPr="00CF5F4F">
        <w:rPr>
          <w:sz w:val="24"/>
          <w:szCs w:val="24"/>
        </w:rPr>
        <w:t>по одному для Сторон Соглаш</w:t>
      </w:r>
      <w:r w:rsidR="00DA2FAF" w:rsidRPr="00CF5F4F">
        <w:rPr>
          <w:sz w:val="24"/>
          <w:szCs w:val="24"/>
        </w:rPr>
        <w:t>ения,</w:t>
      </w:r>
      <w:r w:rsidRPr="00CF5F4F">
        <w:rPr>
          <w:sz w:val="24"/>
          <w:szCs w:val="24"/>
        </w:rPr>
        <w:t xml:space="preserve"> и подписываемым всеми проверяющими</w:t>
      </w:r>
      <w:r w:rsidR="00E5718D" w:rsidRPr="00CF5F4F">
        <w:rPr>
          <w:sz w:val="24"/>
          <w:szCs w:val="24"/>
        </w:rPr>
        <w:t xml:space="preserve"> и Концессионером</w:t>
      </w:r>
      <w:r w:rsidRPr="00CF5F4F">
        <w:rPr>
          <w:sz w:val="24"/>
          <w:szCs w:val="24"/>
        </w:rPr>
        <w:t>. К акту о результатах контроля прилагаются справки, объяснения, документы и их копии, имеющие отношения к проводимым контрольным мероприятиям.</w:t>
      </w:r>
    </w:p>
    <w:p w:rsidR="00617CA4" w:rsidRPr="00CF5F4F" w:rsidRDefault="00E6183E" w:rsidP="00CF5F4F">
      <w:pPr>
        <w:pStyle w:val="Titre2b"/>
        <w:keepNext w:val="0"/>
        <w:widowControl w:val="0"/>
        <w:numPr>
          <w:ilvl w:val="2"/>
          <w:numId w:val="1"/>
        </w:numPr>
        <w:tabs>
          <w:tab w:val="left" w:pos="1134"/>
        </w:tabs>
        <w:spacing w:after="0"/>
        <w:ind w:left="0" w:firstLine="567"/>
        <w:outlineLvl w:val="9"/>
        <w:rPr>
          <w:sz w:val="24"/>
          <w:szCs w:val="24"/>
        </w:rPr>
      </w:pPr>
      <w:bookmarkStart w:id="217" w:name="_Toc405885486"/>
      <w:bookmarkStart w:id="218" w:name="_Toc27158626"/>
      <w:bookmarkStart w:id="219" w:name="_Toc27158860"/>
      <w:r w:rsidRPr="00CF5F4F">
        <w:rPr>
          <w:sz w:val="24"/>
          <w:szCs w:val="24"/>
        </w:rPr>
        <w:t>Акт о результатах контроля</w:t>
      </w:r>
      <w:r w:rsidR="00DA2FAF" w:rsidRPr="00CF5F4F">
        <w:rPr>
          <w:sz w:val="24"/>
          <w:szCs w:val="24"/>
        </w:rPr>
        <w:t>,</w:t>
      </w:r>
      <w:r w:rsidRPr="00CF5F4F">
        <w:rPr>
          <w:sz w:val="24"/>
          <w:szCs w:val="24"/>
        </w:rPr>
        <w:t xml:space="preserve"> </w:t>
      </w:r>
      <w:r w:rsidR="00617CA4" w:rsidRPr="00CF5F4F">
        <w:rPr>
          <w:sz w:val="24"/>
          <w:szCs w:val="24"/>
        </w:rPr>
        <w:t xml:space="preserve">а также возражения Концессионера к акту (в случае их наличия) подлежат </w:t>
      </w:r>
      <w:r w:rsidRPr="00CF5F4F">
        <w:rPr>
          <w:sz w:val="24"/>
          <w:szCs w:val="24"/>
        </w:rPr>
        <w:t xml:space="preserve">размещению Концедентом в течение 5 (пяти) рабочих дней с даты составления данного акта на </w:t>
      </w:r>
      <w:r w:rsidR="0080020A" w:rsidRPr="00CF5F4F">
        <w:rPr>
          <w:sz w:val="24"/>
          <w:szCs w:val="24"/>
        </w:rPr>
        <w:t xml:space="preserve">едином </w:t>
      </w:r>
      <w:r w:rsidRPr="00CF5F4F">
        <w:rPr>
          <w:sz w:val="24"/>
          <w:szCs w:val="24"/>
        </w:rPr>
        <w:t xml:space="preserve">официальном сайте Концедента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w:t>
      </w:r>
      <w:r w:rsidR="0005161C" w:rsidRPr="00CF5F4F">
        <w:rPr>
          <w:sz w:val="24"/>
          <w:szCs w:val="24"/>
        </w:rPr>
        <w:t>3 (</w:t>
      </w:r>
      <w:r w:rsidRPr="00CF5F4F">
        <w:rPr>
          <w:sz w:val="24"/>
          <w:szCs w:val="24"/>
        </w:rPr>
        <w:t>трех</w:t>
      </w:r>
      <w:r w:rsidR="0005161C" w:rsidRPr="00CF5F4F">
        <w:rPr>
          <w:sz w:val="24"/>
          <w:szCs w:val="24"/>
        </w:rPr>
        <w:t>)</w:t>
      </w:r>
      <w:r w:rsidRPr="00CF5F4F">
        <w:rPr>
          <w:sz w:val="24"/>
          <w:szCs w:val="24"/>
        </w:rPr>
        <w:t xml:space="preserve"> лет.</w:t>
      </w:r>
      <w:bookmarkEnd w:id="217"/>
      <w:bookmarkEnd w:id="218"/>
      <w:bookmarkEnd w:id="219"/>
      <w:r w:rsidR="00617CA4" w:rsidRPr="00CF5F4F">
        <w:rPr>
          <w:sz w:val="24"/>
          <w:szCs w:val="24"/>
        </w:rPr>
        <w:t xml:space="preserve"> </w:t>
      </w:r>
    </w:p>
    <w:p w:rsidR="00617CA4" w:rsidRPr="00CF5F4F" w:rsidRDefault="00617CA4"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вручает уполномоченному представителю Концессионера Акт о результатах контроля под роспись не позднее следующего дня за днём составления. При несогласии с выводами, содержащимися в акте, Концессионер не позднее </w:t>
      </w:r>
      <w:r w:rsidR="007209B1" w:rsidRPr="00CF5F4F">
        <w:rPr>
          <w:sz w:val="24"/>
          <w:szCs w:val="24"/>
        </w:rPr>
        <w:t>3 (</w:t>
      </w:r>
      <w:r w:rsidRPr="00CF5F4F">
        <w:rPr>
          <w:sz w:val="24"/>
          <w:szCs w:val="24"/>
        </w:rPr>
        <w:t>трёх</w:t>
      </w:r>
      <w:r w:rsidR="007209B1" w:rsidRPr="00CF5F4F">
        <w:rPr>
          <w:sz w:val="24"/>
          <w:szCs w:val="24"/>
        </w:rPr>
        <w:t>)</w:t>
      </w:r>
      <w:r w:rsidRPr="00CF5F4F">
        <w:rPr>
          <w:sz w:val="24"/>
          <w:szCs w:val="24"/>
        </w:rPr>
        <w:t xml:space="preserve"> </w:t>
      </w:r>
      <w:r w:rsidR="00D15F65" w:rsidRPr="00CF5F4F">
        <w:rPr>
          <w:sz w:val="24"/>
          <w:szCs w:val="24"/>
          <w:lang w:val="ru-RU"/>
        </w:rPr>
        <w:t xml:space="preserve">рабочих </w:t>
      </w:r>
      <w:r w:rsidRPr="00CF5F4F">
        <w:rPr>
          <w:sz w:val="24"/>
          <w:szCs w:val="24"/>
        </w:rPr>
        <w:t>дней с даты ознакомления с актом о результатах контроля вправе предоставить свои возражения к акту.</w:t>
      </w:r>
    </w:p>
    <w:p w:rsidR="004D5ECB" w:rsidRPr="00CF5F4F" w:rsidRDefault="004D5ECB"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 случае если в результате проведения контрольных мероприятий выявлен факт неисполнения Концессионером условий Соглашения, Концедент в течение 5</w:t>
      </w:r>
      <w:r w:rsidR="00DE44A8" w:rsidRPr="00CF5F4F">
        <w:rPr>
          <w:sz w:val="24"/>
          <w:szCs w:val="24"/>
          <w:lang w:val="ru-RU"/>
        </w:rPr>
        <w:t xml:space="preserve"> (пяти)</w:t>
      </w:r>
      <w:r w:rsidRPr="00CF5F4F">
        <w:rPr>
          <w:sz w:val="24"/>
          <w:szCs w:val="24"/>
        </w:rPr>
        <w:t xml:space="preserve"> рабочих дней со дня истечения срока, предоставленного Концессионеру для обжалования предписания, установленного пунктом 5.6.4. Соглашения, уведомляет Концессионера об устранении выявленных нарушений с указанием сроков их устранения. По истечении вышеуказанного срока Концедент проводит контрольные мероприятия на предмет устранения Концессионером ранее выявленных нарушений условий Соглашения.</w:t>
      </w:r>
      <w:r w:rsidR="00F01491" w:rsidRPr="00CF5F4F">
        <w:rPr>
          <w:sz w:val="24"/>
          <w:szCs w:val="24"/>
        </w:rPr>
        <w:t xml:space="preserve"> </w:t>
      </w:r>
    </w:p>
    <w:p w:rsidR="00556B8D" w:rsidRPr="00CF5F4F" w:rsidRDefault="00505018" w:rsidP="00CF5F4F">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Концедент не вправе проводить повторные проверки деятельности Концессионера за тот же период и по тем же основаниям, в отношении которых проверки уже были проведены, за исключением случаев, предусмотренных </w:t>
      </w:r>
      <w:r w:rsidR="001770FE" w:rsidRPr="00CF5F4F">
        <w:rPr>
          <w:sz w:val="24"/>
          <w:szCs w:val="24"/>
        </w:rPr>
        <w:t>Законодательство</w:t>
      </w:r>
      <w:r w:rsidRPr="00CF5F4F">
        <w:rPr>
          <w:sz w:val="24"/>
          <w:szCs w:val="24"/>
        </w:rPr>
        <w:t xml:space="preserve">м и Соглашением. В случае, если </w:t>
      </w:r>
      <w:r w:rsidR="001770FE" w:rsidRPr="00CF5F4F">
        <w:rPr>
          <w:sz w:val="24"/>
          <w:szCs w:val="24"/>
        </w:rPr>
        <w:t>Законодательство</w:t>
      </w:r>
      <w:r w:rsidRPr="00CF5F4F">
        <w:rPr>
          <w:sz w:val="24"/>
          <w:szCs w:val="24"/>
        </w:rPr>
        <w:t xml:space="preserve">м и Соглашением не установлена периодичность в проведении проверок, Концедент осуществляет проверки не чаще, чем </w:t>
      </w:r>
      <w:r w:rsidR="00EF5181" w:rsidRPr="00CF5F4F">
        <w:rPr>
          <w:sz w:val="24"/>
          <w:szCs w:val="24"/>
        </w:rPr>
        <w:t>1 (</w:t>
      </w:r>
      <w:r w:rsidRPr="00CF5F4F">
        <w:rPr>
          <w:sz w:val="24"/>
          <w:szCs w:val="24"/>
        </w:rPr>
        <w:t>один</w:t>
      </w:r>
      <w:r w:rsidR="00EF5181" w:rsidRPr="00CF5F4F">
        <w:rPr>
          <w:sz w:val="24"/>
          <w:szCs w:val="24"/>
        </w:rPr>
        <w:t>)</w:t>
      </w:r>
      <w:r w:rsidRPr="00CF5F4F">
        <w:rPr>
          <w:sz w:val="24"/>
          <w:szCs w:val="24"/>
        </w:rPr>
        <w:t xml:space="preserve"> раз в </w:t>
      </w:r>
      <w:r w:rsidR="00571A51" w:rsidRPr="00CF5F4F">
        <w:rPr>
          <w:sz w:val="24"/>
          <w:szCs w:val="24"/>
        </w:rPr>
        <w:t>квартал</w:t>
      </w:r>
      <w:r w:rsidR="002724E0" w:rsidRPr="00CF5F4F">
        <w:rPr>
          <w:sz w:val="24"/>
          <w:szCs w:val="24"/>
        </w:rPr>
        <w:t xml:space="preserve">, за исключением </w:t>
      </w:r>
      <w:r w:rsidR="00D15F65" w:rsidRPr="00CF5F4F">
        <w:rPr>
          <w:sz w:val="24"/>
          <w:szCs w:val="24"/>
          <w:lang w:val="ru-RU"/>
        </w:rPr>
        <w:t xml:space="preserve">следующих </w:t>
      </w:r>
      <w:r w:rsidR="002724E0" w:rsidRPr="00CF5F4F">
        <w:rPr>
          <w:sz w:val="24"/>
          <w:szCs w:val="24"/>
        </w:rPr>
        <w:t>случаев</w:t>
      </w:r>
      <w:r w:rsidR="00556B8D" w:rsidRPr="00CF5F4F">
        <w:rPr>
          <w:sz w:val="24"/>
          <w:szCs w:val="24"/>
        </w:rPr>
        <w:t xml:space="preserve"> проведения внеплановых мероприятий контроля</w:t>
      </w:r>
      <w:r w:rsidR="00D15F65" w:rsidRPr="00CF5F4F">
        <w:rPr>
          <w:sz w:val="24"/>
          <w:szCs w:val="24"/>
          <w:lang w:val="ru-RU"/>
        </w:rPr>
        <w:t>:</w:t>
      </w:r>
    </w:p>
    <w:p w:rsidR="00556B8D" w:rsidRPr="00CF5F4F" w:rsidRDefault="00556B8D" w:rsidP="00CF5F4F">
      <w:pPr>
        <w:pStyle w:val="Titre2b"/>
        <w:keepNext w:val="0"/>
        <w:widowControl w:val="0"/>
        <w:numPr>
          <w:ilvl w:val="3"/>
          <w:numId w:val="1"/>
        </w:numPr>
        <w:tabs>
          <w:tab w:val="left" w:pos="1701"/>
        </w:tabs>
        <w:spacing w:after="0"/>
        <w:ind w:left="1701" w:hanging="1161"/>
        <w:outlineLvl w:val="9"/>
        <w:rPr>
          <w:sz w:val="24"/>
          <w:szCs w:val="24"/>
        </w:rPr>
      </w:pPr>
      <w:r w:rsidRPr="00CF5F4F">
        <w:rPr>
          <w:sz w:val="24"/>
          <w:szCs w:val="24"/>
        </w:rPr>
        <w:t xml:space="preserve">привлечения Концессионера или привлеченного им лица к административной ответственности за нарушения, связанные с исполнением обязательств по Соглашению; </w:t>
      </w:r>
    </w:p>
    <w:p w:rsidR="00556B8D" w:rsidRPr="00CF5F4F" w:rsidRDefault="00556B8D" w:rsidP="00CF5F4F">
      <w:pPr>
        <w:pStyle w:val="Titre2b"/>
        <w:keepNext w:val="0"/>
        <w:widowControl w:val="0"/>
        <w:numPr>
          <w:ilvl w:val="3"/>
          <w:numId w:val="1"/>
        </w:numPr>
        <w:tabs>
          <w:tab w:val="left" w:pos="1701"/>
        </w:tabs>
        <w:spacing w:after="0"/>
        <w:ind w:left="1701" w:hanging="1161"/>
        <w:outlineLvl w:val="9"/>
        <w:rPr>
          <w:sz w:val="24"/>
          <w:szCs w:val="24"/>
        </w:rPr>
      </w:pPr>
      <w:r w:rsidRPr="00CF5F4F">
        <w:rPr>
          <w:sz w:val="24"/>
          <w:szCs w:val="24"/>
        </w:rPr>
        <w:t xml:space="preserve">получения Концедентом уведомления от третьих лиц, в том числе государственных органов, о неисполнении или ненадлежащем исполнении Концессионером условий Соглашения; </w:t>
      </w:r>
    </w:p>
    <w:p w:rsidR="00556B8D" w:rsidRPr="00CF5F4F" w:rsidRDefault="00556B8D" w:rsidP="00CF5F4F">
      <w:pPr>
        <w:pStyle w:val="Titre2b"/>
        <w:keepNext w:val="0"/>
        <w:widowControl w:val="0"/>
        <w:numPr>
          <w:ilvl w:val="3"/>
          <w:numId w:val="1"/>
        </w:numPr>
        <w:tabs>
          <w:tab w:val="left" w:pos="1701"/>
        </w:tabs>
        <w:spacing w:after="0"/>
        <w:ind w:left="1701" w:hanging="1161"/>
        <w:outlineLvl w:val="9"/>
        <w:rPr>
          <w:sz w:val="24"/>
          <w:szCs w:val="24"/>
        </w:rPr>
      </w:pPr>
      <w:r w:rsidRPr="00CF5F4F">
        <w:rPr>
          <w:sz w:val="24"/>
          <w:szCs w:val="24"/>
        </w:rPr>
        <w:t>возникновения обоснованных сомнений в достоверности представле</w:t>
      </w:r>
      <w:r w:rsidR="00D15F65" w:rsidRPr="00CF5F4F">
        <w:rPr>
          <w:sz w:val="24"/>
          <w:szCs w:val="24"/>
        </w:rPr>
        <w:t>нной Концессионером отчетности.</w:t>
      </w:r>
    </w:p>
    <w:p w:rsidR="00786F1E" w:rsidRPr="00CF5F4F" w:rsidRDefault="00786F1E" w:rsidP="002D626C">
      <w:pPr>
        <w:pStyle w:val="a0"/>
        <w:spacing w:after="0" w:line="240" w:lineRule="auto"/>
        <w:ind w:firstLine="540"/>
        <w:jc w:val="both"/>
        <w:rPr>
          <w:rFonts w:ascii="Times New Roman" w:eastAsia="Times New Roman" w:hAnsi="Times New Roman" w:cs="Times New Roman"/>
          <w:bCs/>
          <w:sz w:val="24"/>
          <w:szCs w:val="24"/>
          <w:lang w:val="fr-FR"/>
        </w:rPr>
      </w:pPr>
      <w:r w:rsidRPr="00CF5F4F">
        <w:rPr>
          <w:rFonts w:ascii="Times New Roman" w:eastAsia="Times New Roman" w:hAnsi="Times New Roman" w:cs="Times New Roman"/>
          <w:bCs/>
          <w:sz w:val="24"/>
          <w:szCs w:val="24"/>
          <w:lang w:val="fr-FR"/>
        </w:rPr>
        <w:t>12.3.15.4. причинения ущерба имуществу и (или) вреда жизни или здоровью граждан при осуществлении деятельности, предусмотренной Соглашением.</w:t>
      </w:r>
    </w:p>
    <w:p w:rsidR="00EF5181" w:rsidRPr="0088191E" w:rsidRDefault="00556B8D" w:rsidP="0088191E">
      <w:pPr>
        <w:pStyle w:val="a0"/>
        <w:spacing w:after="0" w:line="240" w:lineRule="auto"/>
        <w:ind w:firstLine="540"/>
        <w:jc w:val="both"/>
        <w:rPr>
          <w:rFonts w:ascii="Times New Roman" w:eastAsia="Times New Roman" w:hAnsi="Times New Roman" w:cs="Times New Roman"/>
          <w:bCs/>
          <w:sz w:val="24"/>
          <w:szCs w:val="24"/>
          <w:lang w:val="fr-FR"/>
        </w:rPr>
      </w:pPr>
      <w:r w:rsidRPr="0088191E">
        <w:rPr>
          <w:rFonts w:ascii="Times New Roman" w:eastAsia="Times New Roman" w:hAnsi="Times New Roman" w:cs="Times New Roman"/>
          <w:bCs/>
          <w:sz w:val="24"/>
          <w:szCs w:val="24"/>
          <w:lang w:val="fr-FR"/>
        </w:rPr>
        <w:t>Общее количество внеплановых контрольных мероприятий не ограничивается</w:t>
      </w:r>
      <w:r w:rsidR="00010375" w:rsidRPr="0088191E">
        <w:rPr>
          <w:rFonts w:ascii="Times New Roman" w:eastAsia="Times New Roman" w:hAnsi="Times New Roman" w:cs="Times New Roman"/>
          <w:bCs/>
          <w:sz w:val="24"/>
          <w:szCs w:val="24"/>
          <w:lang w:val="fr-FR"/>
        </w:rPr>
        <w:t>.</w:t>
      </w:r>
      <w:r w:rsidR="00F01491" w:rsidRPr="0088191E">
        <w:rPr>
          <w:rFonts w:ascii="Times New Roman" w:eastAsia="Times New Roman" w:hAnsi="Times New Roman" w:cs="Times New Roman"/>
          <w:bCs/>
          <w:sz w:val="24"/>
          <w:szCs w:val="24"/>
          <w:lang w:val="fr-FR"/>
        </w:rPr>
        <w:t xml:space="preserve"> </w:t>
      </w:r>
    </w:p>
    <w:p w:rsidR="0088191E" w:rsidRDefault="0088191E" w:rsidP="0088191E">
      <w:pPr>
        <w:pStyle w:val="a0"/>
        <w:spacing w:after="0" w:line="240" w:lineRule="auto"/>
        <w:ind w:firstLine="540"/>
        <w:jc w:val="both"/>
        <w:rPr>
          <w:rFonts w:ascii="Times New Roman" w:eastAsia="Times New Roman" w:hAnsi="Times New Roman" w:cs="Times New Roman"/>
          <w:bCs/>
          <w:sz w:val="24"/>
          <w:szCs w:val="24"/>
        </w:rPr>
      </w:pPr>
      <w:r w:rsidRPr="0088191E">
        <w:rPr>
          <w:rFonts w:ascii="Times New Roman" w:eastAsia="Times New Roman" w:hAnsi="Times New Roman" w:cs="Times New Roman"/>
          <w:bCs/>
          <w:sz w:val="24"/>
          <w:szCs w:val="24"/>
          <w:lang w:val="fr-FR"/>
        </w:rPr>
        <w:t>Мониторинг исполнения Концессионер</w:t>
      </w:r>
      <w:r>
        <w:rPr>
          <w:rFonts w:ascii="Times New Roman" w:eastAsia="Times New Roman" w:hAnsi="Times New Roman" w:cs="Times New Roman"/>
          <w:bCs/>
          <w:sz w:val="24"/>
          <w:szCs w:val="24"/>
          <w:lang w:val="fr-FR"/>
        </w:rPr>
        <w:t>ом условий Соглашения осуществл</w:t>
      </w:r>
      <w:r w:rsidRPr="0088191E">
        <w:rPr>
          <w:rFonts w:ascii="Times New Roman" w:eastAsia="Times New Roman" w:hAnsi="Times New Roman" w:cs="Times New Roman"/>
          <w:bCs/>
          <w:sz w:val="24"/>
          <w:szCs w:val="24"/>
          <w:lang w:val="fr-FR"/>
        </w:rPr>
        <w:t>яется Концедентом (уполномоченными им лицами)</w:t>
      </w:r>
      <w:r>
        <w:rPr>
          <w:rFonts w:ascii="Times New Roman" w:eastAsia="Times New Roman" w:hAnsi="Times New Roman" w:cs="Times New Roman"/>
          <w:bCs/>
          <w:sz w:val="24"/>
          <w:szCs w:val="24"/>
        </w:rPr>
        <w:t xml:space="preserve"> </w:t>
      </w:r>
      <w:r w:rsidR="00B40AEA">
        <w:rPr>
          <w:rFonts w:ascii="Times New Roman" w:eastAsia="Times New Roman" w:hAnsi="Times New Roman" w:cs="Times New Roman"/>
          <w:bCs/>
          <w:sz w:val="24"/>
          <w:szCs w:val="24"/>
        </w:rPr>
        <w:t xml:space="preserve">в период Создания Объекта соглашения </w:t>
      </w:r>
      <w:r>
        <w:rPr>
          <w:rFonts w:ascii="Times New Roman" w:eastAsia="Times New Roman" w:hAnsi="Times New Roman" w:cs="Times New Roman"/>
          <w:bCs/>
          <w:sz w:val="24"/>
          <w:szCs w:val="24"/>
        </w:rPr>
        <w:t>на</w:t>
      </w:r>
      <w:r w:rsidRPr="0088191E">
        <w:rPr>
          <w:rFonts w:ascii="Times New Roman" w:eastAsia="Times New Roman" w:hAnsi="Times New Roman" w:cs="Times New Roman"/>
          <w:bCs/>
          <w:sz w:val="24"/>
          <w:szCs w:val="24"/>
          <w:lang w:val="fr-FR"/>
        </w:rPr>
        <w:t xml:space="preserve"> ежемесячно</w:t>
      </w:r>
      <w:r>
        <w:rPr>
          <w:rFonts w:ascii="Times New Roman" w:eastAsia="Times New Roman" w:hAnsi="Times New Roman" w:cs="Times New Roman"/>
          <w:bCs/>
          <w:sz w:val="24"/>
          <w:szCs w:val="24"/>
        </w:rPr>
        <w:t>й основе</w:t>
      </w:r>
      <w:r w:rsidR="00B40AEA">
        <w:rPr>
          <w:rFonts w:ascii="Times New Roman" w:eastAsia="Times New Roman" w:hAnsi="Times New Roman" w:cs="Times New Roman"/>
          <w:bCs/>
          <w:sz w:val="24"/>
          <w:szCs w:val="24"/>
        </w:rPr>
        <w:t xml:space="preserve">, в период Эксплуатации Объекта – на ежеквартальной основе, если иное не согласовано Сторонами Соглашения, </w:t>
      </w:r>
      <w:r>
        <w:rPr>
          <w:rFonts w:ascii="Times New Roman" w:eastAsia="Times New Roman" w:hAnsi="Times New Roman" w:cs="Times New Roman"/>
          <w:bCs/>
          <w:sz w:val="24"/>
          <w:szCs w:val="24"/>
        </w:rPr>
        <w:t xml:space="preserve">после </w:t>
      </w:r>
      <w:r>
        <w:rPr>
          <w:rFonts w:ascii="Times New Roman" w:eastAsia="Times New Roman" w:hAnsi="Times New Roman" w:cs="Times New Roman"/>
          <w:bCs/>
          <w:sz w:val="24"/>
          <w:szCs w:val="24"/>
          <w:lang w:val="fr-FR"/>
        </w:rPr>
        <w:t>уведомления</w:t>
      </w:r>
      <w:r w:rsidRPr="0088191E">
        <w:rPr>
          <w:rFonts w:ascii="Times New Roman" w:eastAsia="Times New Roman" w:hAnsi="Times New Roman" w:cs="Times New Roman"/>
          <w:bCs/>
          <w:sz w:val="24"/>
          <w:szCs w:val="24"/>
          <w:lang w:val="fr-FR"/>
        </w:rPr>
        <w:t xml:space="preserve"> Концессионера </w:t>
      </w:r>
      <w:r>
        <w:rPr>
          <w:rFonts w:ascii="Times New Roman" w:eastAsia="Times New Roman" w:hAnsi="Times New Roman" w:cs="Times New Roman"/>
          <w:bCs/>
          <w:sz w:val="24"/>
          <w:szCs w:val="24"/>
        </w:rPr>
        <w:t>не позднее, чем за 2 дня до даты проведения мониторинга, путем осмотра Объекта Соглашения при условии обеспечения Концессионером беспрепятственного доступа на Объект. Результаты проведения</w:t>
      </w:r>
      <w:r w:rsidR="00B40AEA">
        <w:rPr>
          <w:rFonts w:ascii="Times New Roman" w:eastAsia="Times New Roman" w:hAnsi="Times New Roman" w:cs="Times New Roman"/>
          <w:bCs/>
          <w:sz w:val="24"/>
          <w:szCs w:val="24"/>
        </w:rPr>
        <w:t xml:space="preserve"> мониторинга фиксируются в пись</w:t>
      </w:r>
      <w:r>
        <w:rPr>
          <w:rFonts w:ascii="Times New Roman" w:eastAsia="Times New Roman" w:hAnsi="Times New Roman" w:cs="Times New Roman"/>
          <w:bCs/>
          <w:sz w:val="24"/>
          <w:szCs w:val="24"/>
        </w:rPr>
        <w:t>менной форме.</w:t>
      </w:r>
    </w:p>
    <w:p w:rsidR="00B40AEA" w:rsidRPr="00CF5F4F" w:rsidRDefault="00B40AEA" w:rsidP="00B40AEA">
      <w:pPr>
        <w:pStyle w:val="Titre2b"/>
        <w:keepNext w:val="0"/>
        <w:widowControl w:val="0"/>
        <w:numPr>
          <w:ilvl w:val="0"/>
          <w:numId w:val="0"/>
        </w:numPr>
        <w:tabs>
          <w:tab w:val="left" w:pos="1134"/>
        </w:tabs>
        <w:spacing w:after="0"/>
        <w:ind w:firstLine="567"/>
        <w:outlineLvl w:val="9"/>
        <w:rPr>
          <w:sz w:val="24"/>
          <w:szCs w:val="24"/>
        </w:rPr>
      </w:pPr>
      <w:r w:rsidRPr="00CF5F4F">
        <w:rPr>
          <w:sz w:val="24"/>
          <w:szCs w:val="24"/>
        </w:rPr>
        <w:t xml:space="preserve">В случае если в результате проведения </w:t>
      </w:r>
      <w:r>
        <w:rPr>
          <w:sz w:val="24"/>
          <w:szCs w:val="24"/>
          <w:lang w:val="ru-RU"/>
        </w:rPr>
        <w:t xml:space="preserve">мониторинга </w:t>
      </w:r>
      <w:r w:rsidRPr="00CF5F4F">
        <w:rPr>
          <w:sz w:val="24"/>
          <w:szCs w:val="24"/>
        </w:rPr>
        <w:t xml:space="preserve">выявлен факт неисполнения Концессионером условий Соглашения, Концедент уведомляет Концессионера об устранении выявленных нарушений с указанием сроков их устранения. </w:t>
      </w:r>
    </w:p>
    <w:p w:rsidR="003B5D84" w:rsidRPr="0088191E" w:rsidRDefault="003B5D84" w:rsidP="0088191E">
      <w:pPr>
        <w:pStyle w:val="a0"/>
        <w:spacing w:after="0" w:line="240" w:lineRule="auto"/>
        <w:ind w:firstLine="540"/>
        <w:jc w:val="both"/>
        <w:rPr>
          <w:rFonts w:ascii="Times New Roman" w:eastAsia="Times New Roman" w:hAnsi="Times New Roman" w:cs="Times New Roman"/>
          <w:bCs/>
          <w:sz w:val="24"/>
          <w:szCs w:val="24"/>
          <w:lang w:val="fr-FR"/>
        </w:rPr>
      </w:pPr>
    </w:p>
    <w:p w:rsidR="001A2A43" w:rsidRPr="00CF5F4F" w:rsidRDefault="001A2A43"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20" w:name="_Toc51586713"/>
      <w:r w:rsidRPr="00CF5F4F">
        <w:rPr>
          <w:rFonts w:ascii="Times New Roman" w:eastAsia="Times New Roman" w:hAnsi="Times New Roman" w:cs="Times New Roman"/>
          <w:b/>
          <w:sz w:val="24"/>
          <w:szCs w:val="24"/>
        </w:rPr>
        <w:t>Ответственность</w:t>
      </w:r>
      <w:r w:rsidR="008A6116" w:rsidRPr="00CF5F4F">
        <w:rPr>
          <w:rFonts w:ascii="Times New Roman" w:eastAsia="Times New Roman" w:hAnsi="Times New Roman" w:cs="Times New Roman"/>
          <w:b/>
          <w:sz w:val="24"/>
          <w:szCs w:val="24"/>
        </w:rPr>
        <w:t xml:space="preserve"> Сторон по Соглашению</w:t>
      </w:r>
      <w:bookmarkEnd w:id="220"/>
    </w:p>
    <w:p w:rsidR="001A2A43" w:rsidRPr="00CF5F4F" w:rsidRDefault="001A2A43" w:rsidP="00B40AEA">
      <w:pPr>
        <w:pStyle w:val="Titre2b"/>
        <w:keepNext w:val="0"/>
        <w:widowControl w:val="0"/>
        <w:numPr>
          <w:ilvl w:val="1"/>
          <w:numId w:val="1"/>
        </w:numPr>
        <w:tabs>
          <w:tab w:val="left" w:pos="1134"/>
        </w:tabs>
        <w:spacing w:after="0"/>
        <w:ind w:left="0" w:firstLine="567"/>
        <w:outlineLvl w:val="9"/>
        <w:rPr>
          <w:b/>
          <w:sz w:val="24"/>
          <w:szCs w:val="24"/>
        </w:rPr>
      </w:pPr>
      <w:bookmarkStart w:id="221" w:name="_Ref299105749"/>
      <w:bookmarkStart w:id="222" w:name="_Toc405885487"/>
      <w:bookmarkStart w:id="223" w:name="_Toc405885990"/>
      <w:r w:rsidRPr="00CF5F4F">
        <w:rPr>
          <w:b/>
          <w:sz w:val="24"/>
          <w:szCs w:val="24"/>
        </w:rPr>
        <w:t>Ответственность Сторон</w:t>
      </w:r>
      <w:bookmarkEnd w:id="221"/>
      <w:bookmarkEnd w:id="222"/>
      <w:bookmarkEnd w:id="223"/>
    </w:p>
    <w:p w:rsidR="001A2A43" w:rsidRPr="00CF5F4F" w:rsidRDefault="001A2A43" w:rsidP="00B40AEA">
      <w:pPr>
        <w:pStyle w:val="Titre2b"/>
        <w:keepNext w:val="0"/>
        <w:widowControl w:val="0"/>
        <w:numPr>
          <w:ilvl w:val="2"/>
          <w:numId w:val="1"/>
        </w:numPr>
        <w:tabs>
          <w:tab w:val="left" w:pos="1134"/>
        </w:tabs>
        <w:spacing w:after="0"/>
        <w:ind w:left="0" w:firstLine="567"/>
        <w:outlineLvl w:val="9"/>
        <w:rPr>
          <w:sz w:val="24"/>
          <w:szCs w:val="24"/>
        </w:rPr>
      </w:pPr>
      <w:bookmarkStart w:id="224" w:name="_Toc405885488"/>
      <w:r w:rsidRPr="00CF5F4F">
        <w:rPr>
          <w:sz w:val="24"/>
          <w:szCs w:val="24"/>
        </w:rPr>
        <w:t xml:space="preserve">За неисполнение или ненадлежащее исполнение обязательств по Соглашению Стороны несут ответственность, предусмотренную </w:t>
      </w:r>
      <w:r w:rsidR="001770FE" w:rsidRPr="00CF5F4F">
        <w:rPr>
          <w:sz w:val="24"/>
          <w:szCs w:val="24"/>
        </w:rPr>
        <w:t>Законодательство</w:t>
      </w:r>
      <w:r w:rsidRPr="00CF5F4F">
        <w:rPr>
          <w:sz w:val="24"/>
          <w:szCs w:val="24"/>
        </w:rPr>
        <w:t>м и Соглашением.</w:t>
      </w:r>
      <w:bookmarkEnd w:id="224"/>
    </w:p>
    <w:p w:rsidR="001A2A43" w:rsidRPr="00CF5F4F" w:rsidRDefault="001A2A43" w:rsidP="00B40AEA">
      <w:pPr>
        <w:pStyle w:val="Titre2b"/>
        <w:keepNext w:val="0"/>
        <w:widowControl w:val="0"/>
        <w:numPr>
          <w:ilvl w:val="2"/>
          <w:numId w:val="1"/>
        </w:numPr>
        <w:tabs>
          <w:tab w:val="left" w:pos="1134"/>
        </w:tabs>
        <w:spacing w:after="0"/>
        <w:ind w:left="0" w:firstLine="567"/>
        <w:outlineLvl w:val="9"/>
        <w:rPr>
          <w:sz w:val="24"/>
          <w:szCs w:val="24"/>
        </w:rPr>
      </w:pPr>
      <w:bookmarkStart w:id="225" w:name="_Toc405885496"/>
      <w:r w:rsidRPr="00CF5F4F">
        <w:rPr>
          <w:sz w:val="24"/>
          <w:szCs w:val="24"/>
        </w:rPr>
        <w:t>Концессионер несет перед Концедентом ответственность за кач</w:t>
      </w:r>
      <w:r w:rsidR="0055155C" w:rsidRPr="00CF5F4F">
        <w:rPr>
          <w:sz w:val="24"/>
          <w:szCs w:val="24"/>
        </w:rPr>
        <w:t>ест</w:t>
      </w:r>
      <w:r w:rsidR="002A54A1" w:rsidRPr="00CF5F4F">
        <w:rPr>
          <w:sz w:val="24"/>
          <w:szCs w:val="24"/>
        </w:rPr>
        <w:t>во работ по С</w:t>
      </w:r>
      <w:r w:rsidR="0055155C" w:rsidRPr="00CF5F4F">
        <w:rPr>
          <w:sz w:val="24"/>
          <w:szCs w:val="24"/>
        </w:rPr>
        <w:t>озданию Объекта</w:t>
      </w:r>
      <w:r w:rsidR="002A54A1" w:rsidRPr="00CF5F4F">
        <w:rPr>
          <w:sz w:val="24"/>
          <w:szCs w:val="24"/>
        </w:rPr>
        <w:t xml:space="preserve"> соглашения</w:t>
      </w:r>
      <w:r w:rsidRPr="00CF5F4F">
        <w:rPr>
          <w:sz w:val="24"/>
          <w:szCs w:val="24"/>
        </w:rPr>
        <w:t xml:space="preserve"> в </w:t>
      </w:r>
      <w:r w:rsidR="00691ED5" w:rsidRPr="00CF5F4F">
        <w:rPr>
          <w:sz w:val="24"/>
          <w:szCs w:val="24"/>
        </w:rPr>
        <w:t xml:space="preserve">течение </w:t>
      </w:r>
      <w:r w:rsidR="0079091C" w:rsidRPr="00CF5F4F">
        <w:rPr>
          <w:sz w:val="24"/>
          <w:szCs w:val="24"/>
        </w:rPr>
        <w:t>5</w:t>
      </w:r>
      <w:r w:rsidR="00617CA4" w:rsidRPr="00CF5F4F">
        <w:rPr>
          <w:sz w:val="24"/>
          <w:szCs w:val="24"/>
        </w:rPr>
        <w:t xml:space="preserve"> </w:t>
      </w:r>
      <w:r w:rsidR="00691ED5" w:rsidRPr="00CF5F4F">
        <w:rPr>
          <w:sz w:val="24"/>
          <w:szCs w:val="24"/>
        </w:rPr>
        <w:t>(</w:t>
      </w:r>
      <w:r w:rsidR="0079091C" w:rsidRPr="00CF5F4F">
        <w:rPr>
          <w:sz w:val="24"/>
          <w:szCs w:val="24"/>
        </w:rPr>
        <w:t>пяти</w:t>
      </w:r>
      <w:r w:rsidR="00691ED5" w:rsidRPr="00CF5F4F">
        <w:rPr>
          <w:sz w:val="24"/>
          <w:szCs w:val="24"/>
        </w:rPr>
        <w:t>) лет со дня В</w:t>
      </w:r>
      <w:r w:rsidRPr="00CF5F4F">
        <w:rPr>
          <w:sz w:val="24"/>
          <w:szCs w:val="24"/>
        </w:rPr>
        <w:t xml:space="preserve">вода </w:t>
      </w:r>
      <w:r w:rsidR="00F77F9E" w:rsidRPr="00CF5F4F">
        <w:rPr>
          <w:sz w:val="24"/>
          <w:szCs w:val="24"/>
        </w:rPr>
        <w:t xml:space="preserve">Объекта </w:t>
      </w:r>
      <w:r w:rsidR="002A54A1" w:rsidRPr="00CF5F4F">
        <w:rPr>
          <w:sz w:val="24"/>
          <w:szCs w:val="24"/>
        </w:rPr>
        <w:t xml:space="preserve">соглашения </w:t>
      </w:r>
      <w:r w:rsidR="0079091C" w:rsidRPr="00CF5F4F">
        <w:rPr>
          <w:sz w:val="24"/>
          <w:szCs w:val="24"/>
        </w:rPr>
        <w:t>(этапа Объекта</w:t>
      </w:r>
      <w:r w:rsidR="002A54A1" w:rsidRPr="00CF5F4F">
        <w:rPr>
          <w:sz w:val="24"/>
          <w:szCs w:val="24"/>
        </w:rPr>
        <w:t xml:space="preserve"> соглашения</w:t>
      </w:r>
      <w:r w:rsidR="0079091C" w:rsidRPr="00CF5F4F">
        <w:rPr>
          <w:sz w:val="24"/>
          <w:szCs w:val="24"/>
        </w:rPr>
        <w:t xml:space="preserve">) </w:t>
      </w:r>
      <w:r w:rsidR="002A54A1" w:rsidRPr="00CF5F4F">
        <w:rPr>
          <w:sz w:val="24"/>
          <w:szCs w:val="24"/>
        </w:rPr>
        <w:t>в Э</w:t>
      </w:r>
      <w:r w:rsidRPr="00CF5F4F">
        <w:rPr>
          <w:sz w:val="24"/>
          <w:szCs w:val="24"/>
        </w:rPr>
        <w:t>ксплуатацию в порядке, предусмотренном Соглашением.</w:t>
      </w:r>
      <w:bookmarkEnd w:id="225"/>
    </w:p>
    <w:p w:rsidR="001A2A43" w:rsidRPr="00CF5F4F" w:rsidRDefault="0055155C" w:rsidP="00B40AEA">
      <w:pPr>
        <w:pStyle w:val="Titre2b"/>
        <w:keepNext w:val="0"/>
        <w:widowControl w:val="0"/>
        <w:numPr>
          <w:ilvl w:val="2"/>
          <w:numId w:val="1"/>
        </w:numPr>
        <w:tabs>
          <w:tab w:val="left" w:pos="1134"/>
        </w:tabs>
        <w:spacing w:after="0"/>
        <w:ind w:left="0" w:firstLine="567"/>
        <w:outlineLvl w:val="9"/>
        <w:rPr>
          <w:sz w:val="24"/>
          <w:szCs w:val="24"/>
        </w:rPr>
      </w:pPr>
      <w:bookmarkStart w:id="226" w:name="_Toc405885498"/>
      <w:r w:rsidRPr="00CF5F4F">
        <w:rPr>
          <w:sz w:val="24"/>
          <w:szCs w:val="24"/>
        </w:rPr>
        <w:t>Концедент</w:t>
      </w:r>
      <w:r w:rsidR="001A2A43" w:rsidRPr="00CF5F4F">
        <w:rPr>
          <w:sz w:val="24"/>
          <w:szCs w:val="24"/>
        </w:rPr>
        <w:t>, не исполнивш</w:t>
      </w:r>
      <w:r w:rsidR="00195793" w:rsidRPr="00CF5F4F">
        <w:rPr>
          <w:sz w:val="24"/>
          <w:szCs w:val="24"/>
        </w:rPr>
        <w:t>ий</w:t>
      </w:r>
      <w:r w:rsidR="001A2A43" w:rsidRPr="00CF5F4F">
        <w:rPr>
          <w:sz w:val="24"/>
          <w:szCs w:val="24"/>
        </w:rPr>
        <w:t xml:space="preserve"> </w:t>
      </w:r>
      <w:r w:rsidR="00195793" w:rsidRPr="00CF5F4F">
        <w:rPr>
          <w:sz w:val="24"/>
          <w:szCs w:val="24"/>
        </w:rPr>
        <w:t xml:space="preserve">Соглашение </w:t>
      </w:r>
      <w:r w:rsidR="001A2A43" w:rsidRPr="00CF5F4F">
        <w:rPr>
          <w:sz w:val="24"/>
          <w:szCs w:val="24"/>
        </w:rPr>
        <w:t>или исполнивш</w:t>
      </w:r>
      <w:r w:rsidR="00195793" w:rsidRPr="00CF5F4F">
        <w:rPr>
          <w:sz w:val="24"/>
          <w:szCs w:val="24"/>
        </w:rPr>
        <w:t>ий</w:t>
      </w:r>
      <w:r w:rsidR="001A2A43" w:rsidRPr="00CF5F4F">
        <w:rPr>
          <w:sz w:val="24"/>
          <w:szCs w:val="24"/>
        </w:rPr>
        <w:t xml:space="preserve"> </w:t>
      </w:r>
      <w:r w:rsidR="00195793" w:rsidRPr="00CF5F4F">
        <w:rPr>
          <w:sz w:val="24"/>
          <w:szCs w:val="24"/>
        </w:rPr>
        <w:t xml:space="preserve">его </w:t>
      </w:r>
      <w:r w:rsidR="001A2A43" w:rsidRPr="00CF5F4F">
        <w:rPr>
          <w:sz w:val="24"/>
          <w:szCs w:val="24"/>
        </w:rPr>
        <w:t>ненадлежащим образом</w:t>
      </w:r>
      <w:r w:rsidRPr="00CF5F4F">
        <w:rPr>
          <w:sz w:val="24"/>
          <w:szCs w:val="24"/>
        </w:rPr>
        <w:t>,</w:t>
      </w:r>
      <w:r w:rsidR="001A2A43" w:rsidRPr="00CF5F4F">
        <w:rPr>
          <w:sz w:val="24"/>
          <w:szCs w:val="24"/>
        </w:rPr>
        <w:t xml:space="preserve"> несет от</w:t>
      </w:r>
      <w:r w:rsidRPr="00CF5F4F">
        <w:rPr>
          <w:sz w:val="24"/>
          <w:szCs w:val="24"/>
        </w:rPr>
        <w:t xml:space="preserve">ветственность, предусмотренную </w:t>
      </w:r>
      <w:r w:rsidR="001770FE" w:rsidRPr="00CF5F4F">
        <w:rPr>
          <w:sz w:val="24"/>
          <w:szCs w:val="24"/>
        </w:rPr>
        <w:t>Законодательство</w:t>
      </w:r>
      <w:r w:rsidR="001A2A43" w:rsidRPr="00CF5F4F">
        <w:rPr>
          <w:sz w:val="24"/>
          <w:szCs w:val="24"/>
        </w:rPr>
        <w:t xml:space="preserve">м и Соглашением, если не докажет, что надлежащее исполнение обязательств по Соглашению оказалось невозможным вследствие наступления </w:t>
      </w:r>
      <w:r w:rsidR="000650B3" w:rsidRPr="00CF5F4F">
        <w:rPr>
          <w:sz w:val="24"/>
          <w:szCs w:val="24"/>
        </w:rPr>
        <w:t>о</w:t>
      </w:r>
      <w:r w:rsidR="001A2A43" w:rsidRPr="00CF5F4F">
        <w:rPr>
          <w:sz w:val="24"/>
          <w:szCs w:val="24"/>
        </w:rPr>
        <w:t>бстоятельств непреодолимой силы.</w:t>
      </w:r>
      <w:bookmarkEnd w:id="226"/>
    </w:p>
    <w:p w:rsidR="00195793" w:rsidRPr="00CF5F4F" w:rsidRDefault="00195793" w:rsidP="00CF5F4F">
      <w:pPr>
        <w:pStyle w:val="Titre2b"/>
        <w:keepNext w:val="0"/>
        <w:widowControl w:val="0"/>
        <w:numPr>
          <w:ilvl w:val="0"/>
          <w:numId w:val="0"/>
        </w:numPr>
        <w:tabs>
          <w:tab w:val="left" w:pos="-14601"/>
        </w:tabs>
        <w:spacing w:after="0"/>
        <w:ind w:firstLine="567"/>
        <w:outlineLvl w:val="9"/>
        <w:rPr>
          <w:sz w:val="24"/>
          <w:szCs w:val="24"/>
          <w:lang w:eastAsia="ar-SA"/>
        </w:rPr>
      </w:pPr>
      <w:r w:rsidRPr="00CF5F4F">
        <w:rPr>
          <w:sz w:val="24"/>
          <w:szCs w:val="24"/>
          <w:lang w:eastAsia="ar-SA"/>
        </w:rPr>
        <w:t>Концессионер</w:t>
      </w:r>
      <w:r w:rsidR="0055155C" w:rsidRPr="00CF5F4F">
        <w:rPr>
          <w:sz w:val="24"/>
          <w:szCs w:val="24"/>
          <w:lang w:val="ru-RU" w:eastAsia="ar-SA"/>
        </w:rPr>
        <w:t>,</w:t>
      </w:r>
      <w:r w:rsidRPr="00CF5F4F">
        <w:rPr>
          <w:sz w:val="24"/>
          <w:szCs w:val="24"/>
          <w:lang w:eastAsia="ar-SA"/>
        </w:rPr>
        <w:t xml:space="preserve"> не исполнивший Соглашение или исполнивший его ненадлежащим образом</w:t>
      </w:r>
      <w:r w:rsidRPr="00CF5F4F">
        <w:rPr>
          <w:sz w:val="24"/>
          <w:szCs w:val="24"/>
          <w:lang w:val="ru-RU" w:eastAsia="ar-SA"/>
        </w:rPr>
        <w:t>,</w:t>
      </w:r>
      <w:r w:rsidRPr="00CF5F4F">
        <w:rPr>
          <w:sz w:val="24"/>
          <w:szCs w:val="24"/>
          <w:lang w:eastAsia="ar-SA"/>
        </w:rPr>
        <w:t xml:space="preserve"> несет ответственность</w:t>
      </w:r>
      <w:r w:rsidRPr="00CF5F4F">
        <w:rPr>
          <w:sz w:val="24"/>
          <w:szCs w:val="24"/>
          <w:lang w:val="ru-RU" w:eastAsia="ar-SA"/>
        </w:rPr>
        <w:t>, если не докажет, что надлежащее исполнение оказалось невозможным вследствие наступления обстоятельств непреодолимой силы, Особого обстоятельства.</w:t>
      </w:r>
      <w:r w:rsidR="00F01491" w:rsidRPr="00CF5F4F">
        <w:rPr>
          <w:sz w:val="24"/>
          <w:szCs w:val="24"/>
          <w:lang w:val="ru-RU" w:eastAsia="ar-SA"/>
        </w:rPr>
        <w:t xml:space="preserve"> </w:t>
      </w:r>
    </w:p>
    <w:p w:rsidR="001A2A43" w:rsidRPr="00CF5F4F" w:rsidRDefault="009879E8" w:rsidP="00B40AEA">
      <w:pPr>
        <w:pStyle w:val="Titre2b"/>
        <w:keepNext w:val="0"/>
        <w:widowControl w:val="0"/>
        <w:numPr>
          <w:ilvl w:val="2"/>
          <w:numId w:val="1"/>
        </w:numPr>
        <w:tabs>
          <w:tab w:val="left" w:pos="1134"/>
        </w:tabs>
        <w:spacing w:after="0"/>
        <w:ind w:left="0" w:firstLine="567"/>
        <w:outlineLvl w:val="9"/>
        <w:rPr>
          <w:sz w:val="24"/>
          <w:szCs w:val="24"/>
        </w:rPr>
      </w:pPr>
      <w:bookmarkStart w:id="227" w:name="_Toc405885499"/>
      <w:r w:rsidRPr="00CF5F4F">
        <w:rPr>
          <w:sz w:val="24"/>
          <w:szCs w:val="24"/>
        </w:rPr>
        <w:t xml:space="preserve">Каждая из Сторон имеет право на возмещение документально подтвержденных убытков, возникших в результате неисполнения или ненадлежащего исполнения другой Стороной обязательств по Соглашению, в том числе в связи с возмещением вреда, причиненного жизни, здоровью или имуществу третьих лиц, а также на выплату неустоек, предусмотренных </w:t>
      </w:r>
      <w:bookmarkEnd w:id="227"/>
      <w:r w:rsidR="002452C0" w:rsidRPr="00CF5F4F">
        <w:fldChar w:fldCharType="begin"/>
      </w:r>
      <w:r w:rsidR="001F1B89" w:rsidRPr="00CF5F4F">
        <w:instrText xml:space="preserve"> HYPERLINK \l "П5" </w:instrText>
      </w:r>
      <w:r w:rsidR="002452C0" w:rsidRPr="00CF5F4F">
        <w:fldChar w:fldCharType="separate"/>
      </w:r>
      <w:r w:rsidR="00496F89" w:rsidRPr="00CF5F4F">
        <w:t>Приложени</w:t>
      </w:r>
      <w:r w:rsidRPr="00CF5F4F">
        <w:t>ем</w:t>
      </w:r>
      <w:r w:rsidR="00496F89" w:rsidRPr="00CF5F4F">
        <w:t xml:space="preserve"> №</w:t>
      </w:r>
      <w:r w:rsidR="00D3687B" w:rsidRPr="00CF5F4F">
        <w:t xml:space="preserve"> </w:t>
      </w:r>
      <w:r w:rsidR="001A2A43" w:rsidRPr="00CF5F4F">
        <w:t>5</w:t>
      </w:r>
      <w:r w:rsidR="002452C0" w:rsidRPr="00CF5F4F">
        <w:fldChar w:fldCharType="end"/>
      </w:r>
      <w:r w:rsidR="00D3687B" w:rsidRPr="00CF5F4F">
        <w:t xml:space="preserve"> к</w:t>
      </w:r>
      <w:r w:rsidR="00D3687B" w:rsidRPr="00CF5F4F">
        <w:rPr>
          <w:sz w:val="24"/>
          <w:szCs w:val="24"/>
        </w:rPr>
        <w:t xml:space="preserve"> Соглашению</w:t>
      </w:r>
      <w:r w:rsidR="001A2A43" w:rsidRPr="00CF5F4F">
        <w:rPr>
          <w:sz w:val="24"/>
          <w:szCs w:val="24"/>
        </w:rPr>
        <w:t>.</w:t>
      </w:r>
      <w:r w:rsidRPr="00CF5F4F">
        <w:rPr>
          <w:sz w:val="24"/>
          <w:szCs w:val="24"/>
        </w:rPr>
        <w:t xml:space="preserve"> Возмещение убытков и (или) выплата неустойки не освобождает Сторону от исполнения своих обязательств по Соглашению.</w:t>
      </w:r>
    </w:p>
    <w:p w:rsidR="000C3968" w:rsidRPr="00CF5F4F" w:rsidRDefault="000C3968"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w:t>
      </w:r>
      <w:r w:rsidR="005B4448" w:rsidRPr="00CF5F4F">
        <w:rPr>
          <w:sz w:val="24"/>
          <w:szCs w:val="24"/>
        </w:rPr>
        <w:t xml:space="preserve">если </w:t>
      </w:r>
      <w:r w:rsidR="0081006F" w:rsidRPr="00CF5F4F">
        <w:rPr>
          <w:sz w:val="24"/>
          <w:szCs w:val="24"/>
        </w:rPr>
        <w:t>неустойки</w:t>
      </w:r>
      <w:r w:rsidR="005B4448" w:rsidRPr="00CF5F4F">
        <w:rPr>
          <w:sz w:val="24"/>
          <w:szCs w:val="24"/>
        </w:rPr>
        <w:t>, которые подлежат выплате</w:t>
      </w:r>
      <w:r w:rsidR="001B6CE5" w:rsidRPr="00CF5F4F">
        <w:rPr>
          <w:sz w:val="24"/>
          <w:szCs w:val="24"/>
        </w:rPr>
        <w:t xml:space="preserve"> </w:t>
      </w:r>
      <w:r w:rsidR="005B4448" w:rsidRPr="00CF5F4F">
        <w:rPr>
          <w:sz w:val="24"/>
          <w:szCs w:val="24"/>
        </w:rPr>
        <w:t>Концеденту</w:t>
      </w:r>
      <w:r w:rsidR="002A54A1" w:rsidRPr="00CF5F4F">
        <w:rPr>
          <w:sz w:val="24"/>
          <w:szCs w:val="24"/>
        </w:rPr>
        <w:t>,</w:t>
      </w:r>
      <w:r w:rsidR="005B4448" w:rsidRPr="00CF5F4F">
        <w:rPr>
          <w:sz w:val="24"/>
          <w:szCs w:val="24"/>
        </w:rPr>
        <w:t xml:space="preserve"> учтены в Актах</w:t>
      </w:r>
      <w:r w:rsidR="00DD16F9" w:rsidRPr="00CF5F4F">
        <w:rPr>
          <w:sz w:val="24"/>
          <w:szCs w:val="24"/>
        </w:rPr>
        <w:t xml:space="preserve"> о размере выпадающих доходов Концессионера</w:t>
      </w:r>
      <w:r w:rsidR="005B4448" w:rsidRPr="00CF5F4F">
        <w:rPr>
          <w:sz w:val="24"/>
          <w:szCs w:val="24"/>
        </w:rPr>
        <w:t xml:space="preserve">, </w:t>
      </w:r>
      <w:r w:rsidR="005767E4" w:rsidRPr="00CF5F4F">
        <w:rPr>
          <w:sz w:val="24"/>
          <w:szCs w:val="24"/>
        </w:rPr>
        <w:t>данные неустойки не подлежат выплате Концессионером</w:t>
      </w:r>
      <w:r w:rsidR="00D338F2" w:rsidRPr="00CF5F4F">
        <w:rPr>
          <w:sz w:val="24"/>
          <w:szCs w:val="24"/>
        </w:rPr>
        <w:t xml:space="preserve"> в соответствии с настоящем разделом Соглашения</w:t>
      </w:r>
      <w:r w:rsidR="005767E4" w:rsidRPr="00CF5F4F">
        <w:rPr>
          <w:sz w:val="24"/>
          <w:szCs w:val="24"/>
        </w:rPr>
        <w:t>.</w:t>
      </w:r>
    </w:p>
    <w:p w:rsidR="005B1B7C" w:rsidRPr="00CF5F4F" w:rsidRDefault="005B1B7C"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Уплата неустоек, установленных Соглашением, не освобождает Стороны от надлежащего исполнения обязательств по Соглашению и (или) устранения допущенных нарушений. </w:t>
      </w:r>
    </w:p>
    <w:p w:rsidR="005B1B7C" w:rsidRPr="00CF5F4F" w:rsidRDefault="005B1B7C" w:rsidP="00B40AEA">
      <w:pPr>
        <w:pStyle w:val="Titre2b"/>
        <w:keepNext w:val="0"/>
        <w:widowControl w:val="0"/>
        <w:numPr>
          <w:ilvl w:val="1"/>
          <w:numId w:val="1"/>
        </w:numPr>
        <w:tabs>
          <w:tab w:val="left" w:pos="1134"/>
        </w:tabs>
        <w:spacing w:after="0"/>
        <w:ind w:left="0" w:firstLine="567"/>
        <w:outlineLvl w:val="9"/>
        <w:rPr>
          <w:b/>
          <w:sz w:val="24"/>
          <w:szCs w:val="24"/>
        </w:rPr>
      </w:pPr>
      <w:bookmarkStart w:id="228" w:name="_Toc437880540"/>
      <w:r w:rsidRPr="00CF5F4F">
        <w:rPr>
          <w:b/>
          <w:sz w:val="24"/>
          <w:szCs w:val="24"/>
        </w:rPr>
        <w:t>Приостановление встречного исполнения обязательств Сторон</w:t>
      </w:r>
      <w:bookmarkEnd w:id="228"/>
    </w:p>
    <w:p w:rsidR="005B1B7C" w:rsidRDefault="005B1B7C" w:rsidP="00B40AEA">
      <w:pPr>
        <w:pStyle w:val="Titre2b"/>
        <w:keepNext w:val="0"/>
        <w:widowControl w:val="0"/>
        <w:numPr>
          <w:ilvl w:val="2"/>
          <w:numId w:val="1"/>
        </w:numPr>
        <w:tabs>
          <w:tab w:val="left" w:pos="1134"/>
        </w:tabs>
        <w:spacing w:after="0"/>
        <w:ind w:left="0" w:firstLine="567"/>
        <w:outlineLvl w:val="9"/>
        <w:rPr>
          <w:sz w:val="24"/>
          <w:szCs w:val="24"/>
          <w:lang w:val="ru-RU"/>
        </w:rPr>
      </w:pPr>
      <w:r w:rsidRPr="00CF5F4F">
        <w:rPr>
          <w:sz w:val="24"/>
          <w:szCs w:val="24"/>
        </w:rPr>
        <w:t xml:space="preserve">Сторона вправе не приступать к исполнению своих обязанностей по Соглашению или </w:t>
      </w:r>
      <w:r w:rsidR="003B16AA" w:rsidRPr="00CF5F4F">
        <w:rPr>
          <w:sz w:val="24"/>
          <w:szCs w:val="24"/>
        </w:rPr>
        <w:t>в одностороннем внесудебном порядке</w:t>
      </w:r>
      <w:r w:rsidRPr="00CF5F4F">
        <w:rPr>
          <w:sz w:val="24"/>
          <w:szCs w:val="24"/>
        </w:rPr>
        <w:t xml:space="preserve"> приостановить их исполнение с уведомлением другой Стороны в случае, когда нарушение другой Стороной своих обязанностей по Соглашению препятствует исполнению указанных обязанностей</w:t>
      </w:r>
      <w:r w:rsidR="007B1C08" w:rsidRPr="00CF5F4F">
        <w:rPr>
          <w:sz w:val="24"/>
          <w:szCs w:val="24"/>
        </w:rPr>
        <w:t xml:space="preserve"> (встречное исполнение обязательств)</w:t>
      </w:r>
      <w:r w:rsidR="003B16AA" w:rsidRPr="00CF5F4F">
        <w:rPr>
          <w:sz w:val="24"/>
          <w:szCs w:val="24"/>
        </w:rPr>
        <w:t>, и в случае</w:t>
      </w:r>
      <w:r w:rsidR="007B1C08" w:rsidRPr="00CF5F4F">
        <w:rPr>
          <w:sz w:val="24"/>
          <w:szCs w:val="24"/>
        </w:rPr>
        <w:t xml:space="preserve"> </w:t>
      </w:r>
      <w:r w:rsidR="00BD5CDD" w:rsidRPr="00CF5F4F">
        <w:rPr>
          <w:sz w:val="24"/>
          <w:szCs w:val="24"/>
        </w:rPr>
        <w:t>неисполнения</w:t>
      </w:r>
      <w:r w:rsidR="007B1C08" w:rsidRPr="00CF5F4F">
        <w:rPr>
          <w:sz w:val="24"/>
          <w:szCs w:val="24"/>
        </w:rPr>
        <w:t xml:space="preserve"> встречных обязательств</w:t>
      </w:r>
      <w:r w:rsidR="003B16AA" w:rsidRPr="00CF5F4F">
        <w:rPr>
          <w:sz w:val="24"/>
          <w:szCs w:val="24"/>
        </w:rPr>
        <w:t>, сроки, предусмотренные Соглашением для исполнения обязанност</w:t>
      </w:r>
      <w:r w:rsidR="007B1C08" w:rsidRPr="00CF5F4F">
        <w:rPr>
          <w:sz w:val="24"/>
          <w:szCs w:val="24"/>
        </w:rPr>
        <w:t>и</w:t>
      </w:r>
      <w:r w:rsidR="003B16AA" w:rsidRPr="00CF5F4F">
        <w:rPr>
          <w:sz w:val="24"/>
          <w:szCs w:val="24"/>
        </w:rPr>
        <w:t xml:space="preserve"> не приступившей к исполнению обязанностей или приост</w:t>
      </w:r>
      <w:r w:rsidR="0071095E" w:rsidRPr="00CF5F4F">
        <w:rPr>
          <w:sz w:val="24"/>
          <w:szCs w:val="24"/>
        </w:rPr>
        <w:t>а</w:t>
      </w:r>
      <w:r w:rsidR="003B16AA" w:rsidRPr="00CF5F4F">
        <w:rPr>
          <w:sz w:val="24"/>
          <w:szCs w:val="24"/>
        </w:rPr>
        <w:t>новившей исполнение обяз</w:t>
      </w:r>
      <w:r w:rsidR="0071095E" w:rsidRPr="00CF5F4F">
        <w:rPr>
          <w:sz w:val="24"/>
          <w:szCs w:val="24"/>
        </w:rPr>
        <w:t>а</w:t>
      </w:r>
      <w:r w:rsidR="003B16AA" w:rsidRPr="00CF5F4F">
        <w:rPr>
          <w:sz w:val="24"/>
          <w:szCs w:val="24"/>
        </w:rPr>
        <w:t>нностей Стороны, автоматически</w:t>
      </w:r>
      <w:r w:rsidR="00F01491" w:rsidRPr="00CF5F4F">
        <w:rPr>
          <w:sz w:val="24"/>
          <w:szCs w:val="24"/>
        </w:rPr>
        <w:t xml:space="preserve"> </w:t>
      </w:r>
      <w:r w:rsidR="003B16AA" w:rsidRPr="00CF5F4F">
        <w:rPr>
          <w:sz w:val="24"/>
          <w:szCs w:val="24"/>
        </w:rPr>
        <w:t>соразмерно продлеваются на срок устранения наруш</w:t>
      </w:r>
      <w:r w:rsidR="0071095E" w:rsidRPr="00CF5F4F">
        <w:rPr>
          <w:sz w:val="24"/>
          <w:szCs w:val="24"/>
        </w:rPr>
        <w:t>и</w:t>
      </w:r>
      <w:r w:rsidR="003B16AA" w:rsidRPr="00CF5F4F">
        <w:rPr>
          <w:sz w:val="24"/>
          <w:szCs w:val="24"/>
        </w:rPr>
        <w:t>вшей Стороной своих обязанностей по Соглашению</w:t>
      </w:r>
      <w:r w:rsidR="007B1C08" w:rsidRPr="00CF5F4F">
        <w:rPr>
          <w:sz w:val="24"/>
          <w:szCs w:val="24"/>
        </w:rPr>
        <w:t>, если иное не согласовано Сторонами (при условии сохранения неизменным срока действия Соглашения)</w:t>
      </w:r>
      <w:r w:rsidRPr="00CF5F4F">
        <w:rPr>
          <w:sz w:val="24"/>
          <w:szCs w:val="24"/>
        </w:rPr>
        <w:t>.</w:t>
      </w:r>
    </w:p>
    <w:p w:rsidR="003B5D84" w:rsidRPr="003B5D84" w:rsidRDefault="003B5D84" w:rsidP="003B5D84">
      <w:pPr>
        <w:pStyle w:val="a0"/>
      </w:pPr>
    </w:p>
    <w:p w:rsidR="004D2166" w:rsidRPr="00CF5F4F" w:rsidRDefault="004D2166"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29" w:name="_Toc437880541"/>
      <w:bookmarkStart w:id="230" w:name="_Toc51586714"/>
      <w:r w:rsidRPr="00CF5F4F">
        <w:rPr>
          <w:rFonts w:ascii="Times New Roman" w:eastAsia="Times New Roman" w:hAnsi="Times New Roman" w:cs="Times New Roman"/>
          <w:b/>
          <w:sz w:val="24"/>
          <w:szCs w:val="24"/>
        </w:rPr>
        <w:t>Изменение Соглашения</w:t>
      </w:r>
      <w:bookmarkEnd w:id="229"/>
      <w:bookmarkEnd w:id="230"/>
    </w:p>
    <w:p w:rsidR="004D2166" w:rsidRPr="00CF5F4F" w:rsidRDefault="004D2166" w:rsidP="00B40AEA">
      <w:pPr>
        <w:pStyle w:val="Titre2b"/>
        <w:keepNext w:val="0"/>
        <w:widowControl w:val="0"/>
        <w:numPr>
          <w:ilvl w:val="1"/>
          <w:numId w:val="1"/>
        </w:numPr>
        <w:tabs>
          <w:tab w:val="left" w:pos="1134"/>
        </w:tabs>
        <w:spacing w:after="0"/>
        <w:ind w:left="0" w:firstLine="567"/>
        <w:outlineLvl w:val="9"/>
        <w:rPr>
          <w:b/>
          <w:sz w:val="24"/>
          <w:szCs w:val="24"/>
        </w:rPr>
      </w:pPr>
      <w:bookmarkStart w:id="231" w:name="_Toc437880542"/>
      <w:r w:rsidRPr="00CF5F4F">
        <w:rPr>
          <w:b/>
          <w:sz w:val="24"/>
          <w:szCs w:val="24"/>
        </w:rPr>
        <w:t>Внесение изменений в Соглашение</w:t>
      </w:r>
      <w:bookmarkEnd w:id="231"/>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bookmarkStart w:id="232" w:name="Pr1311"/>
      <w:bookmarkEnd w:id="232"/>
      <w:r w:rsidRPr="00CF5F4F">
        <w:rPr>
          <w:sz w:val="24"/>
          <w:szCs w:val="24"/>
        </w:rPr>
        <w:t>Все изменения и дополнения к Соглашению действительны в случае, если они совершены в письменной форме и подписаны уполномо</w:t>
      </w:r>
      <w:r w:rsidR="008B579D" w:rsidRPr="00CF5F4F">
        <w:rPr>
          <w:sz w:val="24"/>
          <w:szCs w:val="24"/>
        </w:rPr>
        <w:t>ченными представителями Сторон</w:t>
      </w:r>
      <w:r w:rsidRPr="00CF5F4F">
        <w:rPr>
          <w:sz w:val="24"/>
          <w:szCs w:val="24"/>
        </w:rPr>
        <w:t xml:space="preserve"> </w:t>
      </w:r>
      <w:r w:rsidR="007D5F78" w:rsidRPr="00CF5F4F">
        <w:rPr>
          <w:sz w:val="24"/>
          <w:szCs w:val="24"/>
        </w:rPr>
        <w:t>либо когда такие изменения осуществляются на основании решения суда, если решение суда об изменении Соглашения вступило в законную силу в</w:t>
      </w:r>
      <w:r w:rsidR="00EB209D" w:rsidRPr="00CF5F4F">
        <w:rPr>
          <w:sz w:val="24"/>
          <w:szCs w:val="24"/>
        </w:rPr>
        <w:t xml:space="preserve"> соответствии с </w:t>
      </w:r>
      <w:r w:rsidR="001770FE" w:rsidRPr="00CF5F4F">
        <w:rPr>
          <w:sz w:val="24"/>
          <w:szCs w:val="24"/>
        </w:rPr>
        <w:t>Законодательство</w:t>
      </w:r>
      <w:r w:rsidR="007D5F78" w:rsidRPr="00CF5F4F">
        <w:rPr>
          <w:sz w:val="24"/>
          <w:szCs w:val="24"/>
        </w:rPr>
        <w:t xml:space="preserve">м. </w:t>
      </w:r>
      <w:r w:rsidR="00F54E10" w:rsidRPr="00CF5F4F">
        <w:rPr>
          <w:sz w:val="24"/>
          <w:szCs w:val="24"/>
        </w:rPr>
        <w:t xml:space="preserve">При внесении изменений в текст Соглашения Стороны в полной мере руководствуются гарантиями прав Концессионера, установленными статьей 20 </w:t>
      </w:r>
      <w:r w:rsidR="00460C60" w:rsidRPr="00CF5F4F">
        <w:rPr>
          <w:sz w:val="24"/>
          <w:szCs w:val="24"/>
        </w:rPr>
        <w:t>З</w:t>
      </w:r>
      <w:r w:rsidR="00F54E10" w:rsidRPr="00CF5F4F">
        <w:rPr>
          <w:sz w:val="24"/>
          <w:szCs w:val="24"/>
        </w:rPr>
        <w:t xml:space="preserve">акона </w:t>
      </w:r>
      <w:r w:rsidR="00A84B07" w:rsidRPr="00CF5F4F">
        <w:rPr>
          <w:sz w:val="24"/>
          <w:szCs w:val="24"/>
        </w:rPr>
        <w:t>о концессионных соглашениях</w:t>
      </w:r>
      <w:r w:rsidR="00F54E10" w:rsidRPr="00CF5F4F">
        <w:rPr>
          <w:sz w:val="24"/>
          <w:szCs w:val="24"/>
        </w:rPr>
        <w:t>.</w:t>
      </w:r>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Стороны подтверждают, что любое условие Соглашения, включая существенные условия, может быть изменено на основании дополнительного соглашения </w:t>
      </w:r>
      <w:r w:rsidR="00F54E10" w:rsidRPr="00CF5F4F">
        <w:rPr>
          <w:sz w:val="24"/>
          <w:szCs w:val="24"/>
        </w:rPr>
        <w:t xml:space="preserve">Сторон </w:t>
      </w:r>
      <w:r w:rsidR="000A2962" w:rsidRPr="00CF5F4F">
        <w:rPr>
          <w:sz w:val="24"/>
          <w:szCs w:val="24"/>
        </w:rPr>
        <w:t xml:space="preserve">или на основании решения суда </w:t>
      </w:r>
      <w:r w:rsidR="00C80C97" w:rsidRPr="00CF5F4F">
        <w:rPr>
          <w:sz w:val="24"/>
          <w:szCs w:val="24"/>
        </w:rPr>
        <w:t>в соответствии с пунктом 14.1.1</w:t>
      </w:r>
      <w:r w:rsidR="00DA76F0" w:rsidRPr="00CF5F4F">
        <w:rPr>
          <w:sz w:val="24"/>
          <w:szCs w:val="24"/>
        </w:rPr>
        <w:t>.</w:t>
      </w:r>
      <w:r w:rsidR="00C80C97" w:rsidRPr="00CF5F4F">
        <w:rPr>
          <w:sz w:val="24"/>
          <w:szCs w:val="24"/>
        </w:rPr>
        <w:t xml:space="preserve"> Соглашения.</w:t>
      </w:r>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Условия Соглашения (в том числе существенные условия) </w:t>
      </w:r>
      <w:r w:rsidR="00EB448F" w:rsidRPr="00CF5F4F">
        <w:rPr>
          <w:sz w:val="24"/>
          <w:szCs w:val="24"/>
        </w:rPr>
        <w:t xml:space="preserve">могут быть изменены по соглашению сторон, а также </w:t>
      </w:r>
      <w:r w:rsidRPr="00CF5F4F">
        <w:rPr>
          <w:sz w:val="24"/>
          <w:szCs w:val="24"/>
        </w:rPr>
        <w:t>подлежат изменению в следующих случаях:</w:t>
      </w:r>
    </w:p>
    <w:p w:rsidR="004D2166"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если реализация Соглашения стала невозможной в установленные в нем сроки и (или) на установленных в нем условиях в результате возникновения обстоятельств непреодолимой силы</w:t>
      </w:r>
      <w:r w:rsidR="00E90D15" w:rsidRPr="00CF5F4F">
        <w:rPr>
          <w:sz w:val="24"/>
          <w:szCs w:val="24"/>
        </w:rPr>
        <w:t>, О</w:t>
      </w:r>
      <w:r w:rsidR="00617CA4" w:rsidRPr="00CF5F4F">
        <w:rPr>
          <w:sz w:val="24"/>
          <w:szCs w:val="24"/>
        </w:rPr>
        <w:t>собых обстоятельств</w:t>
      </w:r>
      <w:r w:rsidRPr="00CF5F4F">
        <w:rPr>
          <w:sz w:val="24"/>
          <w:szCs w:val="24"/>
        </w:rPr>
        <w:t>;</w:t>
      </w:r>
    </w:p>
    <w:p w:rsidR="009C54C0"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при существенном изменении обстоятельств, </w:t>
      </w:r>
      <w:r w:rsidR="009C54C0" w:rsidRPr="00CF5F4F">
        <w:rPr>
          <w:sz w:val="24"/>
          <w:szCs w:val="24"/>
        </w:rPr>
        <w:t xml:space="preserve">из которых Стороны исходили при заключении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w:t>
      </w:r>
      <w:r w:rsidR="004743CC" w:rsidRPr="00CF5F4F">
        <w:rPr>
          <w:sz w:val="24"/>
          <w:szCs w:val="24"/>
        </w:rPr>
        <w:t>ф</w:t>
      </w:r>
      <w:r w:rsidR="009C54C0" w:rsidRPr="00CF5F4F">
        <w:rPr>
          <w:sz w:val="24"/>
          <w:szCs w:val="24"/>
        </w:rPr>
        <w:t xml:space="preserve">едеральными законами, законами </w:t>
      </w:r>
      <w:r w:rsidR="00252E54" w:rsidRPr="00CF5F4F">
        <w:rPr>
          <w:sz w:val="24"/>
          <w:szCs w:val="24"/>
        </w:rPr>
        <w:t>Ханты-Мансийского автономного округа – Югры</w:t>
      </w:r>
      <w:r w:rsidR="009C54C0" w:rsidRPr="00CF5F4F">
        <w:rPr>
          <w:sz w:val="24"/>
          <w:szCs w:val="24"/>
        </w:rPr>
        <w:t>, нормативными правовыми актами органов местного самоуправления, в том числе по льготам по оплате товаров, работ и услуг;</w:t>
      </w:r>
    </w:p>
    <w:p w:rsidR="004D2166"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Соглашением обязательств вследствие решений, действий (бездействия) государственных органов, и (или) их должностных лиц;</w:t>
      </w:r>
    </w:p>
    <w:p w:rsidR="00C74250" w:rsidRPr="00CF5F4F" w:rsidRDefault="00C74250"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в случае если в течение срока действия </w:t>
      </w:r>
      <w:r w:rsidR="00AD11A7" w:rsidRPr="00CF5F4F">
        <w:rPr>
          <w:sz w:val="24"/>
          <w:szCs w:val="24"/>
        </w:rPr>
        <w:t>С</w:t>
      </w:r>
      <w:r w:rsidRPr="00CF5F4F">
        <w:rPr>
          <w:sz w:val="24"/>
          <w:szCs w:val="24"/>
        </w:rPr>
        <w:t xml:space="preserve">оглашения </w:t>
      </w:r>
      <w:r w:rsidR="008B579D" w:rsidRPr="00CF5F4F">
        <w:rPr>
          <w:sz w:val="24"/>
          <w:szCs w:val="24"/>
        </w:rPr>
        <w:t>з</w:t>
      </w:r>
      <w:r w:rsidR="001770FE" w:rsidRPr="00CF5F4F">
        <w:rPr>
          <w:sz w:val="24"/>
          <w:szCs w:val="24"/>
        </w:rPr>
        <w:t>аконодательство</w:t>
      </w:r>
      <w:r w:rsidRPr="00CF5F4F">
        <w:rPr>
          <w:sz w:val="24"/>
          <w:szCs w:val="24"/>
        </w:rPr>
        <w:t xml:space="preserve">м Российской Федерации, </w:t>
      </w:r>
      <w:r w:rsidR="008B579D" w:rsidRPr="00CF5F4F">
        <w:rPr>
          <w:sz w:val="24"/>
          <w:szCs w:val="24"/>
        </w:rPr>
        <w:t>з</w:t>
      </w:r>
      <w:r w:rsidR="001770FE" w:rsidRPr="00CF5F4F">
        <w:rPr>
          <w:sz w:val="24"/>
          <w:szCs w:val="24"/>
        </w:rPr>
        <w:t>аконодательство</w:t>
      </w:r>
      <w:r w:rsidRPr="00CF5F4F">
        <w:rPr>
          <w:sz w:val="24"/>
          <w:szCs w:val="24"/>
        </w:rPr>
        <w:t>м</w:t>
      </w:r>
      <w:r w:rsidR="00D338F2" w:rsidRPr="00CF5F4F">
        <w:rPr>
          <w:sz w:val="24"/>
          <w:szCs w:val="24"/>
        </w:rPr>
        <w:t xml:space="preserve"> </w:t>
      </w:r>
      <w:r w:rsidR="00252E54" w:rsidRPr="00CF5F4F">
        <w:rPr>
          <w:sz w:val="24"/>
          <w:szCs w:val="24"/>
        </w:rPr>
        <w:t>Ханты-Мансийского автономного округа – Югры</w:t>
      </w:r>
      <w:r w:rsidRPr="00CF5F4F">
        <w:rPr>
          <w:sz w:val="24"/>
          <w:szCs w:val="24"/>
        </w:rPr>
        <w:t xml:space="preserve">,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w:t>
      </w:r>
      <w:r w:rsidR="00017AF1" w:rsidRPr="00CF5F4F">
        <w:rPr>
          <w:sz w:val="24"/>
          <w:szCs w:val="24"/>
        </w:rPr>
        <w:t>С</w:t>
      </w:r>
      <w:r w:rsidRPr="00CF5F4F">
        <w:rPr>
          <w:sz w:val="24"/>
          <w:szCs w:val="24"/>
        </w:rPr>
        <w:t xml:space="preserve">оглашения, Стороны изменяют условия Соглашения в целях обеспечения имущественных интересов Концессионера, существовавших на день подписания </w:t>
      </w:r>
      <w:r w:rsidR="00176F2D" w:rsidRPr="00CF5F4F">
        <w:rPr>
          <w:sz w:val="24"/>
          <w:szCs w:val="24"/>
        </w:rPr>
        <w:t>С</w:t>
      </w:r>
      <w:r w:rsidRPr="00CF5F4F">
        <w:rPr>
          <w:sz w:val="24"/>
          <w:szCs w:val="24"/>
        </w:rPr>
        <w:t>оглашения;</w:t>
      </w:r>
    </w:p>
    <w:p w:rsidR="004D2166"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в иных случаях, установленных Соглашением</w:t>
      </w:r>
      <w:r w:rsidR="000A2962" w:rsidRPr="00CF5F4F">
        <w:rPr>
          <w:sz w:val="24"/>
          <w:szCs w:val="24"/>
        </w:rPr>
        <w:t xml:space="preserve">, </w:t>
      </w:r>
      <w:r w:rsidR="001770FE" w:rsidRPr="00CF5F4F">
        <w:rPr>
          <w:sz w:val="24"/>
          <w:szCs w:val="24"/>
        </w:rPr>
        <w:t>Законодательство</w:t>
      </w:r>
      <w:r w:rsidRPr="00CF5F4F">
        <w:rPr>
          <w:sz w:val="24"/>
          <w:szCs w:val="24"/>
        </w:rPr>
        <w:t>м.</w:t>
      </w:r>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Внесение изменений в Соглашение не осуществляется, если такие изменени</w:t>
      </w:r>
      <w:r w:rsidR="00E90D15" w:rsidRPr="00CF5F4F">
        <w:rPr>
          <w:sz w:val="24"/>
          <w:szCs w:val="24"/>
        </w:rPr>
        <w:t xml:space="preserve">я недопустимы в соответствии с </w:t>
      </w:r>
      <w:r w:rsidR="001770FE" w:rsidRPr="00CF5F4F">
        <w:rPr>
          <w:sz w:val="24"/>
          <w:szCs w:val="24"/>
        </w:rPr>
        <w:t>Законодательство</w:t>
      </w:r>
      <w:r w:rsidRPr="00CF5F4F">
        <w:rPr>
          <w:sz w:val="24"/>
          <w:szCs w:val="24"/>
        </w:rPr>
        <w:t>м.</w:t>
      </w:r>
    </w:p>
    <w:p w:rsidR="00450787" w:rsidRPr="00CF5F4F" w:rsidRDefault="00C80C97"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Указанное в пункте</w:t>
      </w:r>
      <w:r w:rsidR="00056EF3" w:rsidRPr="00CF5F4F">
        <w:rPr>
          <w:sz w:val="24"/>
          <w:szCs w:val="24"/>
        </w:rPr>
        <w:t xml:space="preserve"> 14.1.3</w:t>
      </w:r>
      <w:r w:rsidR="00E85CE3" w:rsidRPr="00CF5F4F">
        <w:rPr>
          <w:sz w:val="24"/>
          <w:szCs w:val="24"/>
        </w:rPr>
        <w:t>.</w:t>
      </w:r>
      <w:r w:rsidR="00D338F2" w:rsidRPr="00CF5F4F">
        <w:rPr>
          <w:sz w:val="24"/>
          <w:szCs w:val="24"/>
        </w:rPr>
        <w:t xml:space="preserve"> </w:t>
      </w:r>
      <w:r w:rsidRPr="00CF5F4F">
        <w:rPr>
          <w:sz w:val="24"/>
          <w:szCs w:val="24"/>
        </w:rPr>
        <w:t xml:space="preserve">Соглашения </w:t>
      </w:r>
      <w:r w:rsidR="00450787" w:rsidRPr="00CF5F4F">
        <w:rPr>
          <w:sz w:val="24"/>
          <w:szCs w:val="24"/>
        </w:rPr>
        <w:t xml:space="preserve">положение об изменении условий </w:t>
      </w:r>
      <w:r w:rsidR="00E63CFA" w:rsidRPr="00CF5F4F">
        <w:rPr>
          <w:sz w:val="24"/>
          <w:szCs w:val="24"/>
        </w:rPr>
        <w:t>С</w:t>
      </w:r>
      <w:r w:rsidR="00450787" w:rsidRPr="00CF5F4F">
        <w:rPr>
          <w:sz w:val="24"/>
          <w:szCs w:val="24"/>
        </w:rPr>
        <w:t xml:space="preserve">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за исключением случаев, когда возможность изменения </w:t>
      </w:r>
      <w:r w:rsidR="00056EF3" w:rsidRPr="00CF5F4F">
        <w:rPr>
          <w:sz w:val="24"/>
          <w:szCs w:val="24"/>
        </w:rPr>
        <w:t>С</w:t>
      </w:r>
      <w:r w:rsidR="00450787" w:rsidRPr="00CF5F4F">
        <w:rPr>
          <w:sz w:val="24"/>
          <w:szCs w:val="24"/>
        </w:rPr>
        <w:t xml:space="preserve">оглашения по требованию Концессионера прямо предусмотрена </w:t>
      </w:r>
      <w:r w:rsidR="001770FE" w:rsidRPr="00CF5F4F">
        <w:rPr>
          <w:sz w:val="24"/>
          <w:szCs w:val="24"/>
        </w:rPr>
        <w:t>Законодательство</w:t>
      </w:r>
      <w:r w:rsidR="00C30E33" w:rsidRPr="00CF5F4F">
        <w:rPr>
          <w:sz w:val="24"/>
          <w:szCs w:val="24"/>
        </w:rPr>
        <w:t>м</w:t>
      </w:r>
      <w:r w:rsidR="00450787" w:rsidRPr="00CF5F4F">
        <w:rPr>
          <w:sz w:val="24"/>
          <w:szCs w:val="24"/>
        </w:rPr>
        <w:t>.</w:t>
      </w:r>
    </w:p>
    <w:p w:rsidR="00056EF3" w:rsidRPr="00CF5F4F" w:rsidRDefault="00056EF3"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Согласие антимонопольного органа на</w:t>
      </w:r>
      <w:r w:rsidR="00F53E6E" w:rsidRPr="00CF5F4F">
        <w:rPr>
          <w:sz w:val="24"/>
          <w:szCs w:val="24"/>
        </w:rPr>
        <w:t xml:space="preserve"> изменение</w:t>
      </w:r>
      <w:r w:rsidRPr="00CF5F4F">
        <w:rPr>
          <w:sz w:val="24"/>
          <w:szCs w:val="24"/>
        </w:rPr>
        <w:t xml:space="preserve"> условий Соглашения получается в порядк</w:t>
      </w:r>
      <w:r w:rsidR="00DE5128" w:rsidRPr="00CF5F4F">
        <w:rPr>
          <w:sz w:val="24"/>
          <w:szCs w:val="24"/>
        </w:rPr>
        <w:t xml:space="preserve">е и на условиях, установленных </w:t>
      </w:r>
      <w:r w:rsidR="001770FE" w:rsidRPr="00CF5F4F">
        <w:rPr>
          <w:sz w:val="24"/>
          <w:szCs w:val="24"/>
        </w:rPr>
        <w:t>Законодательство</w:t>
      </w:r>
      <w:r w:rsidRPr="00CF5F4F">
        <w:rPr>
          <w:sz w:val="24"/>
          <w:szCs w:val="24"/>
        </w:rPr>
        <w:t>м.</w:t>
      </w:r>
    </w:p>
    <w:p w:rsidR="00A04F9E" w:rsidRPr="00CF5F4F" w:rsidRDefault="00A04F9E"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w:t>
      </w:r>
      <w:r w:rsidR="00171D08" w:rsidRPr="00CF5F4F">
        <w:rPr>
          <w:sz w:val="24"/>
          <w:szCs w:val="24"/>
        </w:rPr>
        <w:t xml:space="preserve">рамках </w:t>
      </w:r>
      <w:r w:rsidRPr="00CF5F4F">
        <w:rPr>
          <w:sz w:val="24"/>
          <w:szCs w:val="24"/>
        </w:rPr>
        <w:t xml:space="preserve">рассмотрения спора </w:t>
      </w:r>
      <w:r w:rsidR="00171D08" w:rsidRPr="00CF5F4F">
        <w:rPr>
          <w:sz w:val="24"/>
          <w:szCs w:val="24"/>
        </w:rPr>
        <w:t xml:space="preserve">об изменении Соглашения </w:t>
      </w:r>
      <w:r w:rsidRPr="00CF5F4F">
        <w:rPr>
          <w:sz w:val="24"/>
          <w:szCs w:val="24"/>
        </w:rPr>
        <w:t>Арбитраж</w:t>
      </w:r>
      <w:r w:rsidR="00171D08" w:rsidRPr="00CF5F4F">
        <w:rPr>
          <w:sz w:val="24"/>
          <w:szCs w:val="24"/>
        </w:rPr>
        <w:t>ем могут быть разрешены, в том числе, вопросы об изменении размера Инвестиций Концессионера, сроков Создания Объекта, установления параметров Объекта, денежных обязательств Концедента, связанные с действием Особых обстоятельств, Обстоятельств непреодолимой силы.</w:t>
      </w:r>
    </w:p>
    <w:p w:rsidR="00D15F65" w:rsidRPr="00CF5F4F" w:rsidRDefault="00D15F65"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На рассмотрение арбитражного суда в случае недостижения Сторонами согласия о расторжении либо изменении </w:t>
      </w:r>
      <w:r w:rsidRPr="00CF5F4F">
        <w:rPr>
          <w:sz w:val="24"/>
          <w:szCs w:val="24"/>
          <w:lang w:val="ru-RU"/>
        </w:rPr>
        <w:t>С</w:t>
      </w:r>
      <w:r w:rsidRPr="00CF5F4F">
        <w:rPr>
          <w:sz w:val="24"/>
          <w:szCs w:val="24"/>
        </w:rPr>
        <w:t>оглашения передается рассмотрение следующих вопросов:</w:t>
      </w:r>
    </w:p>
    <w:p w:rsidR="00D15F65" w:rsidRPr="00CF5F4F" w:rsidRDefault="00D15F65"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об изменении размера инвестиций Концессионера;</w:t>
      </w:r>
    </w:p>
    <w:p w:rsidR="00D15F65" w:rsidRPr="00CF5F4F" w:rsidRDefault="00D15F65"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об изменении срока Создания Объекта соглашения;</w:t>
      </w:r>
    </w:p>
    <w:p w:rsidR="00D15F65" w:rsidRPr="00CF5F4F" w:rsidRDefault="00D15F65"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об изменении состава и технических характеристик Объекта соглашения;</w:t>
      </w:r>
    </w:p>
    <w:p w:rsidR="00D15F65" w:rsidRPr="00CF5F4F" w:rsidRDefault="00D15F65"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об установлении размера денежных средств, подлежащих выплате; о выплате денежных средств;</w:t>
      </w:r>
    </w:p>
    <w:p w:rsidR="00D15F65" w:rsidRPr="00CF5F4F" w:rsidRDefault="00D15F65"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вопросы установления, изменения, определения величины </w:t>
      </w:r>
      <w:r w:rsidR="00294AAD" w:rsidRPr="00CF5F4F">
        <w:rPr>
          <w:sz w:val="24"/>
          <w:szCs w:val="24"/>
        </w:rPr>
        <w:t xml:space="preserve">Тарифов </w:t>
      </w:r>
      <w:r w:rsidRPr="00CF5F4F">
        <w:rPr>
          <w:sz w:val="24"/>
          <w:szCs w:val="24"/>
        </w:rPr>
        <w:t>на услуги</w:t>
      </w:r>
      <w:r w:rsidRPr="00CF5F4F">
        <w:rPr>
          <w:sz w:val="24"/>
          <w:szCs w:val="24"/>
          <w:lang w:val="ru-RU"/>
        </w:rPr>
        <w:t xml:space="preserve"> </w:t>
      </w:r>
      <w:r w:rsidRPr="00CF5F4F">
        <w:rPr>
          <w:sz w:val="24"/>
          <w:szCs w:val="24"/>
        </w:rPr>
        <w:t xml:space="preserve">Концессионера, устанавливаемые в рамках деятельности Концессионера по </w:t>
      </w:r>
      <w:r w:rsidRPr="00CF5F4F">
        <w:rPr>
          <w:sz w:val="24"/>
          <w:szCs w:val="24"/>
          <w:lang w:val="ru-RU"/>
        </w:rPr>
        <w:t>С</w:t>
      </w:r>
      <w:r w:rsidRPr="00CF5F4F">
        <w:rPr>
          <w:sz w:val="24"/>
          <w:szCs w:val="24"/>
        </w:rPr>
        <w:t>оглашению;</w:t>
      </w:r>
    </w:p>
    <w:p w:rsidR="00D15F65" w:rsidRPr="00CF5F4F" w:rsidRDefault="00D15F65"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иные вопросы, возникшие при наступлении Особых обстоятельств, Обстоятельств непреодолимой силы.  </w:t>
      </w:r>
    </w:p>
    <w:p w:rsidR="004D2166" w:rsidRPr="00CF5F4F" w:rsidRDefault="004D2166" w:rsidP="00B40AEA">
      <w:pPr>
        <w:pStyle w:val="Titre2b"/>
        <w:keepNext w:val="0"/>
        <w:widowControl w:val="0"/>
        <w:numPr>
          <w:ilvl w:val="1"/>
          <w:numId w:val="1"/>
        </w:numPr>
        <w:tabs>
          <w:tab w:val="left" w:pos="1134"/>
        </w:tabs>
        <w:spacing w:after="0"/>
        <w:ind w:left="0" w:firstLine="567"/>
        <w:outlineLvl w:val="9"/>
        <w:rPr>
          <w:b/>
          <w:sz w:val="24"/>
          <w:szCs w:val="24"/>
        </w:rPr>
      </w:pPr>
      <w:bookmarkStart w:id="233" w:name="_Toc437880543"/>
      <w:r w:rsidRPr="00CF5F4F">
        <w:rPr>
          <w:b/>
          <w:sz w:val="24"/>
          <w:szCs w:val="24"/>
        </w:rPr>
        <w:t>Порядок внесения изменений</w:t>
      </w:r>
      <w:bookmarkEnd w:id="233"/>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bookmarkStart w:id="234" w:name="Pr1321"/>
      <w:bookmarkEnd w:id="234"/>
      <w:r w:rsidRPr="00CF5F4F">
        <w:rPr>
          <w:sz w:val="24"/>
          <w:szCs w:val="24"/>
        </w:rPr>
        <w:t xml:space="preserve">Сторона, претендующая на изменение условий Соглашения, в том числе существенных условий (далее </w:t>
      </w:r>
      <w:r w:rsidRPr="00EA3A85">
        <w:rPr>
          <w:sz w:val="24"/>
          <w:szCs w:val="24"/>
        </w:rPr>
        <w:t xml:space="preserve">– </w:t>
      </w:r>
      <w:r w:rsidR="008A4CD4" w:rsidRPr="00EA3A85">
        <w:rPr>
          <w:sz w:val="24"/>
          <w:szCs w:val="24"/>
        </w:rPr>
        <w:t>«</w:t>
      </w:r>
      <w:r w:rsidRPr="00EA3A85">
        <w:rPr>
          <w:sz w:val="24"/>
          <w:szCs w:val="24"/>
        </w:rPr>
        <w:t>Претендующая сторона</w:t>
      </w:r>
      <w:r w:rsidR="008A4CD4" w:rsidRPr="00EA3A85">
        <w:rPr>
          <w:sz w:val="24"/>
          <w:szCs w:val="24"/>
        </w:rPr>
        <w:t>»</w:t>
      </w:r>
      <w:r w:rsidRPr="00EA3A85">
        <w:rPr>
          <w:sz w:val="24"/>
          <w:szCs w:val="24"/>
        </w:rPr>
        <w:t>), обязана направить другой Сторо</w:t>
      </w:r>
      <w:r w:rsidR="008A4CD4" w:rsidRPr="00EA3A85">
        <w:rPr>
          <w:sz w:val="24"/>
          <w:szCs w:val="24"/>
        </w:rPr>
        <w:t>не</w:t>
      </w:r>
      <w:r w:rsidRPr="00EA3A85">
        <w:rPr>
          <w:sz w:val="24"/>
          <w:szCs w:val="24"/>
        </w:rPr>
        <w:t xml:space="preserve"> (далее – </w:t>
      </w:r>
      <w:r w:rsidR="008A4CD4" w:rsidRPr="00EA3A85">
        <w:rPr>
          <w:sz w:val="24"/>
          <w:szCs w:val="24"/>
        </w:rPr>
        <w:t>«</w:t>
      </w:r>
      <w:r w:rsidR="00056EF3" w:rsidRPr="00EA3A85">
        <w:rPr>
          <w:sz w:val="24"/>
          <w:szCs w:val="24"/>
        </w:rPr>
        <w:t>Рассматривающая сторона</w:t>
      </w:r>
      <w:r w:rsidR="008A4CD4" w:rsidRPr="00EA3A85">
        <w:rPr>
          <w:sz w:val="24"/>
          <w:szCs w:val="24"/>
        </w:rPr>
        <w:t>»</w:t>
      </w:r>
      <w:r w:rsidRPr="00EA3A85">
        <w:rPr>
          <w:sz w:val="24"/>
          <w:szCs w:val="24"/>
        </w:rPr>
        <w:t>) требование</w:t>
      </w:r>
      <w:r w:rsidRPr="00CF5F4F">
        <w:rPr>
          <w:sz w:val="24"/>
          <w:szCs w:val="24"/>
        </w:rPr>
        <w:t>, содержащее следующие сведения</w:t>
      </w:r>
      <w:r w:rsidR="00CF3210" w:rsidRPr="00CF5F4F">
        <w:rPr>
          <w:sz w:val="24"/>
          <w:szCs w:val="24"/>
        </w:rPr>
        <w:t>:</w:t>
      </w:r>
    </w:p>
    <w:p w:rsidR="004D2166"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предлагаемые Претендующей стороной изменения;</w:t>
      </w:r>
    </w:p>
    <w:p w:rsidR="004D2166"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ссылка на положения Соглашения или Закона о концессионных соглашениях, устанавливающие возможность внесения изменения в Соглашение (при наличии);</w:t>
      </w:r>
    </w:p>
    <w:p w:rsidR="004D2166" w:rsidRPr="00CF5F4F" w:rsidRDefault="004D21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обоснование предлагаемого изменения.</w:t>
      </w:r>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bookmarkStart w:id="235" w:name="Pr1322"/>
      <w:bookmarkEnd w:id="235"/>
      <w:r w:rsidRPr="00CF5F4F">
        <w:rPr>
          <w:sz w:val="24"/>
          <w:szCs w:val="24"/>
        </w:rPr>
        <w:t>Рассмат</w:t>
      </w:r>
      <w:r w:rsidR="004212C5" w:rsidRPr="00CF5F4F">
        <w:rPr>
          <w:sz w:val="24"/>
          <w:szCs w:val="24"/>
        </w:rPr>
        <w:t>ривающая сторона в течение 20 (</w:t>
      </w:r>
      <w:r w:rsidR="004212C5" w:rsidRPr="00CF5F4F">
        <w:rPr>
          <w:sz w:val="24"/>
          <w:szCs w:val="24"/>
          <w:lang w:val="ru-RU"/>
        </w:rPr>
        <w:t>д</w:t>
      </w:r>
      <w:r w:rsidRPr="00CF5F4F">
        <w:rPr>
          <w:sz w:val="24"/>
          <w:szCs w:val="24"/>
        </w:rPr>
        <w:t>вадцати)</w:t>
      </w:r>
      <w:r w:rsidR="00301460" w:rsidRPr="00CF5F4F">
        <w:rPr>
          <w:sz w:val="24"/>
          <w:szCs w:val="24"/>
        </w:rPr>
        <w:t xml:space="preserve"> календарных</w:t>
      </w:r>
      <w:r w:rsidRPr="00CF5F4F">
        <w:rPr>
          <w:sz w:val="24"/>
          <w:szCs w:val="24"/>
        </w:rPr>
        <w:t xml:space="preserve"> дней с момента получения требован</w:t>
      </w:r>
      <w:r w:rsidR="00901563" w:rsidRPr="00CF5F4F">
        <w:rPr>
          <w:sz w:val="24"/>
          <w:szCs w:val="24"/>
        </w:rPr>
        <w:t>ия в соответствии с п</w:t>
      </w:r>
      <w:r w:rsidR="008B17CD" w:rsidRPr="00CF5F4F">
        <w:rPr>
          <w:sz w:val="24"/>
          <w:szCs w:val="24"/>
        </w:rPr>
        <w:t>унктом</w:t>
      </w:r>
      <w:r w:rsidR="00901563" w:rsidRPr="00CF5F4F">
        <w:rPr>
          <w:sz w:val="24"/>
          <w:szCs w:val="24"/>
        </w:rPr>
        <w:t xml:space="preserve"> 14.2.1</w:t>
      </w:r>
      <w:r w:rsidR="00CF3210" w:rsidRPr="00CF5F4F">
        <w:rPr>
          <w:sz w:val="24"/>
          <w:szCs w:val="24"/>
        </w:rPr>
        <w:t>.</w:t>
      </w:r>
      <w:r w:rsidR="00D338F2" w:rsidRPr="00CF5F4F">
        <w:rPr>
          <w:sz w:val="24"/>
          <w:szCs w:val="24"/>
        </w:rPr>
        <w:t xml:space="preserve"> </w:t>
      </w:r>
      <w:r w:rsidR="008B17CD" w:rsidRPr="00CF5F4F">
        <w:rPr>
          <w:sz w:val="24"/>
          <w:szCs w:val="24"/>
        </w:rPr>
        <w:t xml:space="preserve">Соглашения </w:t>
      </w:r>
      <w:r w:rsidRPr="00CF5F4F">
        <w:rPr>
          <w:sz w:val="24"/>
          <w:szCs w:val="24"/>
        </w:rPr>
        <w:t>обязана направить Претендующей стороне ответ, содержащий согласование или мотивированный отказ в согласовании представленного Претендующей стороной требования.</w:t>
      </w:r>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 случае если Рассматривающая сторона соглашается с требованием, то Стороны осуществляют все действия, необходимые для внесения изменений в Соглашение.</w:t>
      </w:r>
    </w:p>
    <w:p w:rsidR="004D2166" w:rsidRPr="00CF5F4F" w:rsidRDefault="004D21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если Рассматривающая сторона не соглашается с требованием или не отвечает на требование Претендующей стороны, направленное в соответствии с пунктом </w:t>
      </w:r>
      <w:r w:rsidR="00D338F2" w:rsidRPr="00CF5F4F">
        <w:rPr>
          <w:sz w:val="24"/>
          <w:szCs w:val="24"/>
        </w:rPr>
        <w:t>14.2.1</w:t>
      </w:r>
      <w:r w:rsidR="002E05C1" w:rsidRPr="00CF5F4F">
        <w:rPr>
          <w:sz w:val="24"/>
          <w:szCs w:val="24"/>
        </w:rPr>
        <w:t>.</w:t>
      </w:r>
      <w:r w:rsidR="00D338F2" w:rsidRPr="00CF5F4F">
        <w:rPr>
          <w:sz w:val="24"/>
          <w:szCs w:val="24"/>
        </w:rPr>
        <w:t xml:space="preserve"> </w:t>
      </w:r>
      <w:r w:rsidR="008B17CD" w:rsidRPr="00CF5F4F">
        <w:rPr>
          <w:sz w:val="24"/>
          <w:szCs w:val="24"/>
        </w:rPr>
        <w:t xml:space="preserve">Соглашения </w:t>
      </w:r>
      <w:r w:rsidRPr="00CF5F4F">
        <w:rPr>
          <w:sz w:val="24"/>
          <w:szCs w:val="24"/>
        </w:rPr>
        <w:t>Стороны должны организовать совещание для принятия решения относительно внесения изменений в Соглашение в срок не более 7 (</w:t>
      </w:r>
      <w:r w:rsidR="003B596A" w:rsidRPr="00CF5F4F">
        <w:rPr>
          <w:sz w:val="24"/>
          <w:szCs w:val="24"/>
        </w:rPr>
        <w:t>с</w:t>
      </w:r>
      <w:r w:rsidRPr="00CF5F4F">
        <w:rPr>
          <w:sz w:val="24"/>
          <w:szCs w:val="24"/>
        </w:rPr>
        <w:t xml:space="preserve">еми) </w:t>
      </w:r>
      <w:r w:rsidR="00301460" w:rsidRPr="00CF5F4F">
        <w:rPr>
          <w:sz w:val="24"/>
          <w:szCs w:val="24"/>
        </w:rPr>
        <w:t xml:space="preserve">календарных </w:t>
      </w:r>
      <w:r w:rsidRPr="00CF5F4F">
        <w:rPr>
          <w:sz w:val="24"/>
          <w:szCs w:val="24"/>
        </w:rPr>
        <w:t xml:space="preserve">дней с даты истечения </w:t>
      </w:r>
      <w:r w:rsidR="002E45E7" w:rsidRPr="00CF5F4F">
        <w:rPr>
          <w:sz w:val="24"/>
          <w:szCs w:val="24"/>
        </w:rPr>
        <w:t>2</w:t>
      </w:r>
      <w:r w:rsidRPr="00CF5F4F">
        <w:rPr>
          <w:sz w:val="24"/>
          <w:szCs w:val="24"/>
        </w:rPr>
        <w:t>0 (</w:t>
      </w:r>
      <w:r w:rsidR="002E45E7" w:rsidRPr="00CF5F4F">
        <w:rPr>
          <w:sz w:val="24"/>
          <w:szCs w:val="24"/>
        </w:rPr>
        <w:t>двадцати</w:t>
      </w:r>
      <w:r w:rsidRPr="00CF5F4F">
        <w:rPr>
          <w:sz w:val="24"/>
          <w:szCs w:val="24"/>
        </w:rPr>
        <w:t xml:space="preserve">) </w:t>
      </w:r>
      <w:r w:rsidR="00301460" w:rsidRPr="00CF5F4F">
        <w:rPr>
          <w:sz w:val="24"/>
          <w:szCs w:val="24"/>
        </w:rPr>
        <w:t xml:space="preserve">календарных </w:t>
      </w:r>
      <w:r w:rsidRPr="00CF5F4F">
        <w:rPr>
          <w:sz w:val="24"/>
          <w:szCs w:val="24"/>
        </w:rPr>
        <w:t xml:space="preserve">дней, предусмотренных в соответствии с пунктом </w:t>
      </w:r>
      <w:r w:rsidR="00901563" w:rsidRPr="00CF5F4F">
        <w:rPr>
          <w:sz w:val="24"/>
          <w:szCs w:val="24"/>
        </w:rPr>
        <w:t>14.2.2</w:t>
      </w:r>
      <w:r w:rsidR="004743CC" w:rsidRPr="00CF5F4F">
        <w:rPr>
          <w:sz w:val="24"/>
          <w:szCs w:val="24"/>
        </w:rPr>
        <w:t>.</w:t>
      </w:r>
      <w:r w:rsidR="00D338F2" w:rsidRPr="00CF5F4F">
        <w:rPr>
          <w:sz w:val="24"/>
          <w:szCs w:val="24"/>
        </w:rPr>
        <w:t xml:space="preserve"> </w:t>
      </w:r>
      <w:r w:rsidR="008B17CD" w:rsidRPr="00CF5F4F">
        <w:rPr>
          <w:sz w:val="24"/>
          <w:szCs w:val="24"/>
        </w:rPr>
        <w:t xml:space="preserve">Соглашения </w:t>
      </w:r>
      <w:r w:rsidRPr="00CF5F4F">
        <w:rPr>
          <w:sz w:val="24"/>
          <w:szCs w:val="24"/>
        </w:rPr>
        <w:t>на представление ответа Рассматривающей стороной.</w:t>
      </w:r>
    </w:p>
    <w:p w:rsidR="004D2166" w:rsidRDefault="004D2166" w:rsidP="00B40AEA">
      <w:pPr>
        <w:pStyle w:val="Titre2b"/>
        <w:keepNext w:val="0"/>
        <w:widowControl w:val="0"/>
        <w:numPr>
          <w:ilvl w:val="2"/>
          <w:numId w:val="1"/>
        </w:numPr>
        <w:tabs>
          <w:tab w:val="left" w:pos="1134"/>
        </w:tabs>
        <w:spacing w:after="0"/>
        <w:ind w:left="0" w:firstLine="567"/>
        <w:outlineLvl w:val="9"/>
        <w:rPr>
          <w:sz w:val="24"/>
          <w:szCs w:val="24"/>
          <w:lang w:val="ru-RU"/>
        </w:rPr>
      </w:pPr>
      <w:r w:rsidRPr="00CF5F4F">
        <w:rPr>
          <w:sz w:val="24"/>
          <w:szCs w:val="24"/>
        </w:rPr>
        <w:t xml:space="preserve">Если Стороны не смогли прийти к согласию в отношении изменения Соглашения, каждая из Сторон может передать вопрос в качестве Спора на разрешение в соответствии с </w:t>
      </w:r>
      <w:r w:rsidR="00942853" w:rsidRPr="00CF5F4F">
        <w:rPr>
          <w:sz w:val="24"/>
          <w:szCs w:val="24"/>
        </w:rPr>
        <w:t>п</w:t>
      </w:r>
      <w:r w:rsidRPr="00CF5F4F">
        <w:rPr>
          <w:sz w:val="24"/>
          <w:szCs w:val="24"/>
        </w:rPr>
        <w:t xml:space="preserve">орядком разрешения споров, установленного </w:t>
      </w:r>
      <w:r w:rsidR="00B3588C" w:rsidRPr="00CF5F4F">
        <w:rPr>
          <w:sz w:val="24"/>
          <w:szCs w:val="24"/>
        </w:rPr>
        <w:t xml:space="preserve">в </w:t>
      </w:r>
      <w:hyperlink w:anchor="Р16" w:history="1">
        <w:r w:rsidR="00B3588C" w:rsidRPr="00CF5F4F">
          <w:t>разделе</w:t>
        </w:r>
        <w:r w:rsidR="00D338F2" w:rsidRPr="00CF5F4F">
          <w:t xml:space="preserve"> </w:t>
        </w:r>
        <w:r w:rsidR="00051CA5" w:rsidRPr="00CF5F4F">
          <w:t>16</w:t>
        </w:r>
      </w:hyperlink>
      <w:r w:rsidR="00051CA5" w:rsidRPr="00CF5F4F">
        <w:rPr>
          <w:sz w:val="24"/>
          <w:szCs w:val="24"/>
        </w:rPr>
        <w:t xml:space="preserve"> Соглашения</w:t>
      </w:r>
      <w:r w:rsidR="00901563" w:rsidRPr="00CF5F4F">
        <w:rPr>
          <w:sz w:val="24"/>
          <w:szCs w:val="24"/>
        </w:rPr>
        <w:t>.</w:t>
      </w:r>
      <w:bookmarkStart w:id="236" w:name="_Ref417495462"/>
    </w:p>
    <w:p w:rsidR="003B5D84" w:rsidRPr="003B5D84" w:rsidRDefault="003B5D84" w:rsidP="003B5D84">
      <w:pPr>
        <w:pStyle w:val="a0"/>
      </w:pPr>
    </w:p>
    <w:p w:rsidR="00920F3A" w:rsidRPr="00CF5F4F" w:rsidRDefault="00920F3A"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37" w:name="_Toc437880544"/>
      <w:bookmarkStart w:id="238" w:name="_Toc51586715"/>
      <w:bookmarkEnd w:id="236"/>
      <w:r w:rsidRPr="00CF5F4F">
        <w:rPr>
          <w:rFonts w:ascii="Times New Roman" w:eastAsia="Times New Roman" w:hAnsi="Times New Roman" w:cs="Times New Roman"/>
          <w:b/>
          <w:sz w:val="24"/>
          <w:szCs w:val="24"/>
        </w:rPr>
        <w:t>Прекращение Соглашения</w:t>
      </w:r>
      <w:bookmarkEnd w:id="237"/>
      <w:bookmarkEnd w:id="238"/>
    </w:p>
    <w:p w:rsidR="00920F3A" w:rsidRPr="00CF5F4F" w:rsidRDefault="00920F3A" w:rsidP="00B40AEA">
      <w:pPr>
        <w:pStyle w:val="Titre2b"/>
        <w:widowControl w:val="0"/>
        <w:numPr>
          <w:ilvl w:val="1"/>
          <w:numId w:val="1"/>
        </w:numPr>
        <w:tabs>
          <w:tab w:val="left" w:pos="1134"/>
        </w:tabs>
        <w:spacing w:after="0"/>
        <w:ind w:left="0" w:firstLine="567"/>
        <w:outlineLvl w:val="9"/>
        <w:rPr>
          <w:b/>
          <w:sz w:val="24"/>
          <w:szCs w:val="24"/>
        </w:rPr>
      </w:pPr>
      <w:bookmarkStart w:id="239" w:name="_Toc437880545"/>
      <w:r w:rsidRPr="00CF5F4F">
        <w:rPr>
          <w:b/>
          <w:sz w:val="24"/>
          <w:szCs w:val="24"/>
        </w:rPr>
        <w:t>Основания прекращения Соглашения</w:t>
      </w:r>
      <w:bookmarkEnd w:id="239"/>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bookmarkStart w:id="240" w:name="Пр1411"/>
      <w:bookmarkEnd w:id="240"/>
      <w:r w:rsidRPr="00CF5F4F">
        <w:rPr>
          <w:sz w:val="24"/>
          <w:szCs w:val="24"/>
        </w:rPr>
        <w:t>Соглашение прекращается:</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в дату истечения срока действия Соглашения; или</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досрочно до даты истечения срока действия Соглашения:</w:t>
      </w:r>
    </w:p>
    <w:p w:rsidR="00920F3A" w:rsidRPr="00CF5F4F" w:rsidRDefault="00920F3A" w:rsidP="00CF5F4F">
      <w:pPr>
        <w:pStyle w:val="a9"/>
        <w:numPr>
          <w:ilvl w:val="0"/>
          <w:numId w:val="5"/>
        </w:numPr>
        <w:tabs>
          <w:tab w:val="left" w:pos="-14601"/>
          <w:tab w:val="left" w:pos="993"/>
        </w:tabs>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по соглашению Сторон</w:t>
      </w:r>
      <w:r w:rsidR="009A0BDC" w:rsidRPr="00CF5F4F">
        <w:rPr>
          <w:rFonts w:ascii="Times New Roman" w:hAnsi="Times New Roman" w:cs="Times New Roman"/>
          <w:sz w:val="24"/>
          <w:szCs w:val="24"/>
        </w:rPr>
        <w:t xml:space="preserve"> в порядке, предусмотренном </w:t>
      </w:r>
      <w:r w:rsidR="001770FE" w:rsidRPr="00CF5F4F">
        <w:rPr>
          <w:rFonts w:ascii="Times New Roman" w:hAnsi="Times New Roman" w:cs="Times New Roman"/>
          <w:sz w:val="24"/>
          <w:szCs w:val="24"/>
        </w:rPr>
        <w:t>Законодательство</w:t>
      </w:r>
      <w:r w:rsidR="009A0BDC" w:rsidRPr="00CF5F4F">
        <w:rPr>
          <w:rFonts w:ascii="Times New Roman" w:hAnsi="Times New Roman" w:cs="Times New Roman"/>
          <w:sz w:val="24"/>
          <w:szCs w:val="24"/>
        </w:rPr>
        <w:t>м</w:t>
      </w:r>
      <w:r w:rsidRPr="00CF5F4F">
        <w:rPr>
          <w:rFonts w:ascii="Times New Roman" w:hAnsi="Times New Roman" w:cs="Times New Roman"/>
          <w:sz w:val="24"/>
          <w:szCs w:val="24"/>
        </w:rPr>
        <w:t>;</w:t>
      </w:r>
    </w:p>
    <w:p w:rsidR="00920F3A" w:rsidRPr="00CF5F4F" w:rsidRDefault="00920F3A" w:rsidP="00CF5F4F">
      <w:pPr>
        <w:pStyle w:val="a9"/>
        <w:numPr>
          <w:ilvl w:val="0"/>
          <w:numId w:val="5"/>
        </w:numPr>
        <w:tabs>
          <w:tab w:val="left" w:pos="-14601"/>
          <w:tab w:val="left" w:pos="993"/>
        </w:tabs>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по решению </w:t>
      </w:r>
      <w:r w:rsidR="004743CC" w:rsidRPr="00CF5F4F">
        <w:rPr>
          <w:rFonts w:ascii="Times New Roman" w:hAnsi="Times New Roman" w:cs="Times New Roman"/>
          <w:sz w:val="24"/>
          <w:szCs w:val="24"/>
        </w:rPr>
        <w:t>а</w:t>
      </w:r>
      <w:r w:rsidRPr="00CF5F4F">
        <w:rPr>
          <w:rFonts w:ascii="Times New Roman" w:hAnsi="Times New Roman" w:cs="Times New Roman"/>
          <w:sz w:val="24"/>
          <w:szCs w:val="24"/>
        </w:rPr>
        <w:t>рбитражного суда в случае предъявления Концедентом требования по</w:t>
      </w:r>
      <w:r w:rsidR="00610F81" w:rsidRPr="00CF5F4F">
        <w:rPr>
          <w:rFonts w:ascii="Times New Roman" w:hAnsi="Times New Roman" w:cs="Times New Roman"/>
          <w:sz w:val="24"/>
          <w:szCs w:val="24"/>
        </w:rPr>
        <w:t xml:space="preserve"> </w:t>
      </w:r>
      <w:r w:rsidRPr="00CF5F4F">
        <w:rPr>
          <w:rFonts w:ascii="Times New Roman" w:hAnsi="Times New Roman" w:cs="Times New Roman"/>
          <w:sz w:val="24"/>
          <w:szCs w:val="24"/>
        </w:rPr>
        <w:t>какому-либо основанию, предусмотренному пунктом</w:t>
      </w:r>
      <w:r w:rsidR="008A4CD4" w:rsidRPr="00CF5F4F">
        <w:rPr>
          <w:rFonts w:ascii="Times New Roman" w:hAnsi="Times New Roman" w:cs="Times New Roman"/>
          <w:sz w:val="24"/>
          <w:szCs w:val="24"/>
        </w:rPr>
        <w:t xml:space="preserve"> 15.2</w:t>
      </w:r>
      <w:r w:rsidR="00986864" w:rsidRPr="00CF5F4F">
        <w:rPr>
          <w:rFonts w:ascii="Times New Roman" w:hAnsi="Times New Roman" w:cs="Times New Roman"/>
          <w:sz w:val="24"/>
          <w:szCs w:val="24"/>
        </w:rPr>
        <w:t>. Соглашения</w:t>
      </w:r>
      <w:r w:rsidRPr="00CF5F4F">
        <w:rPr>
          <w:rFonts w:ascii="Times New Roman" w:hAnsi="Times New Roman" w:cs="Times New Roman"/>
          <w:sz w:val="24"/>
          <w:szCs w:val="24"/>
        </w:rPr>
        <w:t>;</w:t>
      </w:r>
    </w:p>
    <w:p w:rsidR="003033C0" w:rsidRPr="00CF5F4F" w:rsidRDefault="00920F3A" w:rsidP="00CF5F4F">
      <w:pPr>
        <w:pStyle w:val="a9"/>
        <w:numPr>
          <w:ilvl w:val="0"/>
          <w:numId w:val="5"/>
        </w:numPr>
        <w:tabs>
          <w:tab w:val="left" w:pos="-14601"/>
          <w:tab w:val="left" w:pos="993"/>
        </w:tabs>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по решению </w:t>
      </w:r>
      <w:r w:rsidR="004743CC" w:rsidRPr="00CF5F4F">
        <w:rPr>
          <w:rFonts w:ascii="Times New Roman" w:hAnsi="Times New Roman" w:cs="Times New Roman"/>
          <w:sz w:val="24"/>
          <w:szCs w:val="24"/>
        </w:rPr>
        <w:t>а</w:t>
      </w:r>
      <w:r w:rsidRPr="00CF5F4F">
        <w:rPr>
          <w:rFonts w:ascii="Times New Roman" w:hAnsi="Times New Roman" w:cs="Times New Roman"/>
          <w:sz w:val="24"/>
          <w:szCs w:val="24"/>
        </w:rPr>
        <w:t>рбитражного суда в случае предъявления Концессионером требования по какому-либо основанию, предусмотренному пунктом</w:t>
      </w:r>
      <w:r w:rsidR="008A4CD4" w:rsidRPr="00CF5F4F">
        <w:rPr>
          <w:rFonts w:ascii="Times New Roman" w:hAnsi="Times New Roman" w:cs="Times New Roman"/>
          <w:sz w:val="24"/>
          <w:szCs w:val="24"/>
        </w:rPr>
        <w:t xml:space="preserve"> 15.3</w:t>
      </w:r>
      <w:r w:rsidR="00986864" w:rsidRPr="00CF5F4F">
        <w:rPr>
          <w:rFonts w:ascii="Times New Roman" w:hAnsi="Times New Roman" w:cs="Times New Roman"/>
          <w:sz w:val="24"/>
          <w:szCs w:val="24"/>
        </w:rPr>
        <w:t>.</w:t>
      </w:r>
      <w:r w:rsidR="008B17CD" w:rsidRPr="00CF5F4F">
        <w:rPr>
          <w:rFonts w:ascii="Times New Roman" w:hAnsi="Times New Roman" w:cs="Times New Roman"/>
          <w:sz w:val="24"/>
          <w:szCs w:val="24"/>
        </w:rPr>
        <w:t xml:space="preserve"> Соглашения</w:t>
      </w:r>
      <w:r w:rsidR="003033C0" w:rsidRPr="00CF5F4F">
        <w:rPr>
          <w:rFonts w:ascii="Times New Roman" w:hAnsi="Times New Roman" w:cs="Times New Roman"/>
          <w:sz w:val="24"/>
          <w:szCs w:val="24"/>
        </w:rPr>
        <w:t>;</w:t>
      </w:r>
    </w:p>
    <w:p w:rsidR="00920F3A" w:rsidRPr="00CF5F4F" w:rsidRDefault="003033C0" w:rsidP="00CF5F4F">
      <w:pPr>
        <w:pStyle w:val="a9"/>
        <w:numPr>
          <w:ilvl w:val="0"/>
          <w:numId w:val="5"/>
        </w:numPr>
        <w:tabs>
          <w:tab w:val="left" w:pos="-14601"/>
          <w:tab w:val="left" w:pos="993"/>
        </w:tabs>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по решению Правительства Ханты-Мансийского автономного округа – Югры или уполномоченного им органа исполнительной власти Ханты-Мансийского автономного округа – Югры, если неисполнение или ненадлежащее исполнение Концессионером обязательств по Соглашению повлекло за собой </w:t>
      </w:r>
      <w:r w:rsidR="00244E27" w:rsidRPr="00CF5F4F">
        <w:rPr>
          <w:rFonts w:ascii="Times New Roman" w:hAnsi="Times New Roman" w:cs="Times New Roman"/>
          <w:sz w:val="24"/>
          <w:szCs w:val="24"/>
        </w:rPr>
        <w:t xml:space="preserve">массовое </w:t>
      </w:r>
      <w:r w:rsidRPr="00CF5F4F">
        <w:rPr>
          <w:rFonts w:ascii="Times New Roman" w:hAnsi="Times New Roman" w:cs="Times New Roman"/>
          <w:sz w:val="24"/>
          <w:szCs w:val="24"/>
        </w:rPr>
        <w:t xml:space="preserve">причинение вреда жизни или здоровью </w:t>
      </w:r>
      <w:r w:rsidR="007C73E9" w:rsidRPr="00CF5F4F">
        <w:rPr>
          <w:rFonts w:ascii="Times New Roman" w:hAnsi="Times New Roman" w:cs="Times New Roman"/>
          <w:sz w:val="24"/>
          <w:szCs w:val="24"/>
        </w:rPr>
        <w:t>людей,</w:t>
      </w:r>
      <w:r w:rsidRPr="00CF5F4F">
        <w:rPr>
          <w:rFonts w:ascii="Times New Roman" w:hAnsi="Times New Roman" w:cs="Times New Roman"/>
          <w:sz w:val="24"/>
          <w:szCs w:val="24"/>
        </w:rPr>
        <w:t xml:space="preserve"> или имеется угроза причинения такого вреда</w:t>
      </w:r>
      <w:r w:rsidR="00244E27" w:rsidRPr="00CF5F4F">
        <w:rPr>
          <w:rFonts w:ascii="Times New Roman" w:hAnsi="Times New Roman" w:cs="Times New Roman"/>
          <w:sz w:val="24"/>
          <w:szCs w:val="24"/>
        </w:rPr>
        <w:t xml:space="preserve"> в результате чрезвычайных ситуаций техногенного характера, произошедших по вине Концессионера.</w:t>
      </w:r>
      <w:r w:rsidR="00F01491" w:rsidRPr="00CF5F4F">
        <w:rPr>
          <w:rFonts w:ascii="Times New Roman" w:hAnsi="Times New Roman" w:cs="Times New Roman"/>
          <w:sz w:val="24"/>
          <w:szCs w:val="24"/>
        </w:rPr>
        <w:t xml:space="preserve"> </w:t>
      </w:r>
    </w:p>
    <w:p w:rsidR="00920F3A" w:rsidRPr="00CF5F4F" w:rsidRDefault="00D15F65" w:rsidP="00B40AEA">
      <w:pPr>
        <w:pStyle w:val="Titre2b"/>
        <w:keepNext w:val="0"/>
        <w:widowControl w:val="0"/>
        <w:numPr>
          <w:ilvl w:val="1"/>
          <w:numId w:val="1"/>
        </w:numPr>
        <w:tabs>
          <w:tab w:val="left" w:pos="1134"/>
        </w:tabs>
        <w:spacing w:after="0"/>
        <w:ind w:left="0" w:firstLine="567"/>
        <w:outlineLvl w:val="9"/>
        <w:rPr>
          <w:b/>
          <w:sz w:val="24"/>
          <w:szCs w:val="24"/>
        </w:rPr>
      </w:pPr>
      <w:bookmarkStart w:id="241" w:name="_Toc497846734"/>
      <w:bookmarkStart w:id="242" w:name="Пр142"/>
      <w:bookmarkStart w:id="243" w:name="Пр1421"/>
      <w:bookmarkStart w:id="244" w:name="_Toc437880546"/>
      <w:bookmarkStart w:id="245" w:name="_Toc27647284"/>
      <w:bookmarkStart w:id="246" w:name="_Ref44590069"/>
      <w:bookmarkEnd w:id="241"/>
      <w:bookmarkEnd w:id="242"/>
      <w:bookmarkEnd w:id="243"/>
      <w:r w:rsidRPr="00CF5F4F">
        <w:rPr>
          <w:b/>
          <w:sz w:val="24"/>
          <w:szCs w:val="24"/>
          <w:lang w:val="ru-RU"/>
        </w:rPr>
        <w:t xml:space="preserve">Прекращение Соглашения </w:t>
      </w:r>
      <w:bookmarkEnd w:id="244"/>
      <w:bookmarkEnd w:id="245"/>
      <w:r w:rsidRPr="00CF5F4F">
        <w:rPr>
          <w:b/>
          <w:sz w:val="24"/>
          <w:szCs w:val="24"/>
          <w:lang w:val="ru-RU"/>
        </w:rPr>
        <w:t>по решению арбитражного суда по требованию Концедента</w:t>
      </w:r>
      <w:bookmarkEnd w:id="246"/>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Соглашение может быть прекращено по решению </w:t>
      </w:r>
      <w:r w:rsidR="0086221E" w:rsidRPr="00CF5F4F">
        <w:rPr>
          <w:sz w:val="24"/>
          <w:szCs w:val="24"/>
        </w:rPr>
        <w:t>а</w:t>
      </w:r>
      <w:r w:rsidRPr="00CF5F4F">
        <w:rPr>
          <w:sz w:val="24"/>
          <w:szCs w:val="24"/>
        </w:rPr>
        <w:t>рбитражного суда по требованию Концедента в случае наступления одного из следующих обстоятельств:</w:t>
      </w:r>
    </w:p>
    <w:p w:rsidR="00B8393E" w:rsidRPr="00CF5F4F" w:rsidRDefault="00C372A8"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нарушение по вине Концессионера срока исполнения обязанности по Созданию каждого Этапа Объекта соглашения и (или) началу Эксплуатационной стадии более чем на 120 (сто двадцать) календарных дней</w:t>
      </w:r>
      <w:r w:rsidR="00B8393E" w:rsidRPr="00CF5F4F">
        <w:rPr>
          <w:sz w:val="24"/>
          <w:szCs w:val="24"/>
        </w:rPr>
        <w:t>, за исключением случаев, когда такое нарушение вызвано Особым обстоятельством или Обстоятельством непреодолимой силы;</w:t>
      </w:r>
    </w:p>
    <w:p w:rsidR="00B8393E" w:rsidRPr="00CF5F4F" w:rsidRDefault="00B8393E"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непредоставление или неподдержание в силе обеспечения исполнения обязательств Концессионера в соответствии с Соглашением</w:t>
      </w:r>
      <w:r w:rsidR="00C372A8" w:rsidRPr="00CF5F4F">
        <w:rPr>
          <w:sz w:val="24"/>
          <w:szCs w:val="24"/>
        </w:rPr>
        <w:t xml:space="preserve"> на Инвестиционной стадии</w:t>
      </w:r>
      <w:r w:rsidR="00C372A8" w:rsidRPr="00CF5F4F">
        <w:rPr>
          <w:sz w:val="24"/>
          <w:szCs w:val="24"/>
          <w:lang w:val="ru-RU"/>
        </w:rPr>
        <w:t>, если просрочка в предоставлении такого обеспечения составляет более 30 (тридцати) календарных дней</w:t>
      </w:r>
      <w:r w:rsidRPr="00CF5F4F">
        <w:rPr>
          <w:sz w:val="24"/>
          <w:szCs w:val="24"/>
        </w:rPr>
        <w:t>;</w:t>
      </w:r>
    </w:p>
    <w:p w:rsidR="00B8393E" w:rsidRPr="00CF5F4F" w:rsidRDefault="00B8393E"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получение уведомления Финансирующей организации, направленного в соответствии с Прямым соглашением, о необходимости досрочного расторжения Соглашения;</w:t>
      </w:r>
    </w:p>
    <w:p w:rsidR="00B8393E" w:rsidRPr="00CF5F4F" w:rsidRDefault="00B8393E"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Эксплуатация Объекта соглашения в целях, не предусмотренных </w:t>
      </w:r>
      <w:r w:rsidR="00C372A8" w:rsidRPr="00CF5F4F">
        <w:rPr>
          <w:sz w:val="24"/>
          <w:szCs w:val="24"/>
        </w:rPr>
        <w:t>Соглашением</w:t>
      </w:r>
      <w:r w:rsidRPr="00CF5F4F">
        <w:rPr>
          <w:sz w:val="24"/>
          <w:szCs w:val="24"/>
        </w:rPr>
        <w:t>;</w:t>
      </w:r>
    </w:p>
    <w:p w:rsidR="00B8393E" w:rsidRPr="00CF5F4F" w:rsidRDefault="00B8393E"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возникшая по вине Концессионера невозможность Эксплуатации Объекта соглашения в течение более чем </w:t>
      </w:r>
      <w:r w:rsidR="00C372A8" w:rsidRPr="00CF5F4F">
        <w:rPr>
          <w:sz w:val="24"/>
          <w:szCs w:val="24"/>
          <w:lang w:val="ru-RU"/>
        </w:rPr>
        <w:t>30</w:t>
      </w:r>
      <w:r w:rsidRPr="00CF5F4F">
        <w:rPr>
          <w:sz w:val="24"/>
          <w:szCs w:val="24"/>
        </w:rPr>
        <w:t xml:space="preserve"> (</w:t>
      </w:r>
      <w:r w:rsidR="00C372A8" w:rsidRPr="00CF5F4F">
        <w:rPr>
          <w:sz w:val="24"/>
          <w:szCs w:val="24"/>
          <w:lang w:val="ru-RU"/>
        </w:rPr>
        <w:t>тридцати</w:t>
      </w:r>
      <w:r w:rsidRPr="00CF5F4F">
        <w:rPr>
          <w:sz w:val="24"/>
          <w:szCs w:val="24"/>
        </w:rPr>
        <w:t>) календарных дней;</w:t>
      </w:r>
    </w:p>
    <w:p w:rsidR="00B8393E" w:rsidRPr="00CF5F4F" w:rsidRDefault="00C372A8"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неисполнение Концессионером обязательств по осуществлению деятельности, предусмотренной </w:t>
      </w:r>
      <w:r w:rsidRPr="00CF5F4F">
        <w:rPr>
          <w:sz w:val="24"/>
          <w:szCs w:val="24"/>
          <w:lang w:val="ru-RU"/>
        </w:rPr>
        <w:t>С</w:t>
      </w:r>
      <w:r w:rsidRPr="00CF5F4F">
        <w:rPr>
          <w:sz w:val="24"/>
          <w:szCs w:val="24"/>
        </w:rPr>
        <w:t>оглашением</w:t>
      </w:r>
      <w:r w:rsidRPr="00CF5F4F">
        <w:rPr>
          <w:sz w:val="24"/>
          <w:szCs w:val="24"/>
          <w:lang w:val="ru-RU"/>
        </w:rPr>
        <w:t>,</w:t>
      </w:r>
      <w:r w:rsidRPr="00CF5F4F">
        <w:rPr>
          <w:sz w:val="24"/>
          <w:szCs w:val="24"/>
        </w:rPr>
        <w:t xml:space="preserve"> </w:t>
      </w:r>
      <w:r w:rsidR="00B8393E" w:rsidRPr="00CF5F4F">
        <w:rPr>
          <w:sz w:val="24"/>
          <w:szCs w:val="24"/>
        </w:rPr>
        <w:t>приводящее к причинению значительного ущерба Концеденту;</w:t>
      </w:r>
    </w:p>
    <w:p w:rsidR="00B8393E" w:rsidRPr="00CF5F4F" w:rsidRDefault="00B8393E"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прекращение или приостановление </w:t>
      </w:r>
      <w:r w:rsidR="00C372A8" w:rsidRPr="00CF5F4F">
        <w:rPr>
          <w:sz w:val="24"/>
          <w:szCs w:val="24"/>
        </w:rPr>
        <w:t xml:space="preserve">Концессионером </w:t>
      </w:r>
      <w:r w:rsidRPr="00CF5F4F">
        <w:rPr>
          <w:sz w:val="24"/>
          <w:szCs w:val="24"/>
        </w:rPr>
        <w:t xml:space="preserve">деятельности, предусмотренной </w:t>
      </w:r>
      <w:r w:rsidR="00C372A8" w:rsidRPr="00CF5F4F">
        <w:rPr>
          <w:sz w:val="24"/>
          <w:szCs w:val="24"/>
          <w:lang w:val="ru-RU"/>
        </w:rPr>
        <w:t>С</w:t>
      </w:r>
      <w:r w:rsidRPr="00CF5F4F">
        <w:rPr>
          <w:sz w:val="24"/>
          <w:szCs w:val="24"/>
        </w:rPr>
        <w:t xml:space="preserve">оглашением, без согласия </w:t>
      </w:r>
      <w:r w:rsidR="00C372A8" w:rsidRPr="00CF5F4F">
        <w:rPr>
          <w:sz w:val="24"/>
          <w:szCs w:val="24"/>
        </w:rPr>
        <w:t>Концедента</w:t>
      </w:r>
      <w:r w:rsidRPr="00CF5F4F">
        <w:rPr>
          <w:sz w:val="24"/>
          <w:szCs w:val="24"/>
        </w:rPr>
        <w:t>, за исключением случаев, предусмотренных Законо</w:t>
      </w:r>
      <w:r w:rsidR="00A553CE" w:rsidRPr="00CF5F4F">
        <w:rPr>
          <w:sz w:val="24"/>
          <w:szCs w:val="24"/>
        </w:rPr>
        <w:t>дательством и (или) Соглашением</w:t>
      </w:r>
      <w:r w:rsidR="00A553CE" w:rsidRPr="00CF5F4F">
        <w:rPr>
          <w:sz w:val="24"/>
          <w:szCs w:val="24"/>
          <w:lang w:val="ru-RU"/>
        </w:rPr>
        <w:t>;</w:t>
      </w:r>
    </w:p>
    <w:p w:rsidR="00920F3A" w:rsidRPr="00CF5F4F" w:rsidRDefault="0086221E"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введение в отношении </w:t>
      </w:r>
      <w:r w:rsidR="00920F3A" w:rsidRPr="00CF5F4F">
        <w:rPr>
          <w:sz w:val="24"/>
          <w:szCs w:val="24"/>
        </w:rPr>
        <w:t xml:space="preserve">Концессионера </w:t>
      </w:r>
      <w:r w:rsidRPr="00CF5F4F">
        <w:rPr>
          <w:sz w:val="24"/>
          <w:szCs w:val="24"/>
        </w:rPr>
        <w:t xml:space="preserve">процедуры наблюдения в рамках дела о признании Концессионера </w:t>
      </w:r>
      <w:r w:rsidR="00920F3A" w:rsidRPr="00CF5F4F">
        <w:rPr>
          <w:sz w:val="24"/>
          <w:szCs w:val="24"/>
        </w:rPr>
        <w:t>банкротом (несостоятельным</w:t>
      </w:r>
      <w:r w:rsidR="00DB0F9B" w:rsidRPr="00CF5F4F">
        <w:rPr>
          <w:sz w:val="24"/>
          <w:szCs w:val="24"/>
        </w:rPr>
        <w:t>)</w:t>
      </w:r>
      <w:r w:rsidR="00920F3A" w:rsidRPr="00CF5F4F">
        <w:rPr>
          <w:sz w:val="24"/>
          <w:szCs w:val="24"/>
        </w:rPr>
        <w:t xml:space="preserve">, </w:t>
      </w:r>
      <w:r w:rsidRPr="00CF5F4F">
        <w:rPr>
          <w:sz w:val="24"/>
          <w:szCs w:val="24"/>
        </w:rPr>
        <w:t xml:space="preserve">признание Концессионера банкротом (несостоятельным), </w:t>
      </w:r>
      <w:r w:rsidR="00920F3A" w:rsidRPr="00CF5F4F">
        <w:rPr>
          <w:sz w:val="24"/>
          <w:szCs w:val="24"/>
        </w:rPr>
        <w:t xml:space="preserve">за исключением случаев, если такое действие оспорено Концессионером в соответствии с </w:t>
      </w:r>
      <w:r w:rsidR="001770FE" w:rsidRPr="00CF5F4F">
        <w:rPr>
          <w:sz w:val="24"/>
          <w:szCs w:val="24"/>
        </w:rPr>
        <w:t>Законодательство</w:t>
      </w:r>
      <w:r w:rsidR="00920F3A" w:rsidRPr="00CF5F4F">
        <w:rPr>
          <w:sz w:val="24"/>
          <w:szCs w:val="24"/>
        </w:rPr>
        <w:t>м</w:t>
      </w:r>
      <w:r w:rsidR="009E0EC2" w:rsidRPr="00CF5F4F">
        <w:rPr>
          <w:sz w:val="24"/>
          <w:szCs w:val="24"/>
        </w:rPr>
        <w:t>;</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нарушение Концессионером сроков </w:t>
      </w:r>
      <w:r w:rsidR="00FB7470" w:rsidRPr="00CF5F4F">
        <w:rPr>
          <w:sz w:val="24"/>
          <w:szCs w:val="24"/>
        </w:rPr>
        <w:t>исполнения</w:t>
      </w:r>
      <w:r w:rsidRPr="00CF5F4F">
        <w:rPr>
          <w:sz w:val="24"/>
          <w:szCs w:val="24"/>
        </w:rPr>
        <w:t xml:space="preserve"> обязанности по представлению </w:t>
      </w:r>
      <w:r w:rsidR="00950C70" w:rsidRPr="00CF5F4F">
        <w:rPr>
          <w:sz w:val="24"/>
          <w:szCs w:val="24"/>
        </w:rPr>
        <w:t xml:space="preserve">страхования по Соглашению, </w:t>
      </w:r>
      <w:r w:rsidR="00533964" w:rsidRPr="00CF5F4F">
        <w:rPr>
          <w:sz w:val="24"/>
          <w:szCs w:val="24"/>
        </w:rPr>
        <w:t>предусмотренн</w:t>
      </w:r>
      <w:r w:rsidR="00950C70" w:rsidRPr="00CF5F4F">
        <w:rPr>
          <w:sz w:val="24"/>
          <w:szCs w:val="24"/>
        </w:rPr>
        <w:t xml:space="preserve">ой </w:t>
      </w:r>
      <w:r w:rsidR="00533964" w:rsidRPr="00CF5F4F">
        <w:rPr>
          <w:sz w:val="24"/>
          <w:szCs w:val="24"/>
        </w:rPr>
        <w:t>разделом 10</w:t>
      </w:r>
      <w:r w:rsidR="005C3AB4" w:rsidRPr="00CF5F4F">
        <w:rPr>
          <w:sz w:val="24"/>
          <w:szCs w:val="24"/>
        </w:rPr>
        <w:t xml:space="preserve"> Соглашения</w:t>
      </w:r>
      <w:r w:rsidR="00533964" w:rsidRPr="00CF5F4F">
        <w:rPr>
          <w:sz w:val="24"/>
          <w:szCs w:val="24"/>
        </w:rPr>
        <w:t xml:space="preserve">, </w:t>
      </w:r>
      <w:r w:rsidRPr="00CF5F4F">
        <w:rPr>
          <w:sz w:val="24"/>
          <w:szCs w:val="24"/>
        </w:rPr>
        <w:t xml:space="preserve">более чем на 30 (тридцать) </w:t>
      </w:r>
      <w:r w:rsidR="0086221E" w:rsidRPr="00CF5F4F">
        <w:rPr>
          <w:sz w:val="24"/>
          <w:szCs w:val="24"/>
        </w:rPr>
        <w:t>календарных</w:t>
      </w:r>
      <w:r w:rsidRPr="00CF5F4F">
        <w:rPr>
          <w:sz w:val="24"/>
          <w:szCs w:val="24"/>
        </w:rPr>
        <w:t xml:space="preserve"> дней</w:t>
      </w:r>
      <w:r w:rsidR="009E0EC2" w:rsidRPr="00CF5F4F">
        <w:rPr>
          <w:sz w:val="24"/>
          <w:szCs w:val="24"/>
        </w:rPr>
        <w:t>;</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Концессионер необоснованно уклоняется от заключения договор</w:t>
      </w:r>
      <w:r w:rsidR="00C32783" w:rsidRPr="00CF5F4F">
        <w:rPr>
          <w:sz w:val="24"/>
          <w:szCs w:val="24"/>
        </w:rPr>
        <w:t>а</w:t>
      </w:r>
      <w:r w:rsidRPr="00CF5F4F">
        <w:rPr>
          <w:sz w:val="24"/>
          <w:szCs w:val="24"/>
        </w:rPr>
        <w:t xml:space="preserve"> аренды </w:t>
      </w:r>
      <w:r w:rsidR="00C32783" w:rsidRPr="00CF5F4F">
        <w:rPr>
          <w:sz w:val="24"/>
          <w:szCs w:val="24"/>
        </w:rPr>
        <w:t>З</w:t>
      </w:r>
      <w:r w:rsidRPr="00CF5F4F">
        <w:rPr>
          <w:sz w:val="24"/>
          <w:szCs w:val="24"/>
        </w:rPr>
        <w:t>емельн</w:t>
      </w:r>
      <w:r w:rsidR="00C32783" w:rsidRPr="00CF5F4F">
        <w:rPr>
          <w:sz w:val="24"/>
          <w:szCs w:val="24"/>
        </w:rPr>
        <w:t>ого</w:t>
      </w:r>
      <w:r w:rsidRPr="00CF5F4F">
        <w:rPr>
          <w:sz w:val="24"/>
          <w:szCs w:val="24"/>
        </w:rPr>
        <w:t xml:space="preserve"> участк</w:t>
      </w:r>
      <w:r w:rsidR="00C32783" w:rsidRPr="00CF5F4F">
        <w:rPr>
          <w:sz w:val="24"/>
          <w:szCs w:val="24"/>
        </w:rPr>
        <w:t>а</w:t>
      </w:r>
      <w:r w:rsidR="00863A75" w:rsidRPr="00CF5F4F">
        <w:rPr>
          <w:sz w:val="24"/>
          <w:szCs w:val="24"/>
        </w:rPr>
        <w:t xml:space="preserve"> </w:t>
      </w:r>
      <w:r w:rsidRPr="00CF5F4F">
        <w:rPr>
          <w:sz w:val="24"/>
          <w:szCs w:val="24"/>
        </w:rPr>
        <w:t xml:space="preserve">путем неисполнения обязанностей, установленных </w:t>
      </w:r>
      <w:r w:rsidR="004743CC" w:rsidRPr="00CF5F4F">
        <w:rPr>
          <w:sz w:val="24"/>
          <w:szCs w:val="24"/>
        </w:rPr>
        <w:t>разделом 4</w:t>
      </w:r>
      <w:hyperlink w:anchor="Пр41" w:history="1"/>
      <w:r w:rsidR="00D01470" w:rsidRPr="00CF5F4F">
        <w:rPr>
          <w:sz w:val="24"/>
          <w:szCs w:val="24"/>
        </w:rPr>
        <w:t xml:space="preserve"> </w:t>
      </w:r>
      <w:r w:rsidR="00A514F5" w:rsidRPr="00CF5F4F">
        <w:rPr>
          <w:sz w:val="24"/>
          <w:szCs w:val="24"/>
        </w:rPr>
        <w:t>Соглашения</w:t>
      </w:r>
      <w:r w:rsidR="0086221E" w:rsidRPr="00CF5F4F">
        <w:rPr>
          <w:sz w:val="24"/>
          <w:szCs w:val="24"/>
        </w:rPr>
        <w:t>, что привело к просрочке заключения договора аренды</w:t>
      </w:r>
      <w:r w:rsidR="00C32783" w:rsidRPr="00CF5F4F">
        <w:rPr>
          <w:sz w:val="24"/>
          <w:szCs w:val="24"/>
        </w:rPr>
        <w:t xml:space="preserve"> Земельного участка</w:t>
      </w:r>
      <w:r w:rsidR="0086221E" w:rsidRPr="00CF5F4F">
        <w:rPr>
          <w:sz w:val="24"/>
          <w:szCs w:val="24"/>
        </w:rPr>
        <w:t xml:space="preserve"> более 30 (тридцати) календарных дней</w:t>
      </w:r>
      <w:r w:rsidR="009E0EC2" w:rsidRPr="00CF5F4F">
        <w:rPr>
          <w:sz w:val="24"/>
          <w:szCs w:val="24"/>
        </w:rPr>
        <w:t>;</w:t>
      </w:r>
    </w:p>
    <w:p w:rsidR="008173D1" w:rsidRPr="00CF5F4F" w:rsidRDefault="008173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Утрата (гибель) недвижимого имущества, входящего в состав Объекта </w:t>
      </w:r>
      <w:r w:rsidR="00D104B3" w:rsidRPr="00CF5F4F">
        <w:rPr>
          <w:sz w:val="24"/>
          <w:szCs w:val="24"/>
        </w:rPr>
        <w:t>соглашения</w:t>
      </w:r>
      <w:r w:rsidRPr="00CF5F4F">
        <w:rPr>
          <w:sz w:val="24"/>
          <w:szCs w:val="24"/>
        </w:rPr>
        <w:t xml:space="preserve"> или возникновение невозможности исполнения Соглашения в целом </w:t>
      </w:r>
      <w:r w:rsidR="00B20215" w:rsidRPr="00CF5F4F">
        <w:rPr>
          <w:sz w:val="24"/>
          <w:szCs w:val="24"/>
        </w:rPr>
        <w:t>по вине</w:t>
      </w:r>
      <w:r w:rsidRPr="00CF5F4F">
        <w:rPr>
          <w:sz w:val="24"/>
          <w:szCs w:val="24"/>
        </w:rPr>
        <w:t xml:space="preserve"> Концессионера;</w:t>
      </w:r>
    </w:p>
    <w:p w:rsidR="00367DF6" w:rsidRPr="00CF5F4F" w:rsidRDefault="00193CA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Концессионер в </w:t>
      </w:r>
      <w:r w:rsidR="00841F07" w:rsidRPr="00CF5F4F">
        <w:rPr>
          <w:sz w:val="24"/>
          <w:szCs w:val="24"/>
          <w:lang w:val="ru-RU"/>
        </w:rPr>
        <w:t>третий</w:t>
      </w:r>
      <w:r w:rsidR="00666882" w:rsidRPr="00CF5F4F">
        <w:rPr>
          <w:sz w:val="24"/>
          <w:szCs w:val="24"/>
        </w:rPr>
        <w:t xml:space="preserve"> </w:t>
      </w:r>
      <w:r w:rsidRPr="00CF5F4F">
        <w:rPr>
          <w:sz w:val="24"/>
          <w:szCs w:val="24"/>
        </w:rPr>
        <w:t xml:space="preserve">раз подряд, с учетом периодичности проверок, установленных пунктом 12.3.4. Соглашения, не достигает показателей, установленных </w:t>
      </w:r>
      <w:r w:rsidR="00C372A8" w:rsidRPr="00CF5F4F">
        <w:rPr>
          <w:sz w:val="24"/>
          <w:szCs w:val="24"/>
          <w:lang w:val="ru-RU"/>
        </w:rPr>
        <w:t>пунктом</w:t>
      </w:r>
      <w:r w:rsidRPr="00CF5F4F">
        <w:rPr>
          <w:sz w:val="24"/>
          <w:szCs w:val="24"/>
        </w:rPr>
        <w:t xml:space="preserve"> 12.3.4. Соглашения</w:t>
      </w:r>
      <w:r w:rsidR="00367DF6" w:rsidRPr="00CF5F4F">
        <w:rPr>
          <w:sz w:val="24"/>
          <w:szCs w:val="24"/>
        </w:rPr>
        <w:t>;</w:t>
      </w:r>
    </w:p>
    <w:p w:rsidR="00C0259A" w:rsidRPr="00CF5F4F" w:rsidRDefault="00C0259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Иные случаи, предусмотренные Прямым Соглашением.</w:t>
      </w:r>
    </w:p>
    <w:p w:rsidR="008173D1" w:rsidRPr="00CF5F4F" w:rsidRDefault="008173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Иные существенные нарушения, предусмотренные </w:t>
      </w:r>
      <w:r w:rsidR="001770FE" w:rsidRPr="00CF5F4F">
        <w:rPr>
          <w:sz w:val="24"/>
          <w:szCs w:val="24"/>
        </w:rPr>
        <w:t>Законодательство</w:t>
      </w:r>
      <w:r w:rsidRPr="00CF5F4F">
        <w:rPr>
          <w:sz w:val="24"/>
          <w:szCs w:val="24"/>
        </w:rPr>
        <w:t>м.</w:t>
      </w:r>
    </w:p>
    <w:p w:rsidR="00920F3A" w:rsidRPr="00CF5F4F" w:rsidRDefault="00301527" w:rsidP="00B40AEA">
      <w:pPr>
        <w:pStyle w:val="Titre2b"/>
        <w:keepNext w:val="0"/>
        <w:widowControl w:val="0"/>
        <w:numPr>
          <w:ilvl w:val="1"/>
          <w:numId w:val="1"/>
        </w:numPr>
        <w:tabs>
          <w:tab w:val="left" w:pos="1134"/>
        </w:tabs>
        <w:spacing w:after="0"/>
        <w:ind w:left="0" w:firstLine="567"/>
        <w:outlineLvl w:val="9"/>
        <w:rPr>
          <w:b/>
          <w:sz w:val="24"/>
          <w:szCs w:val="24"/>
        </w:rPr>
      </w:pPr>
      <w:bookmarkStart w:id="247" w:name="Пр143"/>
      <w:bookmarkStart w:id="248" w:name="Пр1431"/>
      <w:bookmarkStart w:id="249" w:name="_Ref435117882"/>
      <w:bookmarkStart w:id="250" w:name="_Toc437880547"/>
      <w:bookmarkStart w:id="251" w:name="_Toc27647285"/>
      <w:bookmarkEnd w:id="247"/>
      <w:bookmarkEnd w:id="248"/>
      <w:r w:rsidRPr="00CF5F4F">
        <w:rPr>
          <w:b/>
          <w:sz w:val="24"/>
          <w:szCs w:val="24"/>
          <w:lang w:val="ru-RU"/>
        </w:rPr>
        <w:t>Прекращение Соглашения по решению арбитражного суда по требованию Концессионера</w:t>
      </w:r>
      <w:bookmarkEnd w:id="249"/>
      <w:bookmarkEnd w:id="250"/>
      <w:bookmarkEnd w:id="251"/>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Соглашение может быть прекращено по решению </w:t>
      </w:r>
      <w:r w:rsidR="00CA1521" w:rsidRPr="00CF5F4F">
        <w:rPr>
          <w:sz w:val="24"/>
          <w:szCs w:val="24"/>
        </w:rPr>
        <w:t>а</w:t>
      </w:r>
      <w:r w:rsidRPr="00CF5F4F">
        <w:rPr>
          <w:sz w:val="24"/>
          <w:szCs w:val="24"/>
        </w:rPr>
        <w:t>рбитражного суда по требованию Концессионера в случае наступления одного из следующих обстоятельств:</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нарушение Концедентом сроков исполнения обязанности по </w:t>
      </w:r>
      <w:r w:rsidR="00301527" w:rsidRPr="00CF5F4F">
        <w:rPr>
          <w:sz w:val="24"/>
          <w:szCs w:val="24"/>
          <w:lang w:val="ru-RU"/>
        </w:rPr>
        <w:t>предоставлению Земельного участка, включая нарушение сроков заключения</w:t>
      </w:r>
      <w:r w:rsidRPr="00CF5F4F">
        <w:rPr>
          <w:sz w:val="24"/>
          <w:szCs w:val="24"/>
        </w:rPr>
        <w:t xml:space="preserve"> </w:t>
      </w:r>
      <w:r w:rsidR="00301527" w:rsidRPr="00CF5F4F">
        <w:rPr>
          <w:sz w:val="24"/>
          <w:szCs w:val="24"/>
        </w:rPr>
        <w:t xml:space="preserve">Договора </w:t>
      </w:r>
      <w:r w:rsidRPr="00CF5F4F">
        <w:rPr>
          <w:sz w:val="24"/>
          <w:szCs w:val="24"/>
        </w:rPr>
        <w:t>аренды</w:t>
      </w:r>
      <w:r w:rsidR="00E63CFA" w:rsidRPr="00CF5F4F">
        <w:rPr>
          <w:sz w:val="24"/>
          <w:szCs w:val="24"/>
        </w:rPr>
        <w:t xml:space="preserve"> </w:t>
      </w:r>
      <w:r w:rsidR="00BA188E" w:rsidRPr="00CF5F4F">
        <w:rPr>
          <w:sz w:val="24"/>
          <w:szCs w:val="24"/>
        </w:rPr>
        <w:t>З</w:t>
      </w:r>
      <w:r w:rsidRPr="00CF5F4F">
        <w:rPr>
          <w:sz w:val="24"/>
          <w:szCs w:val="24"/>
        </w:rPr>
        <w:t>емельн</w:t>
      </w:r>
      <w:r w:rsidR="00BA188E" w:rsidRPr="00CF5F4F">
        <w:rPr>
          <w:sz w:val="24"/>
          <w:szCs w:val="24"/>
        </w:rPr>
        <w:t>ого</w:t>
      </w:r>
      <w:r w:rsidRPr="00CF5F4F">
        <w:rPr>
          <w:sz w:val="24"/>
          <w:szCs w:val="24"/>
        </w:rPr>
        <w:t xml:space="preserve"> участк</w:t>
      </w:r>
      <w:r w:rsidR="00BA188E" w:rsidRPr="00CF5F4F">
        <w:rPr>
          <w:sz w:val="24"/>
          <w:szCs w:val="24"/>
        </w:rPr>
        <w:t>а</w:t>
      </w:r>
      <w:r w:rsidRPr="00CF5F4F">
        <w:rPr>
          <w:sz w:val="24"/>
          <w:szCs w:val="24"/>
        </w:rPr>
        <w:t xml:space="preserve"> более чем на </w:t>
      </w:r>
      <w:r w:rsidR="009A0BDC" w:rsidRPr="00CF5F4F">
        <w:rPr>
          <w:sz w:val="24"/>
          <w:szCs w:val="24"/>
        </w:rPr>
        <w:t>9</w:t>
      </w:r>
      <w:r w:rsidRPr="00CF5F4F">
        <w:rPr>
          <w:sz w:val="24"/>
          <w:szCs w:val="24"/>
        </w:rPr>
        <w:t>0 (</w:t>
      </w:r>
      <w:r w:rsidR="009A0BDC" w:rsidRPr="00CF5F4F">
        <w:rPr>
          <w:sz w:val="24"/>
          <w:szCs w:val="24"/>
        </w:rPr>
        <w:t>девяносто</w:t>
      </w:r>
      <w:r w:rsidRPr="00CF5F4F">
        <w:rPr>
          <w:sz w:val="24"/>
          <w:szCs w:val="24"/>
        </w:rPr>
        <w:t xml:space="preserve">) </w:t>
      </w:r>
      <w:r w:rsidR="00EB2C40" w:rsidRPr="00CF5F4F">
        <w:rPr>
          <w:sz w:val="24"/>
          <w:szCs w:val="24"/>
        </w:rPr>
        <w:t xml:space="preserve">календарных </w:t>
      </w:r>
      <w:r w:rsidRPr="00CF5F4F">
        <w:rPr>
          <w:sz w:val="24"/>
          <w:szCs w:val="24"/>
        </w:rPr>
        <w:t>дней;</w:t>
      </w:r>
      <w:r w:rsidR="00301527" w:rsidRPr="00CF5F4F">
        <w:rPr>
          <w:sz w:val="24"/>
          <w:szCs w:val="24"/>
          <w:lang w:val="ru-RU"/>
        </w:rPr>
        <w:t xml:space="preserve"> </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прекращение </w:t>
      </w:r>
      <w:r w:rsidR="00301527" w:rsidRPr="00CF5F4F">
        <w:rPr>
          <w:sz w:val="24"/>
          <w:szCs w:val="24"/>
          <w:lang w:val="ru-RU"/>
        </w:rPr>
        <w:t xml:space="preserve">прав Концессионера по Договору аренды Земельного участка, не связанное с действиями Концессионера, наличие прав третьих лиц, ограничений или обременений в отношении Земельного участка, а равно </w:t>
      </w:r>
      <w:r w:rsidRPr="00CF5F4F">
        <w:rPr>
          <w:sz w:val="24"/>
          <w:szCs w:val="24"/>
        </w:rPr>
        <w:t>в результате нарушения или по инициативе Концедента</w:t>
      </w:r>
      <w:r w:rsidR="009A0BDC" w:rsidRPr="00CF5F4F">
        <w:rPr>
          <w:sz w:val="24"/>
          <w:szCs w:val="24"/>
        </w:rPr>
        <w:t xml:space="preserve"> и отсутствии действий Концедента по его возобновлению в течение 90 (девяноста) </w:t>
      </w:r>
      <w:r w:rsidR="00E765CD" w:rsidRPr="00CF5F4F">
        <w:rPr>
          <w:sz w:val="24"/>
          <w:szCs w:val="24"/>
        </w:rPr>
        <w:t xml:space="preserve">календарных </w:t>
      </w:r>
      <w:r w:rsidR="009A0BDC" w:rsidRPr="00CF5F4F">
        <w:rPr>
          <w:sz w:val="24"/>
          <w:szCs w:val="24"/>
        </w:rPr>
        <w:t>дней</w:t>
      </w:r>
      <w:r w:rsidRPr="00CF5F4F">
        <w:rPr>
          <w:sz w:val="24"/>
          <w:szCs w:val="24"/>
        </w:rPr>
        <w:t>;</w:t>
      </w:r>
    </w:p>
    <w:p w:rsidR="00EE3167" w:rsidRPr="00CF5F4F" w:rsidRDefault="00EB6A41" w:rsidP="00B40AEA">
      <w:pPr>
        <w:pStyle w:val="Titre2b"/>
        <w:keepNext w:val="0"/>
        <w:widowControl w:val="0"/>
        <w:numPr>
          <w:ilvl w:val="3"/>
          <w:numId w:val="1"/>
        </w:numPr>
        <w:tabs>
          <w:tab w:val="left" w:pos="1701"/>
        </w:tabs>
        <w:spacing w:after="0"/>
        <w:ind w:left="1701" w:hanging="1134"/>
        <w:outlineLvl w:val="9"/>
        <w:rPr>
          <w:rFonts w:eastAsia="Calibri"/>
        </w:rPr>
      </w:pPr>
      <w:r w:rsidRPr="00CF5F4F">
        <w:rPr>
          <w:sz w:val="24"/>
          <w:szCs w:val="24"/>
          <w:lang w:val="ru-RU"/>
        </w:rPr>
        <w:t>просрочка</w:t>
      </w:r>
      <w:r w:rsidRPr="00CF5F4F">
        <w:rPr>
          <w:sz w:val="24"/>
          <w:szCs w:val="24"/>
        </w:rPr>
        <w:t xml:space="preserve"> </w:t>
      </w:r>
      <w:r w:rsidR="00EE3167" w:rsidRPr="00CF5F4F">
        <w:rPr>
          <w:bCs w:val="0"/>
          <w:sz w:val="24"/>
          <w:szCs w:val="24"/>
        </w:rPr>
        <w:t xml:space="preserve">выплаты Концедентом Капитального гранта </w:t>
      </w:r>
      <w:r w:rsidR="00EE3167" w:rsidRPr="00CF5F4F">
        <w:rPr>
          <w:rFonts w:eastAsia="Calibri"/>
          <w:sz w:val="24"/>
          <w:szCs w:val="24"/>
        </w:rPr>
        <w:t xml:space="preserve">более </w:t>
      </w:r>
      <w:r w:rsidR="00841F07" w:rsidRPr="00CF5F4F">
        <w:rPr>
          <w:rFonts w:eastAsia="Calibri"/>
          <w:sz w:val="24"/>
          <w:szCs w:val="24"/>
          <w:lang w:val="ru-RU"/>
        </w:rPr>
        <w:t>60</w:t>
      </w:r>
      <w:r w:rsidR="00841F07" w:rsidRPr="00CF5F4F">
        <w:rPr>
          <w:rFonts w:eastAsia="Calibri"/>
          <w:sz w:val="24"/>
          <w:szCs w:val="24"/>
        </w:rPr>
        <w:t xml:space="preserve"> </w:t>
      </w:r>
      <w:r w:rsidR="00EE3167" w:rsidRPr="00CF5F4F">
        <w:rPr>
          <w:rFonts w:eastAsia="Calibri"/>
          <w:sz w:val="24"/>
          <w:szCs w:val="24"/>
        </w:rPr>
        <w:t>(</w:t>
      </w:r>
      <w:r w:rsidR="00841F07" w:rsidRPr="00CF5F4F">
        <w:rPr>
          <w:rFonts w:eastAsia="Calibri"/>
          <w:sz w:val="24"/>
          <w:szCs w:val="24"/>
          <w:lang w:val="ru-RU"/>
        </w:rPr>
        <w:t>шестидесяти</w:t>
      </w:r>
      <w:r w:rsidR="00EE3167" w:rsidRPr="00CF5F4F">
        <w:rPr>
          <w:rFonts w:eastAsia="Calibri"/>
          <w:sz w:val="24"/>
          <w:szCs w:val="24"/>
        </w:rPr>
        <w:t>) календарных дней;</w:t>
      </w:r>
    </w:p>
    <w:p w:rsidR="00F51294" w:rsidRPr="00CF5F4F" w:rsidRDefault="00F51294"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неисполнение или ненадлежащее исполнение Концедентом </w:t>
      </w:r>
      <w:r w:rsidRPr="00CF5F4F">
        <w:rPr>
          <w:sz w:val="24"/>
          <w:szCs w:val="24"/>
          <w:lang w:val="ru-RU"/>
        </w:rPr>
        <w:t>своих д</w:t>
      </w:r>
      <w:r w:rsidRPr="00CF5F4F">
        <w:rPr>
          <w:sz w:val="24"/>
          <w:szCs w:val="24"/>
        </w:rPr>
        <w:t>енежных обязательств</w:t>
      </w:r>
      <w:r w:rsidRPr="00CF5F4F">
        <w:rPr>
          <w:sz w:val="24"/>
          <w:szCs w:val="24"/>
          <w:lang w:val="ru-RU"/>
        </w:rPr>
        <w:t>,</w:t>
      </w:r>
      <w:r w:rsidRPr="00CF5F4F">
        <w:rPr>
          <w:sz w:val="24"/>
          <w:szCs w:val="24"/>
        </w:rPr>
        <w:t xml:space="preserve"> кроме обязательств по выплате Капитального грант</w:t>
      </w:r>
      <w:r w:rsidRPr="00CF5F4F">
        <w:rPr>
          <w:sz w:val="24"/>
          <w:szCs w:val="24"/>
          <w:lang w:val="ru-RU"/>
        </w:rPr>
        <w:t>а</w:t>
      </w:r>
      <w:r w:rsidRPr="00CF5F4F">
        <w:rPr>
          <w:sz w:val="24"/>
          <w:szCs w:val="24"/>
        </w:rPr>
        <w:t xml:space="preserve"> в случае, когда:</w:t>
      </w:r>
    </w:p>
    <w:p w:rsidR="00F51294" w:rsidRPr="00CF5F4F" w:rsidRDefault="00F51294" w:rsidP="00CF5F4F">
      <w:pPr>
        <w:pStyle w:val="1111"/>
        <w:numPr>
          <w:ilvl w:val="0"/>
          <w:numId w:val="27"/>
        </w:numPr>
        <w:spacing w:after="0"/>
        <w:ind w:left="2268" w:hanging="567"/>
        <w:rPr>
          <w:rFonts w:eastAsia="Calibri"/>
        </w:rPr>
      </w:pPr>
      <w:r w:rsidRPr="00CF5F4F">
        <w:rPr>
          <w:rFonts w:eastAsia="Calibri"/>
        </w:rPr>
        <w:t xml:space="preserve">сумма неисполненных обязательств превысила </w:t>
      </w:r>
      <w:r w:rsidRPr="00CF5F4F">
        <w:rPr>
          <w:rFonts w:eastAsia="Calibri"/>
          <w:lang w:val="ru-RU"/>
        </w:rPr>
        <w:t>50 000</w:t>
      </w:r>
      <w:r w:rsidR="00E333D6">
        <w:rPr>
          <w:rFonts w:eastAsia="Calibri"/>
          <w:lang w:val="ru-RU"/>
        </w:rPr>
        <w:t> </w:t>
      </w:r>
      <w:r w:rsidRPr="00CF5F4F">
        <w:rPr>
          <w:rFonts w:eastAsia="Calibri"/>
          <w:lang w:val="ru-RU"/>
        </w:rPr>
        <w:t xml:space="preserve">000 (пятьдесят миллионов) </w:t>
      </w:r>
      <w:r w:rsidRPr="00CF5F4F">
        <w:rPr>
          <w:rFonts w:eastAsia="Calibri"/>
        </w:rPr>
        <w:t>рублей;</w:t>
      </w:r>
    </w:p>
    <w:p w:rsidR="00F51294" w:rsidRPr="00CF5F4F" w:rsidRDefault="00F51294" w:rsidP="00CF5F4F">
      <w:pPr>
        <w:pStyle w:val="1111"/>
        <w:numPr>
          <w:ilvl w:val="0"/>
          <w:numId w:val="27"/>
        </w:numPr>
        <w:spacing w:after="0"/>
        <w:ind w:left="2268" w:hanging="567"/>
        <w:rPr>
          <w:rFonts w:eastAsia="Calibri"/>
        </w:rPr>
      </w:pPr>
      <w:r w:rsidRPr="00CF5F4F">
        <w:rPr>
          <w:rFonts w:eastAsia="Calibri"/>
        </w:rPr>
        <w:t>период просрочки составил более 90 (девяносто) календарных дней;</w:t>
      </w:r>
    </w:p>
    <w:p w:rsidR="00F51294" w:rsidRPr="00CF5F4F" w:rsidRDefault="00F51294"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неоднократный отказ Концедента в согласовании Инвестиционной программы и (или) Производственной программы Концессионера по основаниям, не предусмотренным Законодательством;</w:t>
      </w:r>
    </w:p>
    <w:p w:rsidR="00F51294" w:rsidRPr="00CF5F4F" w:rsidRDefault="00F51294"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получение Концессионером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rsidR="00E36664" w:rsidRPr="00E36664" w:rsidRDefault="00F51294"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нарушение установленных Соглашением сроков выплаты Концедентом компенсации Дополнительных расходов Концессионера, возникших вследствие Особых обстоятельств, относящихся к Концеденту, более чем на </w:t>
      </w:r>
      <w:r w:rsidR="003A58B2" w:rsidRPr="00CF5F4F">
        <w:rPr>
          <w:sz w:val="24"/>
          <w:szCs w:val="24"/>
          <w:lang w:val="ru-RU"/>
        </w:rPr>
        <w:t>9</w:t>
      </w:r>
      <w:r w:rsidRPr="00CF5F4F">
        <w:rPr>
          <w:sz w:val="24"/>
          <w:szCs w:val="24"/>
        </w:rPr>
        <w:t>0 (</w:t>
      </w:r>
      <w:r w:rsidR="003A58B2" w:rsidRPr="00CF5F4F">
        <w:rPr>
          <w:sz w:val="24"/>
          <w:szCs w:val="24"/>
          <w:lang w:val="ru-RU"/>
        </w:rPr>
        <w:t>девяносто</w:t>
      </w:r>
      <w:r w:rsidRPr="00CF5F4F">
        <w:rPr>
          <w:sz w:val="24"/>
          <w:szCs w:val="24"/>
        </w:rPr>
        <w:t xml:space="preserve">) календарных дней </w:t>
      </w:r>
      <w:r w:rsidR="003A58B2" w:rsidRPr="00CF5F4F">
        <w:rPr>
          <w:sz w:val="24"/>
          <w:szCs w:val="24"/>
          <w:lang w:val="ru-RU"/>
        </w:rPr>
        <w:t xml:space="preserve">при условии </w:t>
      </w:r>
      <w:r w:rsidRPr="00CF5F4F">
        <w:rPr>
          <w:sz w:val="24"/>
          <w:szCs w:val="24"/>
        </w:rPr>
        <w:t xml:space="preserve"> превышени</w:t>
      </w:r>
      <w:r w:rsidR="003A58B2" w:rsidRPr="00CF5F4F">
        <w:rPr>
          <w:sz w:val="24"/>
          <w:szCs w:val="24"/>
          <w:lang w:val="ru-RU"/>
        </w:rPr>
        <w:t>я</w:t>
      </w:r>
      <w:r w:rsidRPr="00CF5F4F">
        <w:rPr>
          <w:sz w:val="24"/>
          <w:szCs w:val="24"/>
        </w:rPr>
        <w:t xml:space="preserve"> общей суммы задолженности Концедента перед Концессионером по всем Особым обстоятельствам в совокупности порога в размере </w:t>
      </w:r>
      <w:r w:rsidR="003A58B2" w:rsidRPr="00CF5F4F">
        <w:rPr>
          <w:sz w:val="24"/>
          <w:szCs w:val="24"/>
          <w:lang w:val="ru-RU"/>
        </w:rPr>
        <w:t>10</w:t>
      </w:r>
      <w:r w:rsidR="00296A04" w:rsidRPr="00CF5F4F">
        <w:rPr>
          <w:sz w:val="24"/>
          <w:szCs w:val="24"/>
          <w:lang w:val="ru-RU"/>
        </w:rPr>
        <w:t>0 000</w:t>
      </w:r>
      <w:r w:rsidR="00E333D6">
        <w:rPr>
          <w:sz w:val="24"/>
          <w:szCs w:val="24"/>
          <w:lang w:val="ru-RU"/>
        </w:rPr>
        <w:t> </w:t>
      </w:r>
      <w:r w:rsidR="00296A04" w:rsidRPr="00CF5F4F">
        <w:rPr>
          <w:sz w:val="24"/>
          <w:szCs w:val="24"/>
          <w:lang w:val="ru-RU"/>
        </w:rPr>
        <w:t>000 (</w:t>
      </w:r>
      <w:r w:rsidR="003A58B2" w:rsidRPr="00CF5F4F">
        <w:rPr>
          <w:sz w:val="24"/>
          <w:szCs w:val="24"/>
          <w:lang w:val="ru-RU"/>
        </w:rPr>
        <w:t>сто</w:t>
      </w:r>
      <w:r w:rsidR="00296A04" w:rsidRPr="00CF5F4F">
        <w:rPr>
          <w:sz w:val="24"/>
          <w:szCs w:val="24"/>
          <w:lang w:val="ru-RU"/>
        </w:rPr>
        <w:t xml:space="preserve"> миллионов)</w:t>
      </w:r>
      <w:r w:rsidRPr="00CF5F4F">
        <w:rPr>
          <w:sz w:val="24"/>
          <w:szCs w:val="24"/>
        </w:rPr>
        <w:t xml:space="preserve"> рублей;</w:t>
      </w:r>
      <w:r w:rsidR="00E36664">
        <w:rPr>
          <w:sz w:val="24"/>
          <w:szCs w:val="24"/>
          <w:lang w:val="ru-RU"/>
        </w:rPr>
        <w:t xml:space="preserve"> </w:t>
      </w:r>
    </w:p>
    <w:p w:rsidR="00F51294" w:rsidRPr="00CF5F4F" w:rsidRDefault="00F51294"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изменение Законодательства, включая нормативные правовые акты в сфере тарифообразования,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F51294" w:rsidRPr="00CF5F4F" w:rsidRDefault="00F51294"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в случае, </w:t>
      </w:r>
      <w:r w:rsidR="00EC00F1" w:rsidRPr="00CF5F4F">
        <w:rPr>
          <w:sz w:val="24"/>
          <w:szCs w:val="24"/>
          <w:lang w:val="ru-RU"/>
        </w:rPr>
        <w:t xml:space="preserve">если </w:t>
      </w:r>
      <w:r w:rsidRPr="00CF5F4F">
        <w:rPr>
          <w:sz w:val="24"/>
          <w:szCs w:val="24"/>
        </w:rPr>
        <w:t xml:space="preserve">новый Региональный оператор </w:t>
      </w:r>
      <w:r w:rsidR="0005284A">
        <w:rPr>
          <w:sz w:val="24"/>
          <w:szCs w:val="24"/>
          <w:lang w:val="ru-RU"/>
        </w:rPr>
        <w:t xml:space="preserve">по обращению с ТКО </w:t>
      </w:r>
      <w:r w:rsidRPr="00CF5F4F">
        <w:rPr>
          <w:sz w:val="24"/>
          <w:szCs w:val="24"/>
        </w:rPr>
        <w:t>не назначен Концедентом в течение более, чем 4 (четырех) месяцев;</w:t>
      </w:r>
    </w:p>
    <w:p w:rsidR="003C4ED1" w:rsidRPr="00CF5F4F" w:rsidRDefault="00FA318D"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невыполнение в срок более </w:t>
      </w:r>
      <w:r w:rsidR="003A58B2" w:rsidRPr="00CF5F4F">
        <w:rPr>
          <w:sz w:val="24"/>
          <w:szCs w:val="24"/>
          <w:lang w:val="ru-RU"/>
        </w:rPr>
        <w:t>6</w:t>
      </w:r>
      <w:r w:rsidRPr="00CF5F4F">
        <w:rPr>
          <w:sz w:val="24"/>
          <w:szCs w:val="24"/>
        </w:rPr>
        <w:t>0 (</w:t>
      </w:r>
      <w:r w:rsidR="00A1121A" w:rsidRPr="00CF5F4F">
        <w:rPr>
          <w:sz w:val="24"/>
          <w:szCs w:val="24"/>
          <w:lang w:val="ru-RU"/>
        </w:rPr>
        <w:t>ше</w:t>
      </w:r>
      <w:r w:rsidR="003A58B2" w:rsidRPr="00CF5F4F">
        <w:rPr>
          <w:sz w:val="24"/>
          <w:szCs w:val="24"/>
          <w:lang w:val="ru-RU"/>
        </w:rPr>
        <w:t>стидесяти</w:t>
      </w:r>
      <w:r w:rsidRPr="00CF5F4F">
        <w:rPr>
          <w:sz w:val="24"/>
          <w:szCs w:val="24"/>
        </w:rPr>
        <w:t xml:space="preserve">) </w:t>
      </w:r>
      <w:r w:rsidR="00831A8E" w:rsidRPr="00CF5F4F">
        <w:rPr>
          <w:sz w:val="24"/>
          <w:szCs w:val="24"/>
        </w:rPr>
        <w:t xml:space="preserve">календарных </w:t>
      </w:r>
      <w:r w:rsidRPr="00CF5F4F">
        <w:rPr>
          <w:sz w:val="24"/>
          <w:szCs w:val="24"/>
        </w:rPr>
        <w:t xml:space="preserve">дней </w:t>
      </w:r>
      <w:r w:rsidR="00831A8E" w:rsidRPr="00CF5F4F">
        <w:rPr>
          <w:sz w:val="24"/>
          <w:szCs w:val="24"/>
        </w:rPr>
        <w:t>обязанности по передаче Концессионеру Объекта соглашения</w:t>
      </w:r>
      <w:r w:rsidR="006730DC" w:rsidRPr="00CF5F4F">
        <w:rPr>
          <w:sz w:val="24"/>
          <w:szCs w:val="24"/>
        </w:rPr>
        <w:t>.</w:t>
      </w:r>
    </w:p>
    <w:p w:rsidR="00920F3A" w:rsidRPr="00CF5F4F" w:rsidRDefault="00920F3A" w:rsidP="00B40AEA">
      <w:pPr>
        <w:pStyle w:val="Titre2b"/>
        <w:keepNext w:val="0"/>
        <w:widowControl w:val="0"/>
        <w:numPr>
          <w:ilvl w:val="1"/>
          <w:numId w:val="1"/>
        </w:numPr>
        <w:tabs>
          <w:tab w:val="left" w:pos="1134"/>
        </w:tabs>
        <w:spacing w:after="0"/>
        <w:ind w:left="0" w:firstLine="567"/>
        <w:outlineLvl w:val="9"/>
        <w:rPr>
          <w:b/>
          <w:sz w:val="24"/>
          <w:szCs w:val="24"/>
        </w:rPr>
      </w:pPr>
      <w:bookmarkStart w:id="252" w:name="_Toc437880548"/>
      <w:r w:rsidRPr="00CF5F4F">
        <w:rPr>
          <w:b/>
          <w:sz w:val="24"/>
          <w:szCs w:val="24"/>
        </w:rPr>
        <w:t>Прекращение по соглашению Сторон</w:t>
      </w:r>
      <w:bookmarkEnd w:id="252"/>
    </w:p>
    <w:p w:rsidR="00A82E0D"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Соглашение может быть прекращено до даты истечения срока действия Соглашения по соглашению Сторон, совершенному в письменной форме. При этом соглашение Сторон о прекращении Соглашения должно предусматривать порядок и ра</w:t>
      </w:r>
      <w:r w:rsidR="00B25060" w:rsidRPr="00CF5F4F">
        <w:rPr>
          <w:sz w:val="24"/>
          <w:szCs w:val="24"/>
        </w:rPr>
        <w:t>змер возмещения расходов Сторон</w:t>
      </w:r>
      <w:r w:rsidRPr="00CF5F4F">
        <w:rPr>
          <w:sz w:val="24"/>
          <w:szCs w:val="24"/>
        </w:rPr>
        <w:t xml:space="preserve"> в соответствии с условиями Соглашения</w:t>
      </w:r>
      <w:r w:rsidR="00F174DB" w:rsidRPr="00CF5F4F">
        <w:rPr>
          <w:sz w:val="24"/>
          <w:szCs w:val="24"/>
        </w:rPr>
        <w:t xml:space="preserve"> и Прямого соглашения</w:t>
      </w:r>
      <w:r w:rsidRPr="00CF5F4F">
        <w:rPr>
          <w:sz w:val="24"/>
          <w:szCs w:val="24"/>
        </w:rPr>
        <w:t>.</w:t>
      </w:r>
    </w:p>
    <w:p w:rsidR="00920F3A" w:rsidRPr="00CF5F4F" w:rsidRDefault="00920F3A" w:rsidP="00B40AEA">
      <w:pPr>
        <w:pStyle w:val="Titre2b"/>
        <w:keepNext w:val="0"/>
        <w:widowControl w:val="0"/>
        <w:numPr>
          <w:ilvl w:val="1"/>
          <w:numId w:val="1"/>
        </w:numPr>
        <w:tabs>
          <w:tab w:val="left" w:pos="1134"/>
        </w:tabs>
        <w:spacing w:after="0"/>
        <w:ind w:left="0" w:firstLine="567"/>
        <w:outlineLvl w:val="9"/>
        <w:rPr>
          <w:b/>
          <w:sz w:val="24"/>
          <w:szCs w:val="24"/>
        </w:rPr>
      </w:pPr>
      <w:bookmarkStart w:id="253" w:name="_Toc437880549"/>
      <w:r w:rsidRPr="00CF5F4F">
        <w:rPr>
          <w:b/>
          <w:sz w:val="24"/>
          <w:szCs w:val="24"/>
        </w:rPr>
        <w:t>Порядок досрочного прекращения Соглашения</w:t>
      </w:r>
      <w:bookmarkEnd w:id="253"/>
    </w:p>
    <w:p w:rsidR="00920F3A" w:rsidRPr="00BB19E0" w:rsidRDefault="00920F3A" w:rsidP="00B40AEA">
      <w:pPr>
        <w:pStyle w:val="Titre2b"/>
        <w:keepNext w:val="0"/>
        <w:widowControl w:val="0"/>
        <w:numPr>
          <w:ilvl w:val="2"/>
          <w:numId w:val="1"/>
        </w:numPr>
        <w:tabs>
          <w:tab w:val="left" w:pos="1134"/>
        </w:tabs>
        <w:spacing w:after="0"/>
        <w:ind w:left="0" w:firstLine="567"/>
        <w:outlineLvl w:val="9"/>
        <w:rPr>
          <w:sz w:val="24"/>
          <w:szCs w:val="24"/>
        </w:rPr>
      </w:pPr>
      <w:bookmarkStart w:id="254" w:name="Пр1451"/>
      <w:bookmarkEnd w:id="254"/>
      <w:r w:rsidRPr="00CF5F4F">
        <w:rPr>
          <w:sz w:val="24"/>
          <w:szCs w:val="24"/>
        </w:rPr>
        <w:t>Сторона, намеревающаяся прекратить Сог</w:t>
      </w:r>
      <w:r w:rsidR="00CF7E0A" w:rsidRPr="00CF5F4F">
        <w:rPr>
          <w:sz w:val="24"/>
          <w:szCs w:val="24"/>
        </w:rPr>
        <w:t>лашение</w:t>
      </w:r>
      <w:r w:rsidRPr="00CF5F4F">
        <w:rPr>
          <w:sz w:val="24"/>
          <w:szCs w:val="24"/>
        </w:rPr>
        <w:t xml:space="preserve"> направляет другой Стороне письменное уведомление с требованием прекратить Соглашение </w:t>
      </w:r>
      <w:r w:rsidRPr="00BB19E0">
        <w:rPr>
          <w:sz w:val="24"/>
          <w:szCs w:val="24"/>
        </w:rPr>
        <w:t>(далее – «Заявление о прекращении»).</w:t>
      </w:r>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 Заявлении о прекращении должны быть указаны:</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основание для прекращения Соглашения со ссылкой на положение Соглашения;</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bookmarkStart w:id="255" w:name="Пр14522"/>
      <w:bookmarkEnd w:id="255"/>
      <w:r w:rsidRPr="00CF5F4F">
        <w:rPr>
          <w:sz w:val="24"/>
          <w:szCs w:val="24"/>
        </w:rPr>
        <w:t xml:space="preserve">разумный срок для устранения основания для прекращения в случае если устранение основания для прекращения Соглашения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30 (тридцати) </w:t>
      </w:r>
      <w:r w:rsidR="00B8007D" w:rsidRPr="00CF5F4F">
        <w:rPr>
          <w:sz w:val="24"/>
          <w:szCs w:val="24"/>
        </w:rPr>
        <w:t xml:space="preserve">календарных </w:t>
      </w:r>
      <w:r w:rsidRPr="00CF5F4F">
        <w:rPr>
          <w:sz w:val="24"/>
          <w:szCs w:val="24"/>
        </w:rPr>
        <w:t>дней и более 3 (трех) месяцев</w:t>
      </w:r>
      <w:r w:rsidR="00C9051F" w:rsidRPr="00CF5F4F">
        <w:rPr>
          <w:sz w:val="24"/>
          <w:szCs w:val="24"/>
        </w:rPr>
        <w:t>, который может быть продлен по соглашению Сторон</w:t>
      </w:r>
      <w:r w:rsidRPr="00CF5F4F">
        <w:rPr>
          <w:sz w:val="24"/>
          <w:szCs w:val="24"/>
        </w:rPr>
        <w:t>;</w:t>
      </w:r>
    </w:p>
    <w:p w:rsidR="00920F3A" w:rsidRPr="00CF5F4F" w:rsidRDefault="00920F3A"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иные необходимые сведения.</w:t>
      </w:r>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Если Сторона устраняет основание прекращения Соглашения в течение срока, указанного в Заявлении о прекращении, то Заявление</w:t>
      </w:r>
      <w:r w:rsidR="005F35BB" w:rsidRPr="00CF5F4F">
        <w:rPr>
          <w:sz w:val="24"/>
          <w:szCs w:val="24"/>
        </w:rPr>
        <w:t xml:space="preserve"> </w:t>
      </w:r>
      <w:r w:rsidRPr="00CF5F4F">
        <w:rPr>
          <w:sz w:val="24"/>
          <w:szCs w:val="24"/>
        </w:rPr>
        <w:t>о прекращении считается отозванным, и исполнение Соглашения должно быть продолжено</w:t>
      </w:r>
      <w:r w:rsidR="00B3446C" w:rsidRPr="00CF5F4F">
        <w:rPr>
          <w:sz w:val="24"/>
          <w:szCs w:val="24"/>
          <w:lang w:val="ru-RU"/>
        </w:rPr>
        <w:t>, за исключением случаев, когда Заявление о прекращении может быть отозвано с предварительного письменного согласия Финансирующей организации в соответствии с Прямым соглашением</w:t>
      </w:r>
      <w:r w:rsidRPr="00CF5F4F">
        <w:rPr>
          <w:sz w:val="24"/>
          <w:szCs w:val="24"/>
        </w:rPr>
        <w:t>.</w:t>
      </w:r>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Если основание прекращения не устранено в срок, указанный в Заявлении о прекращении, то Соглашение может быть прекращено</w:t>
      </w:r>
      <w:r w:rsidR="00140C58" w:rsidRPr="00CF5F4F">
        <w:rPr>
          <w:sz w:val="24"/>
          <w:szCs w:val="24"/>
        </w:rPr>
        <w:t xml:space="preserve"> с учетом условий, предусмотренных</w:t>
      </w:r>
      <w:r w:rsidR="005F35BB" w:rsidRPr="00CF5F4F">
        <w:rPr>
          <w:sz w:val="24"/>
          <w:szCs w:val="24"/>
        </w:rPr>
        <w:t xml:space="preserve"> </w:t>
      </w:r>
      <w:r w:rsidR="00140C58" w:rsidRPr="00CF5F4F">
        <w:rPr>
          <w:sz w:val="24"/>
          <w:szCs w:val="24"/>
        </w:rPr>
        <w:t>Прямым соглашением.</w:t>
      </w:r>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Если устранение основания для </w:t>
      </w:r>
      <w:r w:rsidR="00A61A79" w:rsidRPr="00CF5F4F">
        <w:rPr>
          <w:sz w:val="24"/>
          <w:szCs w:val="24"/>
        </w:rPr>
        <w:t xml:space="preserve">прекращения </w:t>
      </w:r>
      <w:r w:rsidRPr="00CF5F4F">
        <w:rPr>
          <w:sz w:val="24"/>
          <w:szCs w:val="24"/>
        </w:rPr>
        <w:t xml:space="preserve">Соглашения не может быть осуществлено Сторонами, то Соглашение может быть прекращено спустя </w:t>
      </w:r>
      <w:r w:rsidR="00C9051F" w:rsidRPr="00CF5F4F">
        <w:rPr>
          <w:sz w:val="24"/>
          <w:szCs w:val="24"/>
        </w:rPr>
        <w:t>3</w:t>
      </w:r>
      <w:r w:rsidRPr="00CF5F4F">
        <w:rPr>
          <w:sz w:val="24"/>
          <w:szCs w:val="24"/>
        </w:rPr>
        <w:t>0 (</w:t>
      </w:r>
      <w:r w:rsidR="004212C5" w:rsidRPr="00CF5F4F">
        <w:rPr>
          <w:sz w:val="24"/>
          <w:szCs w:val="24"/>
          <w:lang w:val="ru-RU"/>
        </w:rPr>
        <w:t>т</w:t>
      </w:r>
      <w:r w:rsidR="00C9051F" w:rsidRPr="00CF5F4F">
        <w:rPr>
          <w:sz w:val="24"/>
          <w:szCs w:val="24"/>
        </w:rPr>
        <w:t>ридцать</w:t>
      </w:r>
      <w:r w:rsidRPr="00CF5F4F">
        <w:rPr>
          <w:sz w:val="24"/>
          <w:szCs w:val="24"/>
        </w:rPr>
        <w:t xml:space="preserve">) </w:t>
      </w:r>
      <w:r w:rsidR="00150288" w:rsidRPr="00CF5F4F">
        <w:rPr>
          <w:sz w:val="24"/>
          <w:szCs w:val="24"/>
        </w:rPr>
        <w:t xml:space="preserve">календарных </w:t>
      </w:r>
      <w:r w:rsidRPr="00CF5F4F">
        <w:rPr>
          <w:sz w:val="24"/>
          <w:szCs w:val="24"/>
        </w:rPr>
        <w:t>дней со дня вручения Заявления о прекращении Стороне.</w:t>
      </w:r>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bookmarkStart w:id="256" w:name="Пр1456"/>
      <w:bookmarkEnd w:id="256"/>
      <w:r w:rsidRPr="00CF5F4F">
        <w:rPr>
          <w:sz w:val="24"/>
          <w:szCs w:val="24"/>
        </w:rPr>
        <w:t xml:space="preserve">Если Стороны одновременно направили друг другу Заявление о прекращении по разным основаниям, и ни одно из этих Заявлений о прекращении не отозвано в течение 5 (пяти) </w:t>
      </w:r>
      <w:r w:rsidR="0014793E" w:rsidRPr="00CF5F4F">
        <w:rPr>
          <w:sz w:val="24"/>
          <w:szCs w:val="24"/>
        </w:rPr>
        <w:t xml:space="preserve">календарных </w:t>
      </w:r>
      <w:r w:rsidRPr="00CF5F4F">
        <w:rPr>
          <w:sz w:val="24"/>
          <w:szCs w:val="24"/>
        </w:rPr>
        <w:t>дней с даты вручения Заявления о прекращении, то считается, что между Сторонами возник Спор, подлежащий разрешению в Порядке разрешения споров. В целях исполнения положений настоящего пункта, считается, что Заявления о прекращении направлены одновременно, если это сделано в один и тот же день.</w:t>
      </w:r>
    </w:p>
    <w:p w:rsidR="00920F3A" w:rsidRPr="00CF5F4F" w:rsidRDefault="00920F3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случае возникновения спора </w:t>
      </w:r>
      <w:r w:rsidR="0090521E" w:rsidRPr="00CF5F4F">
        <w:rPr>
          <w:sz w:val="24"/>
          <w:szCs w:val="24"/>
        </w:rPr>
        <w:t>между Сторонами согласно пункту</w:t>
      </w:r>
      <w:r w:rsidR="00793DBB" w:rsidRPr="00CF5F4F">
        <w:rPr>
          <w:sz w:val="24"/>
          <w:szCs w:val="24"/>
        </w:rPr>
        <w:t xml:space="preserve"> 15.5.6</w:t>
      </w:r>
      <w:r w:rsidR="005F35BB" w:rsidRPr="00CF5F4F">
        <w:rPr>
          <w:sz w:val="24"/>
          <w:szCs w:val="24"/>
        </w:rPr>
        <w:t>.</w:t>
      </w:r>
      <w:r w:rsidR="00793DBB" w:rsidRPr="00CF5F4F">
        <w:rPr>
          <w:sz w:val="24"/>
          <w:szCs w:val="24"/>
        </w:rPr>
        <w:t xml:space="preserve"> </w:t>
      </w:r>
      <w:r w:rsidR="0090521E" w:rsidRPr="00CF5F4F">
        <w:rPr>
          <w:sz w:val="24"/>
          <w:szCs w:val="24"/>
        </w:rPr>
        <w:t xml:space="preserve">Соглашения </w:t>
      </w:r>
      <w:r w:rsidRPr="00CF5F4F">
        <w:rPr>
          <w:sz w:val="24"/>
          <w:szCs w:val="24"/>
        </w:rPr>
        <w:t xml:space="preserve">или какого-либо иного спора в связи с досрочным прекращением Соглашения, каждая Сторона обязана нести бремя доказывания при утверждении, что другая Сторона не исполняет обязательства по Соглашению, если только такой случай не предусмотрен </w:t>
      </w:r>
      <w:r w:rsidR="001770FE" w:rsidRPr="00CF5F4F">
        <w:rPr>
          <w:sz w:val="24"/>
          <w:szCs w:val="24"/>
        </w:rPr>
        <w:t>Законодательство</w:t>
      </w:r>
      <w:r w:rsidRPr="00CF5F4F">
        <w:rPr>
          <w:sz w:val="24"/>
          <w:szCs w:val="24"/>
        </w:rPr>
        <w:t>м или Соглашением.</w:t>
      </w:r>
    </w:p>
    <w:p w:rsidR="00E91E74" w:rsidRPr="00CF5F4F" w:rsidRDefault="00E91E74"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lang w:val="ru-RU"/>
        </w:rPr>
        <w:t>Стороны обязуются реализовывать свои права и исполнять обязанности в отношении прекращения Соглашения с учетом положений Прямого соглашения</w:t>
      </w:r>
      <w:r w:rsidR="00B40FB0" w:rsidRPr="00CF5F4F">
        <w:rPr>
          <w:sz w:val="24"/>
          <w:szCs w:val="24"/>
          <w:lang w:val="ru-RU"/>
        </w:rPr>
        <w:t xml:space="preserve"> в части порядка прекращения Соглашения</w:t>
      </w:r>
      <w:r w:rsidRPr="00CF5F4F">
        <w:rPr>
          <w:sz w:val="24"/>
          <w:szCs w:val="24"/>
          <w:lang w:val="ru-RU"/>
        </w:rPr>
        <w:t>.</w:t>
      </w:r>
    </w:p>
    <w:p w:rsidR="00920F3A" w:rsidRPr="00CF5F4F" w:rsidRDefault="00920F3A" w:rsidP="00B40AEA">
      <w:pPr>
        <w:pStyle w:val="Titre2b"/>
        <w:keepNext w:val="0"/>
        <w:widowControl w:val="0"/>
        <w:numPr>
          <w:ilvl w:val="1"/>
          <w:numId w:val="1"/>
        </w:numPr>
        <w:tabs>
          <w:tab w:val="left" w:pos="1134"/>
        </w:tabs>
        <w:spacing w:after="0"/>
        <w:ind w:left="0" w:firstLine="567"/>
        <w:outlineLvl w:val="9"/>
        <w:rPr>
          <w:b/>
          <w:sz w:val="24"/>
          <w:szCs w:val="24"/>
        </w:rPr>
      </w:pPr>
      <w:bookmarkStart w:id="257" w:name="_Toc437880550"/>
      <w:r w:rsidRPr="00CF5F4F">
        <w:rPr>
          <w:b/>
          <w:sz w:val="24"/>
          <w:szCs w:val="24"/>
        </w:rPr>
        <w:t>Последствия прекращения Соглашения</w:t>
      </w:r>
      <w:bookmarkEnd w:id="257"/>
    </w:p>
    <w:p w:rsidR="00F84F10" w:rsidRPr="00CF5F4F" w:rsidRDefault="00F84F10"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Порядок и условия возмещения расходов Концессионера, связанных с </w:t>
      </w:r>
      <w:r w:rsidR="000E462E" w:rsidRPr="00CF5F4F">
        <w:rPr>
          <w:sz w:val="24"/>
          <w:szCs w:val="24"/>
          <w:lang w:val="ru-RU"/>
        </w:rPr>
        <w:t>прекращением</w:t>
      </w:r>
      <w:r w:rsidRPr="00CF5F4F">
        <w:rPr>
          <w:sz w:val="24"/>
          <w:szCs w:val="24"/>
        </w:rPr>
        <w:t xml:space="preserve"> Соглашен</w:t>
      </w:r>
      <w:r w:rsidR="00496F89" w:rsidRPr="00CF5F4F">
        <w:rPr>
          <w:sz w:val="24"/>
          <w:szCs w:val="24"/>
        </w:rPr>
        <w:t xml:space="preserve">ия, приведены в </w:t>
      </w:r>
      <w:hyperlink w:anchor="П6" w:history="1">
        <w:r w:rsidR="00496F89" w:rsidRPr="00CF5F4F">
          <w:rPr>
            <w:sz w:val="24"/>
            <w:szCs w:val="24"/>
          </w:rPr>
          <w:t>Приложении №</w:t>
        </w:r>
        <w:r w:rsidR="00274684" w:rsidRPr="00CF5F4F">
          <w:rPr>
            <w:sz w:val="24"/>
            <w:szCs w:val="24"/>
          </w:rPr>
          <w:t>6</w:t>
        </w:r>
      </w:hyperlink>
      <w:r w:rsidRPr="00CF5F4F">
        <w:rPr>
          <w:sz w:val="24"/>
          <w:szCs w:val="24"/>
        </w:rPr>
        <w:t xml:space="preserve"> к Соглашению. </w:t>
      </w:r>
    </w:p>
    <w:p w:rsidR="00F84F10" w:rsidRPr="00CF5F4F" w:rsidRDefault="00F84F10"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Расходы Концессионера, подлежащие возмещению в соответствии с </w:t>
      </w:r>
      <w:r w:rsidR="00D14F42" w:rsidRPr="00CF5F4F">
        <w:rPr>
          <w:sz w:val="24"/>
          <w:szCs w:val="24"/>
        </w:rPr>
        <w:t>з</w:t>
      </w:r>
      <w:r w:rsidR="001770FE" w:rsidRPr="00CF5F4F">
        <w:rPr>
          <w:sz w:val="24"/>
          <w:szCs w:val="24"/>
        </w:rPr>
        <w:t>аконодательство</w:t>
      </w:r>
      <w:r w:rsidR="00B8130B" w:rsidRPr="00CF5F4F">
        <w:rPr>
          <w:sz w:val="24"/>
          <w:szCs w:val="24"/>
        </w:rPr>
        <w:t xml:space="preserve">м в сфере регулирования цен (тарифов) </w:t>
      </w:r>
      <w:r w:rsidRPr="00CF5F4F">
        <w:rPr>
          <w:sz w:val="24"/>
          <w:szCs w:val="24"/>
        </w:rPr>
        <w:t xml:space="preserve">и не возмещенные ему на момент окончания срока действия </w:t>
      </w:r>
      <w:r w:rsidR="00B8130B" w:rsidRPr="00CF5F4F">
        <w:rPr>
          <w:sz w:val="24"/>
          <w:szCs w:val="24"/>
        </w:rPr>
        <w:t>С</w:t>
      </w:r>
      <w:r w:rsidRPr="00CF5F4F">
        <w:rPr>
          <w:sz w:val="24"/>
          <w:szCs w:val="24"/>
        </w:rPr>
        <w:t xml:space="preserve">оглашения, подлежат возмещению </w:t>
      </w:r>
      <w:r w:rsidR="008773CC" w:rsidRPr="00CF5F4F">
        <w:rPr>
          <w:sz w:val="24"/>
          <w:szCs w:val="24"/>
        </w:rPr>
        <w:t>в соответствии с нормативными правовыми актами Российской Федерации</w:t>
      </w:r>
      <w:r w:rsidRPr="00CF5F4F">
        <w:rPr>
          <w:sz w:val="24"/>
          <w:szCs w:val="24"/>
        </w:rPr>
        <w:t>.</w:t>
      </w:r>
    </w:p>
    <w:p w:rsidR="000E462E" w:rsidRPr="00CF5F4F" w:rsidRDefault="000E462E"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Вне зависимости от выплаты </w:t>
      </w:r>
      <w:r w:rsidRPr="00CF5F4F">
        <w:rPr>
          <w:sz w:val="24"/>
          <w:szCs w:val="24"/>
          <w:lang w:val="ru-RU"/>
        </w:rPr>
        <w:t>в</w:t>
      </w:r>
      <w:r w:rsidRPr="00CF5F4F">
        <w:rPr>
          <w:sz w:val="24"/>
          <w:szCs w:val="24"/>
        </w:rPr>
        <w:t>озмещения</w:t>
      </w:r>
      <w:r w:rsidRPr="00CF5F4F">
        <w:rPr>
          <w:sz w:val="24"/>
          <w:szCs w:val="24"/>
          <w:lang w:val="ru-RU"/>
        </w:rPr>
        <w:t xml:space="preserve"> при прекращении Соглашения</w:t>
      </w:r>
      <w:r w:rsidRPr="00CF5F4F">
        <w:rPr>
          <w:sz w:val="24"/>
          <w:szCs w:val="24"/>
        </w:rPr>
        <w:t xml:space="preserve">, все </w:t>
      </w:r>
      <w:r w:rsidRPr="00CF5F4F">
        <w:rPr>
          <w:sz w:val="24"/>
          <w:szCs w:val="24"/>
          <w:lang w:val="ru-RU"/>
        </w:rPr>
        <w:t>д</w:t>
      </w:r>
      <w:r w:rsidRPr="00CF5F4F">
        <w:rPr>
          <w:sz w:val="24"/>
          <w:szCs w:val="24"/>
        </w:rPr>
        <w:t xml:space="preserve">енежные обязательства Концедента (включая обязательства по </w:t>
      </w:r>
      <w:r w:rsidRPr="00CF5F4F">
        <w:rPr>
          <w:sz w:val="24"/>
          <w:szCs w:val="24"/>
          <w:lang w:val="ru-RU"/>
        </w:rPr>
        <w:t xml:space="preserve">возмещению убытков, </w:t>
      </w:r>
      <w:r w:rsidRPr="00CF5F4F">
        <w:rPr>
          <w:sz w:val="24"/>
          <w:szCs w:val="24"/>
        </w:rPr>
        <w:t>компенсации дополнительных расходов при возникновении</w:t>
      </w:r>
      <w:r w:rsidRPr="00CF5F4F">
        <w:rPr>
          <w:sz w:val="24"/>
          <w:szCs w:val="24"/>
          <w:lang w:val="ru-RU"/>
        </w:rPr>
        <w:t xml:space="preserve"> </w:t>
      </w:r>
      <w:r w:rsidRPr="00CF5F4F">
        <w:rPr>
          <w:sz w:val="24"/>
          <w:szCs w:val="24"/>
        </w:rPr>
        <w:t xml:space="preserve">Особых обстоятельств и </w:t>
      </w:r>
      <w:r w:rsidRPr="00CF5F4F">
        <w:rPr>
          <w:sz w:val="24"/>
          <w:szCs w:val="24"/>
          <w:lang w:val="ru-RU"/>
        </w:rPr>
        <w:t>(или) Обстоятельств непреодолимой силы</w:t>
      </w:r>
      <w:r w:rsidRPr="00CF5F4F">
        <w:rPr>
          <w:sz w:val="24"/>
          <w:szCs w:val="24"/>
        </w:rPr>
        <w:t xml:space="preserve">), которые возникли до </w:t>
      </w:r>
      <w:r w:rsidRPr="00CF5F4F">
        <w:rPr>
          <w:sz w:val="24"/>
          <w:szCs w:val="24"/>
          <w:lang w:val="ru-RU"/>
        </w:rPr>
        <w:t>д</w:t>
      </w:r>
      <w:r w:rsidRPr="00CF5F4F">
        <w:rPr>
          <w:sz w:val="24"/>
          <w:szCs w:val="24"/>
        </w:rPr>
        <w:t xml:space="preserve">аты прекращения </w:t>
      </w:r>
      <w:r w:rsidRPr="00CF5F4F">
        <w:rPr>
          <w:sz w:val="24"/>
          <w:szCs w:val="24"/>
          <w:lang w:val="ru-RU"/>
        </w:rPr>
        <w:t>С</w:t>
      </w:r>
      <w:r w:rsidRPr="00CF5F4F">
        <w:rPr>
          <w:sz w:val="24"/>
          <w:szCs w:val="24"/>
        </w:rPr>
        <w:t xml:space="preserve">оглашения и не были надлежащим образом исполнены, не прекращают свое действие после </w:t>
      </w:r>
      <w:r w:rsidRPr="00CF5F4F">
        <w:rPr>
          <w:sz w:val="24"/>
          <w:szCs w:val="24"/>
          <w:lang w:val="ru-RU"/>
        </w:rPr>
        <w:t>д</w:t>
      </w:r>
      <w:r w:rsidRPr="00CF5F4F">
        <w:rPr>
          <w:sz w:val="24"/>
          <w:szCs w:val="24"/>
        </w:rPr>
        <w:t xml:space="preserve">аты прекращения </w:t>
      </w:r>
      <w:r w:rsidRPr="00CF5F4F">
        <w:rPr>
          <w:sz w:val="24"/>
          <w:szCs w:val="24"/>
          <w:lang w:val="ru-RU"/>
        </w:rPr>
        <w:t>С</w:t>
      </w:r>
      <w:r w:rsidRPr="00CF5F4F">
        <w:rPr>
          <w:sz w:val="24"/>
          <w:szCs w:val="24"/>
        </w:rPr>
        <w:t>оглашения и подлежат исполнению в полном объеме.</w:t>
      </w:r>
    </w:p>
    <w:p w:rsidR="00790639" w:rsidRDefault="002753E3" w:rsidP="00B40AEA">
      <w:pPr>
        <w:pStyle w:val="Titre2b"/>
        <w:keepNext w:val="0"/>
        <w:widowControl w:val="0"/>
        <w:numPr>
          <w:ilvl w:val="2"/>
          <w:numId w:val="1"/>
        </w:numPr>
        <w:tabs>
          <w:tab w:val="left" w:pos="1134"/>
        </w:tabs>
        <w:spacing w:after="0"/>
        <w:ind w:left="0" w:firstLine="567"/>
        <w:outlineLvl w:val="9"/>
        <w:rPr>
          <w:sz w:val="24"/>
          <w:szCs w:val="24"/>
          <w:lang w:val="ru-RU"/>
        </w:rPr>
      </w:pPr>
      <w:r w:rsidRPr="00CF5F4F">
        <w:rPr>
          <w:sz w:val="24"/>
          <w:szCs w:val="24"/>
        </w:rPr>
        <w:t xml:space="preserve">Прекращение Соглашения </w:t>
      </w:r>
      <w:r w:rsidR="00A70249" w:rsidRPr="00CF5F4F">
        <w:rPr>
          <w:sz w:val="24"/>
          <w:szCs w:val="24"/>
        </w:rPr>
        <w:t xml:space="preserve">является основанием </w:t>
      </w:r>
      <w:r w:rsidRPr="00CF5F4F">
        <w:rPr>
          <w:sz w:val="24"/>
          <w:szCs w:val="24"/>
        </w:rPr>
        <w:t>прекращени</w:t>
      </w:r>
      <w:r w:rsidR="00A70249" w:rsidRPr="00CF5F4F">
        <w:rPr>
          <w:sz w:val="24"/>
          <w:szCs w:val="24"/>
        </w:rPr>
        <w:t>я</w:t>
      </w:r>
      <w:r w:rsidRPr="00CF5F4F">
        <w:rPr>
          <w:sz w:val="24"/>
          <w:szCs w:val="24"/>
        </w:rPr>
        <w:t xml:space="preserve"> иных договоров, заключенных Конц</w:t>
      </w:r>
      <w:r w:rsidR="00D14F42" w:rsidRPr="00CF5F4F">
        <w:rPr>
          <w:sz w:val="24"/>
          <w:szCs w:val="24"/>
        </w:rPr>
        <w:t>ессионером в отношении Объекта с</w:t>
      </w:r>
      <w:r w:rsidRPr="00CF5F4F">
        <w:rPr>
          <w:sz w:val="24"/>
          <w:szCs w:val="24"/>
        </w:rPr>
        <w:t>оглашения</w:t>
      </w:r>
      <w:r w:rsidR="00BF6ABC" w:rsidRPr="00CF5F4F">
        <w:rPr>
          <w:sz w:val="24"/>
          <w:szCs w:val="24"/>
          <w:lang w:val="ru-RU"/>
        </w:rPr>
        <w:t>, в том числе Договора аренды Земельного участка</w:t>
      </w:r>
      <w:r w:rsidR="00600CD8" w:rsidRPr="00CF5F4F">
        <w:rPr>
          <w:sz w:val="24"/>
          <w:szCs w:val="24"/>
        </w:rPr>
        <w:t>.</w:t>
      </w:r>
      <w:bookmarkStart w:id="258" w:name="_Toc437877655"/>
      <w:bookmarkStart w:id="259" w:name="_Toc441572753"/>
      <w:bookmarkStart w:id="260" w:name="_Ref441745341"/>
    </w:p>
    <w:p w:rsidR="003B5D84" w:rsidRPr="003B5D84" w:rsidRDefault="003B5D84" w:rsidP="003B5D84">
      <w:pPr>
        <w:pStyle w:val="a0"/>
      </w:pPr>
    </w:p>
    <w:p w:rsidR="00D67C66" w:rsidRPr="00CF5F4F" w:rsidRDefault="00D67C66"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261" w:name="_Toc51586716"/>
      <w:bookmarkStart w:id="262" w:name="Р16"/>
      <w:r w:rsidRPr="00CF5F4F">
        <w:rPr>
          <w:rFonts w:ascii="Times New Roman" w:eastAsia="Times New Roman" w:hAnsi="Times New Roman" w:cs="Times New Roman"/>
          <w:b/>
          <w:sz w:val="24"/>
          <w:szCs w:val="24"/>
        </w:rPr>
        <w:t>Р</w:t>
      </w:r>
      <w:bookmarkEnd w:id="258"/>
      <w:bookmarkEnd w:id="259"/>
      <w:bookmarkEnd w:id="260"/>
      <w:r w:rsidR="00757AAA" w:rsidRPr="00CF5F4F">
        <w:rPr>
          <w:rFonts w:ascii="Times New Roman" w:eastAsia="Times New Roman" w:hAnsi="Times New Roman" w:cs="Times New Roman"/>
          <w:b/>
          <w:sz w:val="24"/>
          <w:szCs w:val="24"/>
        </w:rPr>
        <w:t>азрешение споров</w:t>
      </w:r>
      <w:bookmarkEnd w:id="261"/>
    </w:p>
    <w:bookmarkEnd w:id="262"/>
    <w:p w:rsidR="00D67C66" w:rsidRPr="00CF5F4F" w:rsidRDefault="00D67C66" w:rsidP="00B40AEA">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Порядок разрешения споров</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Если иное не предусмотрено Соглашением, все споры, разногласия или требования, возникающие из Соглашения или в связи с ним, в том числе касающиеся его заключения, исполнения, нарушения, прекращения или недействительности (далее - «</w:t>
      </w:r>
      <w:r w:rsidRPr="00CF5F4F">
        <w:rPr>
          <w:b/>
          <w:sz w:val="24"/>
          <w:szCs w:val="24"/>
        </w:rPr>
        <w:t>Спор</w:t>
      </w:r>
      <w:r w:rsidRPr="00CF5F4F">
        <w:rPr>
          <w:sz w:val="24"/>
          <w:szCs w:val="24"/>
        </w:rPr>
        <w:t xml:space="preserve">»), подлежат разрешению путём проведения обязательных доарбитражных согласительных процедур в порядке, предусмотренном в пункте </w:t>
      </w:r>
      <w:r w:rsidR="00BD2003" w:rsidRPr="00CF5F4F">
        <w:rPr>
          <w:sz w:val="24"/>
          <w:szCs w:val="24"/>
        </w:rPr>
        <w:t>16.2</w:t>
      </w:r>
      <w:r w:rsidR="005F35BB" w:rsidRPr="00CF5F4F">
        <w:rPr>
          <w:sz w:val="24"/>
          <w:szCs w:val="24"/>
        </w:rPr>
        <w:t>.</w:t>
      </w:r>
      <w:r w:rsidRPr="00CF5F4F">
        <w:rPr>
          <w:sz w:val="24"/>
          <w:szCs w:val="24"/>
        </w:rPr>
        <w:t xml:space="preserve"> Соглашения (далее - «</w:t>
      </w:r>
      <w:r w:rsidRPr="00CF5F4F">
        <w:rPr>
          <w:b/>
          <w:sz w:val="24"/>
          <w:szCs w:val="24"/>
        </w:rPr>
        <w:t>Согласительные Процедуры</w:t>
      </w:r>
      <w:r w:rsidRPr="00CF5F4F">
        <w:rPr>
          <w:sz w:val="24"/>
          <w:szCs w:val="24"/>
        </w:rPr>
        <w:t xml:space="preserve">»). Сторона, которая полагает, что ее права нарушены, может передать Спор на рассмотрение в </w:t>
      </w:r>
      <w:r w:rsidR="004743CC" w:rsidRPr="00CF5F4F">
        <w:rPr>
          <w:sz w:val="24"/>
          <w:szCs w:val="24"/>
        </w:rPr>
        <w:t>а</w:t>
      </w:r>
      <w:r w:rsidRPr="00CF5F4F">
        <w:rPr>
          <w:sz w:val="24"/>
          <w:szCs w:val="24"/>
        </w:rPr>
        <w:t>рбитраж</w:t>
      </w:r>
      <w:r w:rsidR="00CD58F8" w:rsidRPr="00CF5F4F">
        <w:rPr>
          <w:sz w:val="24"/>
          <w:szCs w:val="24"/>
          <w:lang w:val="ru-RU"/>
        </w:rPr>
        <w:t>ный суд</w:t>
      </w:r>
      <w:r w:rsidRPr="00CF5F4F">
        <w:rPr>
          <w:sz w:val="24"/>
          <w:szCs w:val="24"/>
        </w:rPr>
        <w:t xml:space="preserve"> в соответствии с пунктом </w:t>
      </w:r>
      <w:r w:rsidR="00B26039" w:rsidRPr="00CF5F4F">
        <w:rPr>
          <w:sz w:val="24"/>
          <w:szCs w:val="24"/>
        </w:rPr>
        <w:t>1</w:t>
      </w:r>
      <w:r w:rsidR="006C3FDC" w:rsidRPr="00CF5F4F">
        <w:rPr>
          <w:sz w:val="24"/>
          <w:szCs w:val="24"/>
        </w:rPr>
        <w:t>6.3</w:t>
      </w:r>
      <w:r w:rsidR="005F35BB" w:rsidRPr="00CF5F4F">
        <w:rPr>
          <w:sz w:val="24"/>
          <w:szCs w:val="24"/>
        </w:rPr>
        <w:t>.</w:t>
      </w:r>
      <w:r w:rsidRPr="00CF5F4F">
        <w:rPr>
          <w:sz w:val="24"/>
          <w:szCs w:val="24"/>
        </w:rPr>
        <w:t xml:space="preserve"> Соглашения только в случае, если применение Согласительных Процедур не привело к разрешению Спора.</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Во избежание сомнений, если иное</w:t>
      </w:r>
      <w:r w:rsidR="00E63CFA" w:rsidRPr="00CF5F4F">
        <w:rPr>
          <w:sz w:val="24"/>
          <w:szCs w:val="24"/>
        </w:rPr>
        <w:t xml:space="preserve"> не предусмотрено Соглашением, </w:t>
      </w:r>
      <w:r w:rsidRPr="00CF5F4F">
        <w:rPr>
          <w:sz w:val="24"/>
          <w:szCs w:val="24"/>
        </w:rPr>
        <w:t xml:space="preserve">недостижение согласия Сторон Соглашения по вопросам, требующим согласования для дальнейшей реализации Проекта, в течение более </w:t>
      </w:r>
      <w:r w:rsidR="00C17F9E" w:rsidRPr="00CF5F4F">
        <w:rPr>
          <w:sz w:val="24"/>
          <w:szCs w:val="24"/>
        </w:rPr>
        <w:t>4 (</w:t>
      </w:r>
      <w:r w:rsidRPr="00CF5F4F">
        <w:rPr>
          <w:sz w:val="24"/>
          <w:szCs w:val="24"/>
        </w:rPr>
        <w:t>четырех</w:t>
      </w:r>
      <w:r w:rsidR="00C17F9E" w:rsidRPr="00CF5F4F">
        <w:rPr>
          <w:sz w:val="24"/>
          <w:szCs w:val="24"/>
        </w:rPr>
        <w:t>)</w:t>
      </w:r>
      <w:r w:rsidRPr="00CF5F4F">
        <w:rPr>
          <w:sz w:val="24"/>
          <w:szCs w:val="24"/>
        </w:rPr>
        <w:t xml:space="preserve"> месяцев </w:t>
      </w:r>
      <w:r w:rsidR="00CD58F8" w:rsidRPr="00CF5F4F">
        <w:rPr>
          <w:sz w:val="24"/>
          <w:szCs w:val="24"/>
          <w:lang w:val="ru-RU"/>
        </w:rPr>
        <w:t>считается Спором</w:t>
      </w:r>
      <w:r w:rsidRPr="00CF5F4F">
        <w:rPr>
          <w:sz w:val="24"/>
          <w:szCs w:val="24"/>
        </w:rPr>
        <w:t xml:space="preserve">. </w:t>
      </w:r>
    </w:p>
    <w:p w:rsidR="00D67C66" w:rsidRPr="00CF5F4F" w:rsidRDefault="00D67C66" w:rsidP="00B40AEA">
      <w:pPr>
        <w:pStyle w:val="Titre2b"/>
        <w:keepNext w:val="0"/>
        <w:widowControl w:val="0"/>
        <w:numPr>
          <w:ilvl w:val="1"/>
          <w:numId w:val="1"/>
        </w:numPr>
        <w:tabs>
          <w:tab w:val="left" w:pos="1134"/>
        </w:tabs>
        <w:spacing w:after="0"/>
        <w:ind w:left="0" w:firstLine="567"/>
        <w:outlineLvl w:val="9"/>
        <w:rPr>
          <w:b/>
          <w:sz w:val="24"/>
          <w:szCs w:val="24"/>
        </w:rPr>
      </w:pPr>
      <w:bookmarkStart w:id="263" w:name="_Ref438035574"/>
      <w:r w:rsidRPr="00CF5F4F">
        <w:rPr>
          <w:b/>
          <w:sz w:val="24"/>
          <w:szCs w:val="24"/>
        </w:rPr>
        <w:t>Согласительные Процедуры</w:t>
      </w:r>
      <w:bookmarkEnd w:id="263"/>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bookmarkStart w:id="264" w:name="_Ref438035696"/>
      <w:r w:rsidRPr="00CF5F4F">
        <w:rPr>
          <w:sz w:val="24"/>
          <w:szCs w:val="24"/>
        </w:rPr>
        <w:t xml:space="preserve">Сторона, полагающая, что возник Спор (далее </w:t>
      </w:r>
      <w:r w:rsidRPr="00E35622">
        <w:rPr>
          <w:sz w:val="24"/>
          <w:szCs w:val="24"/>
        </w:rPr>
        <w:t>– «Требующая сторона»), обязана направить другой Стороне (далее – «Отвечающая сторона»)</w:t>
      </w:r>
      <w:r w:rsidRPr="00CF5F4F">
        <w:rPr>
          <w:sz w:val="24"/>
          <w:szCs w:val="24"/>
        </w:rPr>
        <w:t xml:space="preserve"> письменное уведомление с указанием следующей информации:</w:t>
      </w:r>
      <w:bookmarkEnd w:id="264"/>
    </w:p>
    <w:p w:rsidR="00D67C66" w:rsidRPr="00CF5F4F" w:rsidRDefault="00D67C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описание предмета Спора;</w:t>
      </w:r>
    </w:p>
    <w:p w:rsidR="00D67C66" w:rsidRPr="00CF5F4F" w:rsidRDefault="00D67C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требования Требующей стороны по предмету Спора;</w:t>
      </w:r>
    </w:p>
    <w:p w:rsidR="00D67C66" w:rsidRPr="00CF5F4F" w:rsidRDefault="00D67C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обоснование требований Требующей стороны; </w:t>
      </w:r>
    </w:p>
    <w:p w:rsidR="00D67C66" w:rsidRPr="00E35622" w:rsidRDefault="00D67C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предполагаемую дату проведения совещания (которое должно состояться не позднее, чем через 10 (десять) </w:t>
      </w:r>
      <w:r w:rsidR="004E50A2" w:rsidRPr="00CF5F4F">
        <w:rPr>
          <w:sz w:val="24"/>
          <w:szCs w:val="24"/>
        </w:rPr>
        <w:t xml:space="preserve">календарных </w:t>
      </w:r>
      <w:r w:rsidRPr="00CF5F4F">
        <w:rPr>
          <w:sz w:val="24"/>
          <w:szCs w:val="24"/>
        </w:rPr>
        <w:t>дней с момента вручения уведомления), место проведения первого совещания и предполагаемый состав участников Требующей стор</w:t>
      </w:r>
      <w:r w:rsidRPr="00E35622">
        <w:rPr>
          <w:sz w:val="24"/>
          <w:szCs w:val="24"/>
        </w:rPr>
        <w:t>оны, (далее – «Уведомление о споре»).</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Не позднее 5 (пяти) </w:t>
      </w:r>
      <w:r w:rsidR="00A70249" w:rsidRPr="00CF5F4F">
        <w:rPr>
          <w:sz w:val="24"/>
          <w:szCs w:val="24"/>
        </w:rPr>
        <w:t>рабочих</w:t>
      </w:r>
      <w:r w:rsidR="004E50A2" w:rsidRPr="00CF5F4F">
        <w:rPr>
          <w:sz w:val="24"/>
          <w:szCs w:val="24"/>
        </w:rPr>
        <w:t xml:space="preserve"> </w:t>
      </w:r>
      <w:r w:rsidRPr="00CF5F4F">
        <w:rPr>
          <w:sz w:val="24"/>
          <w:szCs w:val="24"/>
        </w:rPr>
        <w:t>дней с момента вручения Уве</w:t>
      </w:r>
      <w:r w:rsidR="00E63CFA" w:rsidRPr="00CF5F4F">
        <w:rPr>
          <w:sz w:val="24"/>
          <w:szCs w:val="24"/>
        </w:rPr>
        <w:t>домления о споре согласно пункту</w:t>
      </w:r>
      <w:r w:rsidR="005F35BB" w:rsidRPr="00CF5F4F">
        <w:rPr>
          <w:sz w:val="24"/>
          <w:szCs w:val="24"/>
        </w:rPr>
        <w:t xml:space="preserve"> </w:t>
      </w:r>
      <w:r w:rsidR="00C54668" w:rsidRPr="00CF5F4F">
        <w:rPr>
          <w:sz w:val="24"/>
          <w:szCs w:val="24"/>
        </w:rPr>
        <w:t>16.2.1</w:t>
      </w:r>
      <w:r w:rsidR="005F35BB" w:rsidRPr="00CF5F4F">
        <w:rPr>
          <w:sz w:val="24"/>
          <w:szCs w:val="24"/>
        </w:rPr>
        <w:t>.</w:t>
      </w:r>
      <w:r w:rsidR="00C54668" w:rsidRPr="00CF5F4F">
        <w:rPr>
          <w:sz w:val="24"/>
          <w:szCs w:val="24"/>
        </w:rPr>
        <w:t xml:space="preserve"> </w:t>
      </w:r>
      <w:r w:rsidRPr="00CF5F4F">
        <w:rPr>
          <w:sz w:val="24"/>
          <w:szCs w:val="24"/>
        </w:rPr>
        <w:t>Соглашения, Отвечающая сторона обязана направить Требующей стороне письменный ответ с указанием следующей информации:</w:t>
      </w:r>
    </w:p>
    <w:p w:rsidR="00D67C66" w:rsidRPr="00CF5F4F" w:rsidRDefault="00D67C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подтверждения даты, времени и места проведения совещания и (или) предложения относительно изменений предлагаемой даты (при условии, что такая дата наступает не позднее, чем спустя 10 (десять) </w:t>
      </w:r>
      <w:r w:rsidR="004E50A2" w:rsidRPr="00CF5F4F">
        <w:rPr>
          <w:sz w:val="24"/>
          <w:szCs w:val="24"/>
        </w:rPr>
        <w:t xml:space="preserve">календарных </w:t>
      </w:r>
      <w:r w:rsidRPr="00CF5F4F">
        <w:rPr>
          <w:sz w:val="24"/>
          <w:szCs w:val="24"/>
        </w:rPr>
        <w:t>дней после даты Уведомления о споре), времени и места первого совещания; и</w:t>
      </w:r>
    </w:p>
    <w:p w:rsidR="00D67C66" w:rsidRPr="00CF5F4F" w:rsidRDefault="00D67C6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ответа на требования, предъявленные Требующей стороной в Уведомлении о споре.</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Целью совещания Сторон является обмен документами и информацией в связи со Спором, разъяснение своих позиций, а также достижение согласия относительно Спора. При необходимости повторного совещания Стороны согласовывают его дату, время и место проведения, при условии, что дата его проведения наступает не позднее, чем спустя 10 (десять) дней с даты проведения первого совещания.</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Если Спор не был разрешен в течение 30 (тридцати) </w:t>
      </w:r>
      <w:r w:rsidR="004E50A2" w:rsidRPr="00CF5F4F">
        <w:rPr>
          <w:sz w:val="24"/>
          <w:szCs w:val="24"/>
        </w:rPr>
        <w:t xml:space="preserve">календарных </w:t>
      </w:r>
      <w:r w:rsidRPr="00CF5F4F">
        <w:rPr>
          <w:sz w:val="24"/>
          <w:szCs w:val="24"/>
        </w:rPr>
        <w:t xml:space="preserve">дней после предоставления Уведомления о споре согласно пункту </w:t>
      </w:r>
      <w:r w:rsidR="00C54668" w:rsidRPr="00CF5F4F">
        <w:rPr>
          <w:sz w:val="24"/>
          <w:szCs w:val="24"/>
        </w:rPr>
        <w:t>16.2.1</w:t>
      </w:r>
      <w:r w:rsidR="005F35BB" w:rsidRPr="00CF5F4F">
        <w:rPr>
          <w:sz w:val="24"/>
          <w:szCs w:val="24"/>
        </w:rPr>
        <w:t>.</w:t>
      </w:r>
      <w:r w:rsidRPr="00CF5F4F">
        <w:rPr>
          <w:sz w:val="24"/>
          <w:szCs w:val="24"/>
        </w:rPr>
        <w:t xml:space="preserve"> Соглашения, любая из Сторон вправе передать Спор на рассмотрение в </w:t>
      </w:r>
      <w:r w:rsidR="00CD58F8" w:rsidRPr="00CF5F4F">
        <w:rPr>
          <w:sz w:val="24"/>
          <w:szCs w:val="24"/>
        </w:rPr>
        <w:t>арбитраж</w:t>
      </w:r>
      <w:r w:rsidR="00CD58F8" w:rsidRPr="00CF5F4F">
        <w:rPr>
          <w:sz w:val="24"/>
          <w:szCs w:val="24"/>
          <w:lang w:val="ru-RU"/>
        </w:rPr>
        <w:t>ный суд</w:t>
      </w:r>
      <w:r w:rsidR="00CD58F8" w:rsidRPr="00CF5F4F">
        <w:rPr>
          <w:sz w:val="24"/>
          <w:szCs w:val="24"/>
        </w:rPr>
        <w:t xml:space="preserve"> </w:t>
      </w:r>
      <w:r w:rsidRPr="00CF5F4F">
        <w:rPr>
          <w:sz w:val="24"/>
          <w:szCs w:val="24"/>
        </w:rPr>
        <w:t xml:space="preserve">в соответствии с порядком, определенным в пункте </w:t>
      </w:r>
      <w:r w:rsidR="00C54668" w:rsidRPr="00CF5F4F">
        <w:rPr>
          <w:sz w:val="24"/>
          <w:szCs w:val="24"/>
        </w:rPr>
        <w:t>16.3</w:t>
      </w:r>
      <w:r w:rsidR="005F35BB" w:rsidRPr="00CF5F4F">
        <w:rPr>
          <w:sz w:val="24"/>
          <w:szCs w:val="24"/>
        </w:rPr>
        <w:t>.</w:t>
      </w:r>
      <w:r w:rsidR="00F01491" w:rsidRPr="00CF5F4F">
        <w:rPr>
          <w:sz w:val="24"/>
          <w:szCs w:val="24"/>
        </w:rPr>
        <w:t xml:space="preserve"> </w:t>
      </w:r>
      <w:r w:rsidRPr="00CF5F4F">
        <w:rPr>
          <w:sz w:val="24"/>
          <w:szCs w:val="24"/>
        </w:rPr>
        <w:t>Соглашения</w:t>
      </w:r>
      <w:r w:rsidR="002D63CA" w:rsidRPr="00CF5F4F">
        <w:rPr>
          <w:sz w:val="24"/>
          <w:szCs w:val="24"/>
        </w:rPr>
        <w:t>,</w:t>
      </w:r>
      <w:r w:rsidRPr="00CF5F4F">
        <w:rPr>
          <w:sz w:val="24"/>
          <w:szCs w:val="24"/>
        </w:rPr>
        <w:t xml:space="preserve"> или Стороны могут договориться о продлении периода разрешения Спора до передачи его в </w:t>
      </w:r>
      <w:r w:rsidR="00CD58F8" w:rsidRPr="00CF5F4F">
        <w:rPr>
          <w:sz w:val="24"/>
          <w:szCs w:val="24"/>
        </w:rPr>
        <w:t>арбитраж</w:t>
      </w:r>
      <w:r w:rsidR="00CD58F8" w:rsidRPr="00CF5F4F">
        <w:rPr>
          <w:sz w:val="24"/>
          <w:szCs w:val="24"/>
          <w:lang w:val="ru-RU"/>
        </w:rPr>
        <w:t>ный суд</w:t>
      </w:r>
      <w:r w:rsidRPr="00CF5F4F">
        <w:rPr>
          <w:sz w:val="24"/>
          <w:szCs w:val="24"/>
        </w:rPr>
        <w:t xml:space="preserve">, но не более чем на </w:t>
      </w:r>
      <w:r w:rsidR="00B979E8" w:rsidRPr="00CF5F4F">
        <w:rPr>
          <w:sz w:val="24"/>
          <w:szCs w:val="24"/>
        </w:rPr>
        <w:t xml:space="preserve">30 </w:t>
      </w:r>
      <w:r w:rsidRPr="00CF5F4F">
        <w:rPr>
          <w:sz w:val="24"/>
          <w:szCs w:val="24"/>
        </w:rPr>
        <w:t>(</w:t>
      </w:r>
      <w:r w:rsidR="00B979E8" w:rsidRPr="00CF5F4F">
        <w:rPr>
          <w:sz w:val="24"/>
          <w:szCs w:val="24"/>
        </w:rPr>
        <w:t>тридцать</w:t>
      </w:r>
      <w:r w:rsidRPr="00CF5F4F">
        <w:rPr>
          <w:sz w:val="24"/>
          <w:szCs w:val="24"/>
        </w:rPr>
        <w:t>) дней.</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Вручение Уведомления о споре, проведение </w:t>
      </w:r>
      <w:r w:rsidR="00CD58F8" w:rsidRPr="00CF5F4F">
        <w:rPr>
          <w:sz w:val="24"/>
          <w:szCs w:val="24"/>
          <w:lang w:val="ru-RU"/>
        </w:rPr>
        <w:t>совещаний</w:t>
      </w:r>
      <w:r w:rsidRPr="00CF5F4F">
        <w:rPr>
          <w:sz w:val="24"/>
          <w:szCs w:val="24"/>
        </w:rPr>
        <w:t xml:space="preserve"> между Сторонами </w:t>
      </w:r>
      <w:r w:rsidR="00CD58F8" w:rsidRPr="00CF5F4F">
        <w:rPr>
          <w:sz w:val="24"/>
          <w:szCs w:val="24"/>
          <w:lang w:val="ru-RU"/>
        </w:rPr>
        <w:t xml:space="preserve">по предмету Спора </w:t>
      </w:r>
      <w:r w:rsidRPr="00CF5F4F">
        <w:rPr>
          <w:sz w:val="24"/>
          <w:szCs w:val="24"/>
        </w:rPr>
        <w:t xml:space="preserve">не освобождает Стороны от исполнения обязательств по Соглашению, в том числе не является основанием для прекращения Концессионером </w:t>
      </w:r>
      <w:r w:rsidR="00BF1321" w:rsidRPr="00CF5F4F">
        <w:rPr>
          <w:sz w:val="24"/>
          <w:szCs w:val="24"/>
        </w:rPr>
        <w:t>Создания</w:t>
      </w:r>
      <w:r w:rsidRPr="00CF5F4F">
        <w:rPr>
          <w:sz w:val="24"/>
          <w:szCs w:val="24"/>
        </w:rPr>
        <w:t xml:space="preserve"> Объекта или исполнения иных обязательств Концессионера, если иное не предусмотрено Соглашением или </w:t>
      </w:r>
      <w:r w:rsidR="001770FE" w:rsidRPr="00CF5F4F">
        <w:rPr>
          <w:sz w:val="24"/>
          <w:szCs w:val="24"/>
        </w:rPr>
        <w:t>Законодательство</w:t>
      </w:r>
      <w:r w:rsidRPr="00CF5F4F">
        <w:rPr>
          <w:sz w:val="24"/>
          <w:szCs w:val="24"/>
        </w:rPr>
        <w:t>м.</w:t>
      </w:r>
    </w:p>
    <w:p w:rsidR="00D67C66" w:rsidRPr="00CF5F4F" w:rsidRDefault="00D67C66" w:rsidP="00B40AEA">
      <w:pPr>
        <w:pStyle w:val="Titre2b"/>
        <w:keepNext w:val="0"/>
        <w:widowControl w:val="0"/>
        <w:numPr>
          <w:ilvl w:val="1"/>
          <w:numId w:val="1"/>
        </w:numPr>
        <w:tabs>
          <w:tab w:val="left" w:pos="1134"/>
        </w:tabs>
        <w:spacing w:after="0"/>
        <w:ind w:left="0" w:firstLine="567"/>
        <w:outlineLvl w:val="9"/>
        <w:rPr>
          <w:b/>
          <w:sz w:val="24"/>
          <w:szCs w:val="24"/>
        </w:rPr>
      </w:pPr>
      <w:bookmarkStart w:id="265" w:name="_Ref438035633"/>
      <w:r w:rsidRPr="00CF5F4F">
        <w:rPr>
          <w:b/>
          <w:sz w:val="24"/>
          <w:szCs w:val="24"/>
        </w:rPr>
        <w:t>Арбитраж</w:t>
      </w:r>
      <w:bookmarkEnd w:id="265"/>
    </w:p>
    <w:p w:rsidR="00D67C66" w:rsidRPr="00E35622" w:rsidRDefault="00D67C66" w:rsidP="00B40AEA">
      <w:pPr>
        <w:pStyle w:val="Titre2b"/>
        <w:keepNext w:val="0"/>
        <w:widowControl w:val="0"/>
        <w:numPr>
          <w:ilvl w:val="2"/>
          <w:numId w:val="1"/>
        </w:numPr>
        <w:tabs>
          <w:tab w:val="left" w:pos="1134"/>
        </w:tabs>
        <w:spacing w:after="0"/>
        <w:ind w:left="0" w:firstLine="567"/>
        <w:outlineLvl w:val="9"/>
        <w:rPr>
          <w:sz w:val="24"/>
          <w:szCs w:val="24"/>
        </w:rPr>
      </w:pPr>
      <w:bookmarkStart w:id="266" w:name="_Ref438035862"/>
      <w:r w:rsidRPr="00CF5F4F">
        <w:rPr>
          <w:sz w:val="24"/>
          <w:szCs w:val="24"/>
        </w:rPr>
        <w:t xml:space="preserve">В случае если был соблюден порядок Согласительных процедур, и Стороны не смогли разрешить Спор в указанном порядке, в течение </w:t>
      </w:r>
      <w:r w:rsidR="002D63CA" w:rsidRPr="00CF5F4F">
        <w:rPr>
          <w:sz w:val="24"/>
          <w:szCs w:val="24"/>
        </w:rPr>
        <w:t xml:space="preserve">30 </w:t>
      </w:r>
      <w:r w:rsidRPr="00CF5F4F">
        <w:rPr>
          <w:sz w:val="24"/>
          <w:szCs w:val="24"/>
        </w:rPr>
        <w:t>(</w:t>
      </w:r>
      <w:r w:rsidR="002D63CA" w:rsidRPr="00CF5F4F">
        <w:rPr>
          <w:sz w:val="24"/>
          <w:szCs w:val="24"/>
        </w:rPr>
        <w:t>тридцати</w:t>
      </w:r>
      <w:r w:rsidRPr="00CF5F4F">
        <w:rPr>
          <w:sz w:val="24"/>
          <w:szCs w:val="24"/>
        </w:rPr>
        <w:t xml:space="preserve">) </w:t>
      </w:r>
      <w:r w:rsidR="004E50A2" w:rsidRPr="00CF5F4F">
        <w:rPr>
          <w:sz w:val="24"/>
          <w:szCs w:val="24"/>
        </w:rPr>
        <w:t xml:space="preserve">календарных </w:t>
      </w:r>
      <w:r w:rsidRPr="00CF5F4F">
        <w:rPr>
          <w:sz w:val="24"/>
          <w:szCs w:val="24"/>
        </w:rPr>
        <w:t>дней с момента получения Отвечающей стороной Уведомления о споре</w:t>
      </w:r>
      <w:r w:rsidR="00B979E8" w:rsidRPr="00CF5F4F">
        <w:rPr>
          <w:sz w:val="24"/>
          <w:szCs w:val="24"/>
        </w:rPr>
        <w:t xml:space="preserve"> или даты</w:t>
      </w:r>
      <w:r w:rsidR="009D31C1" w:rsidRPr="00CF5F4F">
        <w:rPr>
          <w:sz w:val="24"/>
          <w:szCs w:val="24"/>
        </w:rPr>
        <w:t xml:space="preserve"> окончания периода продления спора</w:t>
      </w:r>
      <w:r w:rsidR="00B979E8" w:rsidRPr="00CF5F4F">
        <w:rPr>
          <w:sz w:val="24"/>
          <w:szCs w:val="24"/>
        </w:rPr>
        <w:t>, указанной в п.16.2.4. Соглашения</w:t>
      </w:r>
      <w:r w:rsidRPr="00CF5F4F">
        <w:rPr>
          <w:sz w:val="24"/>
          <w:szCs w:val="24"/>
        </w:rPr>
        <w:t xml:space="preserve">, Спор подлежит разрешению в </w:t>
      </w:r>
      <w:r w:rsidR="00265F2F" w:rsidRPr="00CF5F4F">
        <w:rPr>
          <w:sz w:val="24"/>
          <w:szCs w:val="24"/>
        </w:rPr>
        <w:t>Арбитражном суде Ханты-Мансийского автономного округа – Югры</w:t>
      </w:r>
      <w:r w:rsidRPr="00CF5F4F">
        <w:rPr>
          <w:sz w:val="24"/>
          <w:szCs w:val="24"/>
        </w:rPr>
        <w:t xml:space="preserve"> </w:t>
      </w:r>
      <w:r w:rsidR="00CD58F8" w:rsidRPr="00CF5F4F">
        <w:rPr>
          <w:sz w:val="24"/>
          <w:szCs w:val="24"/>
          <w:lang w:val="ru-RU"/>
        </w:rPr>
        <w:t>(</w:t>
      </w:r>
      <w:r w:rsidRPr="00CF5F4F">
        <w:rPr>
          <w:sz w:val="24"/>
          <w:szCs w:val="24"/>
        </w:rPr>
        <w:t xml:space="preserve">далее именуется </w:t>
      </w:r>
      <w:r w:rsidRPr="00E35622">
        <w:rPr>
          <w:sz w:val="24"/>
          <w:szCs w:val="24"/>
        </w:rPr>
        <w:t>«Арбитраж»</w:t>
      </w:r>
      <w:r w:rsidR="00CD58F8" w:rsidRPr="00E35622">
        <w:rPr>
          <w:sz w:val="24"/>
          <w:szCs w:val="24"/>
          <w:lang w:val="ru-RU"/>
        </w:rPr>
        <w:t>)</w:t>
      </w:r>
      <w:r w:rsidRPr="00E35622">
        <w:rPr>
          <w:sz w:val="24"/>
          <w:szCs w:val="24"/>
        </w:rPr>
        <w:t>.</w:t>
      </w:r>
      <w:bookmarkEnd w:id="266"/>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Передача Спора на разрешение Арбитража в соответствии с пунктом </w:t>
      </w:r>
      <w:r w:rsidR="000F2839" w:rsidRPr="00CF5F4F">
        <w:rPr>
          <w:sz w:val="24"/>
          <w:szCs w:val="24"/>
        </w:rPr>
        <w:t>16.3.1</w:t>
      </w:r>
      <w:r w:rsidR="007053BC" w:rsidRPr="00CF5F4F">
        <w:rPr>
          <w:sz w:val="24"/>
          <w:szCs w:val="24"/>
        </w:rPr>
        <w:t>.</w:t>
      </w:r>
      <w:r w:rsidR="00F01491" w:rsidRPr="00CF5F4F">
        <w:rPr>
          <w:sz w:val="24"/>
          <w:szCs w:val="24"/>
        </w:rPr>
        <w:t xml:space="preserve"> </w:t>
      </w:r>
      <w:r w:rsidRPr="00CF5F4F">
        <w:rPr>
          <w:sz w:val="24"/>
          <w:szCs w:val="24"/>
        </w:rPr>
        <w:t>Соглашения не освобождает Стороны от выполнения своих обязательств по Соглашению, если иное не предусмотрено в Соглашении или в решении Арбитража.</w:t>
      </w:r>
    </w:p>
    <w:p w:rsidR="00D67C66" w:rsidRPr="00CF5F4F" w:rsidRDefault="00D67C6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Местом арбитражного разбирательства является город </w:t>
      </w:r>
      <w:r w:rsidR="00757AAA" w:rsidRPr="00CF5F4F">
        <w:rPr>
          <w:sz w:val="24"/>
          <w:szCs w:val="24"/>
        </w:rPr>
        <w:t>Ханты-Мансийск</w:t>
      </w:r>
      <w:r w:rsidRPr="00CF5F4F">
        <w:rPr>
          <w:sz w:val="24"/>
          <w:szCs w:val="24"/>
        </w:rPr>
        <w:t>. Языком арбитражного разбирательства является русский язык.</w:t>
      </w:r>
    </w:p>
    <w:p w:rsidR="00D67C66" w:rsidRPr="00CF5F4F" w:rsidRDefault="00D67C66" w:rsidP="00B40AEA">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Конфиденциальность разбирательства</w:t>
      </w:r>
    </w:p>
    <w:p w:rsidR="00D67C66" w:rsidRDefault="00D67C66" w:rsidP="00B40AEA">
      <w:pPr>
        <w:pStyle w:val="Titre2b"/>
        <w:keepNext w:val="0"/>
        <w:widowControl w:val="0"/>
        <w:numPr>
          <w:ilvl w:val="2"/>
          <w:numId w:val="1"/>
        </w:numPr>
        <w:tabs>
          <w:tab w:val="left" w:pos="1134"/>
        </w:tabs>
        <w:spacing w:after="0"/>
        <w:ind w:left="0" w:firstLine="567"/>
        <w:outlineLvl w:val="9"/>
        <w:rPr>
          <w:sz w:val="24"/>
          <w:szCs w:val="24"/>
          <w:lang w:val="ru-RU"/>
        </w:rPr>
      </w:pPr>
      <w:r w:rsidRPr="00CF5F4F">
        <w:rPr>
          <w:sz w:val="24"/>
          <w:szCs w:val="24"/>
        </w:rPr>
        <w:t xml:space="preserve">Стороны обязуются соблюдать конфиденциальность арбитражного разбирательства, всех документов и информации, полученных в ходе такого разбирательства, а также решений Арбитража и любых других процессуальных действий в пределах, допускаемых </w:t>
      </w:r>
      <w:r w:rsidR="001770FE" w:rsidRPr="00CF5F4F">
        <w:rPr>
          <w:sz w:val="24"/>
          <w:szCs w:val="24"/>
        </w:rPr>
        <w:t>Законодательство</w:t>
      </w:r>
      <w:r w:rsidRPr="00CF5F4F">
        <w:rPr>
          <w:sz w:val="24"/>
          <w:szCs w:val="24"/>
        </w:rPr>
        <w:t>м, если только раскрытие такой информации не требуется для приведения в исполнение решения Арбитража.</w:t>
      </w:r>
    </w:p>
    <w:p w:rsidR="003B5D84" w:rsidRPr="003B5D84" w:rsidRDefault="003B5D84" w:rsidP="003B5D84">
      <w:pPr>
        <w:pStyle w:val="a0"/>
      </w:pPr>
    </w:p>
    <w:p w:rsidR="00757AAA" w:rsidRPr="00CF5F4F" w:rsidRDefault="00757AAA" w:rsidP="00B40AEA">
      <w:pPr>
        <w:pStyle w:val="a9"/>
        <w:keepNext/>
        <w:numPr>
          <w:ilvl w:val="0"/>
          <w:numId w:val="1"/>
        </w:numPr>
        <w:tabs>
          <w:tab w:val="left" w:pos="1134"/>
        </w:tabs>
        <w:autoSpaceDE w:val="0"/>
        <w:autoSpaceDN w:val="0"/>
        <w:adjustRightInd w:val="0"/>
        <w:spacing w:after="0" w:line="240" w:lineRule="auto"/>
        <w:ind w:left="0" w:firstLine="567"/>
        <w:contextualSpacing w:val="0"/>
        <w:jc w:val="both"/>
        <w:outlineLvl w:val="0"/>
        <w:rPr>
          <w:rFonts w:ascii="Times New Roman" w:eastAsia="Times New Roman" w:hAnsi="Times New Roman" w:cs="Times New Roman"/>
          <w:b/>
          <w:sz w:val="24"/>
          <w:szCs w:val="24"/>
        </w:rPr>
      </w:pPr>
      <w:bookmarkStart w:id="267" w:name="_Toc51586717"/>
      <w:bookmarkStart w:id="268" w:name="_Ref299104431"/>
      <w:bookmarkStart w:id="269" w:name="Р17"/>
      <w:r w:rsidRPr="00CF5F4F">
        <w:rPr>
          <w:rFonts w:ascii="Times New Roman" w:eastAsia="Times New Roman" w:hAnsi="Times New Roman" w:cs="Times New Roman"/>
          <w:b/>
          <w:sz w:val="24"/>
          <w:szCs w:val="24"/>
        </w:rPr>
        <w:t>Порядок и срок передачи Концессионером Концеденту Объекта</w:t>
      </w:r>
      <w:r w:rsidR="00B847D8" w:rsidRPr="00CF5F4F">
        <w:rPr>
          <w:rFonts w:ascii="Times New Roman" w:eastAsia="Times New Roman" w:hAnsi="Times New Roman" w:cs="Times New Roman"/>
          <w:b/>
          <w:sz w:val="24"/>
          <w:szCs w:val="24"/>
        </w:rPr>
        <w:t xml:space="preserve"> соглашения</w:t>
      </w:r>
      <w:r w:rsidR="00CD58F8" w:rsidRPr="00CF5F4F">
        <w:rPr>
          <w:rFonts w:ascii="Times New Roman" w:eastAsia="Times New Roman" w:hAnsi="Times New Roman" w:cs="Times New Roman"/>
          <w:b/>
          <w:sz w:val="24"/>
          <w:szCs w:val="24"/>
        </w:rPr>
        <w:t>, Земельного участка и иных видов имущества</w:t>
      </w:r>
      <w:bookmarkEnd w:id="267"/>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0" w:name="_Toc405885548"/>
      <w:bookmarkEnd w:id="268"/>
      <w:bookmarkEnd w:id="269"/>
      <w:r w:rsidRPr="00CF5F4F">
        <w:rPr>
          <w:sz w:val="24"/>
          <w:szCs w:val="24"/>
        </w:rPr>
        <w:t>Концессионер обязан передать Концеденту, а Концедент обязан принять Объект</w:t>
      </w:r>
      <w:r w:rsidR="0087478A" w:rsidRPr="00CF5F4F">
        <w:rPr>
          <w:sz w:val="24"/>
          <w:szCs w:val="24"/>
        </w:rPr>
        <w:t xml:space="preserve"> соглашения</w:t>
      </w:r>
      <w:r w:rsidRPr="00CF5F4F">
        <w:rPr>
          <w:sz w:val="24"/>
          <w:szCs w:val="24"/>
        </w:rPr>
        <w:t xml:space="preserve">, а также </w:t>
      </w:r>
      <w:r w:rsidR="0087478A" w:rsidRPr="00CF5F4F">
        <w:rPr>
          <w:sz w:val="24"/>
          <w:szCs w:val="24"/>
        </w:rPr>
        <w:t>Земельный</w:t>
      </w:r>
      <w:r w:rsidR="00B02B9D" w:rsidRPr="00CF5F4F">
        <w:rPr>
          <w:sz w:val="24"/>
          <w:szCs w:val="24"/>
        </w:rPr>
        <w:t xml:space="preserve"> участ</w:t>
      </w:r>
      <w:r w:rsidR="0087478A" w:rsidRPr="00CF5F4F">
        <w:rPr>
          <w:sz w:val="24"/>
          <w:szCs w:val="24"/>
        </w:rPr>
        <w:t>о</w:t>
      </w:r>
      <w:r w:rsidR="00B02B9D" w:rsidRPr="00CF5F4F">
        <w:rPr>
          <w:sz w:val="24"/>
          <w:szCs w:val="24"/>
        </w:rPr>
        <w:t xml:space="preserve">к и </w:t>
      </w:r>
      <w:r w:rsidRPr="00CF5F4F">
        <w:rPr>
          <w:sz w:val="24"/>
          <w:szCs w:val="24"/>
        </w:rPr>
        <w:t>всю документацию, разработанную Концессионером в соответствии с условиями Соглашения</w:t>
      </w:r>
      <w:r w:rsidR="003C3747" w:rsidRPr="00CF5F4F">
        <w:rPr>
          <w:sz w:val="24"/>
          <w:szCs w:val="24"/>
        </w:rPr>
        <w:t xml:space="preserve">, </w:t>
      </w:r>
      <w:r w:rsidRPr="00CF5F4F">
        <w:rPr>
          <w:sz w:val="24"/>
          <w:szCs w:val="24"/>
        </w:rPr>
        <w:t xml:space="preserve">в </w:t>
      </w:r>
      <w:r w:rsidR="00627B6C" w:rsidRPr="00CF5F4F">
        <w:rPr>
          <w:sz w:val="24"/>
          <w:szCs w:val="24"/>
        </w:rPr>
        <w:t>с</w:t>
      </w:r>
      <w:r w:rsidRPr="00CF5F4F">
        <w:rPr>
          <w:sz w:val="24"/>
          <w:szCs w:val="24"/>
        </w:rPr>
        <w:t xml:space="preserve">рок, указанный в </w:t>
      </w:r>
      <w:r w:rsidR="00627B6C" w:rsidRPr="00CF5F4F">
        <w:rPr>
          <w:sz w:val="24"/>
          <w:szCs w:val="24"/>
        </w:rPr>
        <w:t>пункте 7.2.</w:t>
      </w:r>
      <w:r w:rsidR="002110B2" w:rsidRPr="00CF5F4F">
        <w:rPr>
          <w:sz w:val="24"/>
          <w:szCs w:val="24"/>
        </w:rPr>
        <w:t>6</w:t>
      </w:r>
      <w:r w:rsidR="007053BC" w:rsidRPr="00CF5F4F">
        <w:rPr>
          <w:sz w:val="24"/>
          <w:szCs w:val="24"/>
        </w:rPr>
        <w:t>.</w:t>
      </w:r>
      <w:r w:rsidR="00E63CFA" w:rsidRPr="00CF5F4F">
        <w:rPr>
          <w:sz w:val="24"/>
          <w:szCs w:val="24"/>
        </w:rPr>
        <w:t xml:space="preserve"> </w:t>
      </w:r>
      <w:r w:rsidRPr="00CF5F4F">
        <w:rPr>
          <w:sz w:val="24"/>
          <w:szCs w:val="24"/>
        </w:rPr>
        <w:t>Соглашения</w:t>
      </w:r>
      <w:r w:rsidR="00F74450" w:rsidRPr="00CF5F4F">
        <w:rPr>
          <w:sz w:val="24"/>
          <w:szCs w:val="24"/>
        </w:rPr>
        <w:t>,</w:t>
      </w:r>
      <w:r w:rsidR="00B25060" w:rsidRPr="00CF5F4F">
        <w:rPr>
          <w:sz w:val="24"/>
          <w:szCs w:val="24"/>
        </w:rPr>
        <w:t xml:space="preserve"> если иные сроки не установлены</w:t>
      </w:r>
      <w:r w:rsidR="00F74450" w:rsidRPr="00CF5F4F">
        <w:rPr>
          <w:sz w:val="24"/>
          <w:szCs w:val="24"/>
        </w:rPr>
        <w:t xml:space="preserve"> </w:t>
      </w:r>
      <w:r w:rsidR="00B25060" w:rsidRPr="00CF5F4F">
        <w:rPr>
          <w:sz w:val="24"/>
          <w:szCs w:val="24"/>
        </w:rPr>
        <w:t>С</w:t>
      </w:r>
      <w:r w:rsidR="00F74450" w:rsidRPr="00CF5F4F">
        <w:rPr>
          <w:sz w:val="24"/>
          <w:szCs w:val="24"/>
        </w:rPr>
        <w:t>оглашением</w:t>
      </w:r>
      <w:r w:rsidRPr="00CF5F4F">
        <w:rPr>
          <w:sz w:val="24"/>
          <w:szCs w:val="24"/>
        </w:rPr>
        <w:t>.</w:t>
      </w:r>
      <w:bookmarkEnd w:id="270"/>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1" w:name="_Toc405885549"/>
      <w:r w:rsidRPr="00CF5F4F">
        <w:rPr>
          <w:sz w:val="24"/>
          <w:szCs w:val="24"/>
        </w:rPr>
        <w:t>Передаваемый Концессионером Объект</w:t>
      </w:r>
      <w:r w:rsidR="008B2BB6" w:rsidRPr="00CF5F4F">
        <w:rPr>
          <w:sz w:val="24"/>
          <w:szCs w:val="24"/>
        </w:rPr>
        <w:t xml:space="preserve"> </w:t>
      </w:r>
      <w:r w:rsidR="0087478A" w:rsidRPr="00CF5F4F">
        <w:rPr>
          <w:sz w:val="24"/>
          <w:szCs w:val="24"/>
        </w:rPr>
        <w:t xml:space="preserve">соглашения </w:t>
      </w:r>
      <w:r w:rsidR="008B2BB6" w:rsidRPr="00CF5F4F">
        <w:rPr>
          <w:sz w:val="24"/>
          <w:szCs w:val="24"/>
        </w:rPr>
        <w:t>(либо объект незавершенного строительства в зависимости от того, что применимо)</w:t>
      </w:r>
      <w:r w:rsidRPr="00CF5F4F">
        <w:rPr>
          <w:sz w:val="24"/>
          <w:szCs w:val="24"/>
        </w:rPr>
        <w:t xml:space="preserve"> </w:t>
      </w:r>
      <w:r w:rsidR="0087478A" w:rsidRPr="00CF5F4F">
        <w:rPr>
          <w:sz w:val="24"/>
          <w:szCs w:val="24"/>
        </w:rPr>
        <w:t>и Земельный</w:t>
      </w:r>
      <w:r w:rsidR="00B02B9D" w:rsidRPr="00CF5F4F">
        <w:rPr>
          <w:sz w:val="24"/>
          <w:szCs w:val="24"/>
        </w:rPr>
        <w:t xml:space="preserve"> участ</w:t>
      </w:r>
      <w:r w:rsidR="0087478A" w:rsidRPr="00CF5F4F">
        <w:rPr>
          <w:sz w:val="24"/>
          <w:szCs w:val="24"/>
        </w:rPr>
        <w:t>о</w:t>
      </w:r>
      <w:r w:rsidR="00B02B9D" w:rsidRPr="00CF5F4F">
        <w:rPr>
          <w:sz w:val="24"/>
          <w:szCs w:val="24"/>
        </w:rPr>
        <w:t xml:space="preserve">к </w:t>
      </w:r>
      <w:r w:rsidRPr="00CF5F4F">
        <w:rPr>
          <w:sz w:val="24"/>
          <w:szCs w:val="24"/>
        </w:rPr>
        <w:t>не должн</w:t>
      </w:r>
      <w:r w:rsidR="00B02B9D" w:rsidRPr="00CF5F4F">
        <w:rPr>
          <w:sz w:val="24"/>
          <w:szCs w:val="24"/>
        </w:rPr>
        <w:t>ы</w:t>
      </w:r>
      <w:r w:rsidRPr="00CF5F4F">
        <w:rPr>
          <w:sz w:val="24"/>
          <w:szCs w:val="24"/>
        </w:rPr>
        <w:t xml:space="preserve"> быть обременен</w:t>
      </w:r>
      <w:r w:rsidR="00B02B9D" w:rsidRPr="00CF5F4F">
        <w:rPr>
          <w:sz w:val="24"/>
          <w:szCs w:val="24"/>
        </w:rPr>
        <w:t>ы</w:t>
      </w:r>
      <w:r w:rsidRPr="00CF5F4F">
        <w:rPr>
          <w:sz w:val="24"/>
          <w:szCs w:val="24"/>
        </w:rPr>
        <w:t xml:space="preserve"> правами третьих лиц.</w:t>
      </w:r>
      <w:bookmarkEnd w:id="271"/>
      <w:r w:rsidR="008F7208" w:rsidRPr="00CF5F4F">
        <w:rPr>
          <w:sz w:val="24"/>
          <w:szCs w:val="24"/>
        </w:rPr>
        <w:t xml:space="preserve"> Передаваемый Концессионером Объект </w:t>
      </w:r>
      <w:r w:rsidR="00A70249" w:rsidRPr="00CF5F4F">
        <w:rPr>
          <w:sz w:val="24"/>
          <w:szCs w:val="24"/>
        </w:rPr>
        <w:t xml:space="preserve">соглашения (за исключением объекта незавершенного строительства) </w:t>
      </w:r>
      <w:r w:rsidR="008F7208" w:rsidRPr="00CF5F4F">
        <w:rPr>
          <w:sz w:val="24"/>
          <w:szCs w:val="24"/>
        </w:rPr>
        <w:t>должен</w:t>
      </w:r>
      <w:r w:rsidR="00073C1E" w:rsidRPr="00CF5F4F">
        <w:rPr>
          <w:sz w:val="24"/>
          <w:szCs w:val="24"/>
        </w:rPr>
        <w:t>,</w:t>
      </w:r>
      <w:r w:rsidR="008F7208" w:rsidRPr="00CF5F4F">
        <w:rPr>
          <w:sz w:val="24"/>
          <w:szCs w:val="24"/>
        </w:rPr>
        <w:t xml:space="preserve"> с учетом </w:t>
      </w:r>
      <w:r w:rsidR="008B2BB6" w:rsidRPr="00CF5F4F">
        <w:rPr>
          <w:sz w:val="24"/>
          <w:szCs w:val="24"/>
        </w:rPr>
        <w:t xml:space="preserve">физического, </w:t>
      </w:r>
      <w:r w:rsidR="00A0572C" w:rsidRPr="00CF5F4F">
        <w:rPr>
          <w:sz w:val="24"/>
          <w:szCs w:val="24"/>
        </w:rPr>
        <w:t xml:space="preserve">нормального </w:t>
      </w:r>
      <w:r w:rsidR="008F7208" w:rsidRPr="00CF5F4F">
        <w:rPr>
          <w:sz w:val="24"/>
          <w:szCs w:val="24"/>
        </w:rPr>
        <w:t>износа и периода эксплуатации</w:t>
      </w:r>
      <w:r w:rsidR="008B2BB6" w:rsidRPr="00CF5F4F">
        <w:rPr>
          <w:sz w:val="24"/>
          <w:szCs w:val="24"/>
        </w:rPr>
        <w:t xml:space="preserve"> (срока службы)</w:t>
      </w:r>
      <w:r w:rsidR="00073C1E" w:rsidRPr="00CF5F4F">
        <w:rPr>
          <w:sz w:val="24"/>
          <w:szCs w:val="24"/>
        </w:rPr>
        <w:t>,</w:t>
      </w:r>
      <w:r w:rsidR="008F7208" w:rsidRPr="00CF5F4F">
        <w:rPr>
          <w:sz w:val="24"/>
          <w:szCs w:val="24"/>
        </w:rPr>
        <w:t xml:space="preserve"> </w:t>
      </w:r>
      <w:r w:rsidR="00A70249" w:rsidRPr="00CF5F4F">
        <w:rPr>
          <w:sz w:val="24"/>
          <w:szCs w:val="24"/>
        </w:rPr>
        <w:t xml:space="preserve">находиться в работоспособном состоянии, пригодном для осуществления деятельности, предусмотренной Соглашением, </w:t>
      </w:r>
      <w:r w:rsidR="00A0572C" w:rsidRPr="00CF5F4F">
        <w:rPr>
          <w:sz w:val="24"/>
          <w:szCs w:val="24"/>
        </w:rPr>
        <w:t xml:space="preserve">иметь исправное оборудование, инженерные сети без повреждений, характеристики систем не ухудшены по отношению к проектным решениям, </w:t>
      </w:r>
      <w:r w:rsidR="008F7208" w:rsidRPr="00CF5F4F">
        <w:rPr>
          <w:sz w:val="24"/>
          <w:szCs w:val="24"/>
        </w:rPr>
        <w:t xml:space="preserve">находиться в состоянии, соответствующем требованиям Соглашения, правилам эксплуатации и технического обслуживания, а также </w:t>
      </w:r>
      <w:r w:rsidR="008452FE" w:rsidRPr="00CF5F4F">
        <w:rPr>
          <w:sz w:val="24"/>
          <w:szCs w:val="24"/>
        </w:rPr>
        <w:t>требованиям</w:t>
      </w:r>
      <w:r w:rsidR="008F7208" w:rsidRPr="00CF5F4F">
        <w:rPr>
          <w:sz w:val="24"/>
          <w:szCs w:val="24"/>
        </w:rPr>
        <w:t xml:space="preserve"> </w:t>
      </w:r>
      <w:r w:rsidR="00032BA1" w:rsidRPr="00CF5F4F">
        <w:rPr>
          <w:sz w:val="24"/>
          <w:szCs w:val="24"/>
        </w:rPr>
        <w:t>З</w:t>
      </w:r>
      <w:r w:rsidR="008F7208" w:rsidRPr="00CF5F4F">
        <w:rPr>
          <w:sz w:val="24"/>
          <w:szCs w:val="24"/>
        </w:rPr>
        <w:t xml:space="preserve">аконодательства. </w:t>
      </w:r>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2" w:name="_Toc405885550"/>
      <w:r w:rsidRPr="00CF5F4F">
        <w:rPr>
          <w:sz w:val="24"/>
          <w:szCs w:val="24"/>
        </w:rPr>
        <w:t xml:space="preserve">До передачи Объекта </w:t>
      </w:r>
      <w:r w:rsidR="00032BA1" w:rsidRPr="00CF5F4F">
        <w:rPr>
          <w:sz w:val="24"/>
          <w:szCs w:val="24"/>
        </w:rPr>
        <w:t xml:space="preserve">соглашения </w:t>
      </w:r>
      <w:r w:rsidRPr="00CF5F4F">
        <w:rPr>
          <w:sz w:val="24"/>
          <w:szCs w:val="24"/>
        </w:rPr>
        <w:t xml:space="preserve">Концеденту Концессионер обязан за собственный счет убрать с Объекта </w:t>
      </w:r>
      <w:r w:rsidR="00032BA1" w:rsidRPr="00CF5F4F">
        <w:rPr>
          <w:sz w:val="24"/>
          <w:szCs w:val="24"/>
        </w:rPr>
        <w:t xml:space="preserve">соглашения </w:t>
      </w:r>
      <w:r w:rsidRPr="00CF5F4F">
        <w:rPr>
          <w:sz w:val="24"/>
          <w:szCs w:val="24"/>
        </w:rPr>
        <w:t>все имущество, оборудование и материалы, которые не подлежат передаче Концеденту.</w:t>
      </w:r>
      <w:bookmarkEnd w:id="272"/>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3" w:name="_Toc405885551"/>
      <w:r w:rsidRPr="00CF5F4F">
        <w:rPr>
          <w:sz w:val="24"/>
          <w:szCs w:val="24"/>
        </w:rPr>
        <w:t xml:space="preserve">Передача Концессионером </w:t>
      </w:r>
      <w:r w:rsidR="004E4B90" w:rsidRPr="00CF5F4F">
        <w:rPr>
          <w:sz w:val="24"/>
          <w:szCs w:val="24"/>
        </w:rPr>
        <w:t xml:space="preserve">на баланс </w:t>
      </w:r>
      <w:r w:rsidRPr="00CF5F4F">
        <w:rPr>
          <w:sz w:val="24"/>
          <w:szCs w:val="24"/>
        </w:rPr>
        <w:t xml:space="preserve">Концеденту Объекта </w:t>
      </w:r>
      <w:r w:rsidR="00032BA1" w:rsidRPr="00CF5F4F">
        <w:rPr>
          <w:sz w:val="24"/>
          <w:szCs w:val="24"/>
        </w:rPr>
        <w:t xml:space="preserve">соглашения </w:t>
      </w:r>
      <w:r w:rsidRPr="00CF5F4F">
        <w:rPr>
          <w:sz w:val="24"/>
          <w:szCs w:val="24"/>
        </w:rPr>
        <w:t>осуществляется по Акту приема-передачи, подписываемому Сторонами.</w:t>
      </w:r>
      <w:bookmarkEnd w:id="273"/>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4" w:name="_Ref378589409"/>
      <w:bookmarkStart w:id="275" w:name="_Toc405885552"/>
      <w:r w:rsidRPr="00CF5F4F">
        <w:rPr>
          <w:sz w:val="24"/>
          <w:szCs w:val="24"/>
        </w:rPr>
        <w:t>Концессионер передает Концеденту документы, относящиеся к передаваемому Объекту</w:t>
      </w:r>
      <w:r w:rsidR="00032BA1" w:rsidRPr="00CF5F4F">
        <w:rPr>
          <w:sz w:val="24"/>
          <w:szCs w:val="24"/>
        </w:rPr>
        <w:t xml:space="preserve"> соглашения</w:t>
      </w:r>
      <w:r w:rsidRPr="00CF5F4F">
        <w:rPr>
          <w:sz w:val="24"/>
          <w:szCs w:val="24"/>
        </w:rPr>
        <w:t xml:space="preserve">, в том числе Проектную </w:t>
      </w:r>
      <w:r w:rsidR="00185286" w:rsidRPr="00CF5F4F">
        <w:rPr>
          <w:sz w:val="24"/>
          <w:szCs w:val="24"/>
        </w:rPr>
        <w:t xml:space="preserve">и Сметную </w:t>
      </w:r>
      <w:r w:rsidRPr="00CF5F4F">
        <w:rPr>
          <w:sz w:val="24"/>
          <w:szCs w:val="24"/>
        </w:rPr>
        <w:t xml:space="preserve">документацию, одновременно с </w:t>
      </w:r>
      <w:r w:rsidR="00A70249" w:rsidRPr="00CF5F4F">
        <w:rPr>
          <w:sz w:val="24"/>
          <w:szCs w:val="24"/>
        </w:rPr>
        <w:t xml:space="preserve">возвратом </w:t>
      </w:r>
      <w:r w:rsidRPr="00CF5F4F">
        <w:rPr>
          <w:sz w:val="24"/>
          <w:szCs w:val="24"/>
        </w:rPr>
        <w:t xml:space="preserve">Объекта </w:t>
      </w:r>
      <w:r w:rsidR="00032BA1" w:rsidRPr="00CF5F4F">
        <w:rPr>
          <w:sz w:val="24"/>
          <w:szCs w:val="24"/>
        </w:rPr>
        <w:t xml:space="preserve">соглашения </w:t>
      </w:r>
      <w:r w:rsidRPr="00CF5F4F">
        <w:rPr>
          <w:sz w:val="24"/>
          <w:szCs w:val="24"/>
        </w:rPr>
        <w:t>Концеденту</w:t>
      </w:r>
      <w:r w:rsidR="00F74450" w:rsidRPr="00CF5F4F">
        <w:rPr>
          <w:sz w:val="24"/>
          <w:szCs w:val="24"/>
        </w:rPr>
        <w:t xml:space="preserve">, </w:t>
      </w:r>
      <w:r w:rsidR="00CA2E2B" w:rsidRPr="00CF5F4F">
        <w:rPr>
          <w:sz w:val="24"/>
          <w:szCs w:val="24"/>
        </w:rPr>
        <w:t>если иные сроки не установлены С</w:t>
      </w:r>
      <w:r w:rsidR="00F74450" w:rsidRPr="00CF5F4F">
        <w:rPr>
          <w:sz w:val="24"/>
          <w:szCs w:val="24"/>
        </w:rPr>
        <w:t>оглашением</w:t>
      </w:r>
      <w:r w:rsidR="00A70249" w:rsidRPr="00CF5F4F">
        <w:rPr>
          <w:sz w:val="24"/>
          <w:szCs w:val="24"/>
        </w:rPr>
        <w:t>, при прекращении Соглашения</w:t>
      </w:r>
      <w:r w:rsidR="00F74450" w:rsidRPr="00CF5F4F">
        <w:rPr>
          <w:sz w:val="24"/>
          <w:szCs w:val="24"/>
        </w:rPr>
        <w:t>.</w:t>
      </w:r>
      <w:bookmarkEnd w:id="274"/>
      <w:bookmarkEnd w:id="275"/>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6" w:name="_Ref184655832"/>
      <w:bookmarkStart w:id="277" w:name="_Toc405885553"/>
      <w:r w:rsidRPr="00CF5F4F">
        <w:rPr>
          <w:sz w:val="24"/>
          <w:szCs w:val="24"/>
        </w:rPr>
        <w:t>Не менее чем за 5 (пять) месяцев до о</w:t>
      </w:r>
      <w:r w:rsidR="00475695" w:rsidRPr="00CF5F4F">
        <w:rPr>
          <w:sz w:val="24"/>
          <w:szCs w:val="24"/>
        </w:rPr>
        <w:t xml:space="preserve">кончания </w:t>
      </w:r>
      <w:r w:rsidR="000524EB" w:rsidRPr="00CF5F4F">
        <w:rPr>
          <w:sz w:val="24"/>
          <w:szCs w:val="24"/>
        </w:rPr>
        <w:t>с</w:t>
      </w:r>
      <w:r w:rsidR="00475695" w:rsidRPr="00CF5F4F">
        <w:rPr>
          <w:sz w:val="24"/>
          <w:szCs w:val="24"/>
        </w:rPr>
        <w:t>рока</w:t>
      </w:r>
      <w:r w:rsidR="000369CE" w:rsidRPr="00CF5F4F">
        <w:rPr>
          <w:sz w:val="24"/>
          <w:szCs w:val="24"/>
        </w:rPr>
        <w:t>,</w:t>
      </w:r>
      <w:r w:rsidR="00475695" w:rsidRPr="00CF5F4F">
        <w:rPr>
          <w:sz w:val="24"/>
          <w:szCs w:val="24"/>
        </w:rPr>
        <w:t xml:space="preserve"> указанного в п</w:t>
      </w:r>
      <w:r w:rsidR="0090521E" w:rsidRPr="00CF5F4F">
        <w:rPr>
          <w:sz w:val="24"/>
          <w:szCs w:val="24"/>
        </w:rPr>
        <w:t>ункте</w:t>
      </w:r>
      <w:r w:rsidR="00B800B7" w:rsidRPr="00CF5F4F">
        <w:rPr>
          <w:sz w:val="24"/>
          <w:szCs w:val="24"/>
        </w:rPr>
        <w:t xml:space="preserve"> </w:t>
      </w:r>
      <w:r w:rsidR="00B800B7" w:rsidRPr="00CF5F4F">
        <w:rPr>
          <w:sz w:val="24"/>
          <w:szCs w:val="24"/>
        </w:rPr>
        <w:br/>
      </w:r>
      <w:r w:rsidR="00475695" w:rsidRPr="00CF5F4F">
        <w:rPr>
          <w:sz w:val="24"/>
          <w:szCs w:val="24"/>
        </w:rPr>
        <w:t>7</w:t>
      </w:r>
      <w:r w:rsidRPr="00CF5F4F">
        <w:rPr>
          <w:sz w:val="24"/>
          <w:szCs w:val="24"/>
        </w:rPr>
        <w:t>.1</w:t>
      </w:r>
      <w:r w:rsidR="007F3A53" w:rsidRPr="00CF5F4F">
        <w:rPr>
          <w:sz w:val="24"/>
          <w:szCs w:val="24"/>
        </w:rPr>
        <w:t>.</w:t>
      </w:r>
      <w:r w:rsidR="00B800B7" w:rsidRPr="00CF5F4F">
        <w:rPr>
          <w:sz w:val="24"/>
          <w:szCs w:val="24"/>
        </w:rPr>
        <w:t>1.</w:t>
      </w:r>
      <w:r w:rsidR="0090521E" w:rsidRPr="00CF5F4F">
        <w:rPr>
          <w:sz w:val="24"/>
          <w:szCs w:val="24"/>
        </w:rPr>
        <w:t xml:space="preserve"> </w:t>
      </w:r>
      <w:r w:rsidRPr="00CF5F4F">
        <w:rPr>
          <w:sz w:val="24"/>
          <w:szCs w:val="24"/>
        </w:rPr>
        <w:t xml:space="preserve">Соглашения, Стороны обеспечивают создание комиссии по оценке состояния Объекта </w:t>
      </w:r>
      <w:r w:rsidR="00032BA1" w:rsidRPr="00CF5F4F">
        <w:rPr>
          <w:sz w:val="24"/>
          <w:szCs w:val="24"/>
        </w:rPr>
        <w:t xml:space="preserve">соглашения </w:t>
      </w:r>
      <w:r w:rsidRPr="00CF5F4F">
        <w:rPr>
          <w:sz w:val="24"/>
          <w:szCs w:val="24"/>
        </w:rPr>
        <w:t xml:space="preserve">и его подготовке к передаче Концеденту (далее – </w:t>
      </w:r>
      <w:r w:rsidR="00475695" w:rsidRPr="00CF5F4F">
        <w:rPr>
          <w:sz w:val="24"/>
          <w:szCs w:val="24"/>
        </w:rPr>
        <w:t>«</w:t>
      </w:r>
      <w:r w:rsidRPr="00CF5F4F">
        <w:rPr>
          <w:sz w:val="24"/>
          <w:szCs w:val="24"/>
        </w:rPr>
        <w:t>Передаточная комиссия</w:t>
      </w:r>
      <w:r w:rsidR="00475695" w:rsidRPr="00CF5F4F">
        <w:rPr>
          <w:sz w:val="24"/>
          <w:szCs w:val="24"/>
        </w:rPr>
        <w:t>»</w:t>
      </w:r>
      <w:r w:rsidRPr="00CF5F4F">
        <w:rPr>
          <w:sz w:val="24"/>
          <w:szCs w:val="24"/>
        </w:rPr>
        <w:t>)</w:t>
      </w:r>
      <w:bookmarkEnd w:id="276"/>
      <w:r w:rsidRPr="00CF5F4F">
        <w:rPr>
          <w:sz w:val="24"/>
          <w:szCs w:val="24"/>
        </w:rPr>
        <w:t>, в состав которой должны входить равное количество уполномоченных представителей Концедента и Концессионера.</w:t>
      </w:r>
      <w:bookmarkEnd w:id="277"/>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78" w:name="_Toc405885554"/>
      <w:r w:rsidRPr="00CF5F4F">
        <w:rPr>
          <w:sz w:val="24"/>
          <w:szCs w:val="24"/>
        </w:rPr>
        <w:t>Передаточная комиссия в течение срока, не превышающего 3 (трех) месяцев после формирования Передаточной комиссии должна установить:</w:t>
      </w:r>
      <w:bookmarkEnd w:id="278"/>
    </w:p>
    <w:p w:rsidR="00757AAA" w:rsidRPr="00CF5F4F" w:rsidRDefault="00757AAA" w:rsidP="00B40AEA">
      <w:pPr>
        <w:pStyle w:val="Titre2b"/>
        <w:keepNext w:val="0"/>
        <w:widowControl w:val="0"/>
        <w:numPr>
          <w:ilvl w:val="2"/>
          <w:numId w:val="1"/>
        </w:numPr>
        <w:tabs>
          <w:tab w:val="left" w:pos="1134"/>
        </w:tabs>
        <w:spacing w:after="0"/>
        <w:ind w:left="0" w:firstLine="567"/>
        <w:outlineLvl w:val="9"/>
        <w:rPr>
          <w:sz w:val="24"/>
          <w:szCs w:val="24"/>
        </w:rPr>
      </w:pPr>
      <w:bookmarkStart w:id="279" w:name="_Toc405885555"/>
      <w:r w:rsidRPr="00CF5F4F">
        <w:rPr>
          <w:sz w:val="24"/>
          <w:szCs w:val="24"/>
        </w:rPr>
        <w:t xml:space="preserve">степень соответствия Объекта </w:t>
      </w:r>
      <w:r w:rsidR="00032BA1" w:rsidRPr="00CF5F4F">
        <w:rPr>
          <w:sz w:val="24"/>
          <w:szCs w:val="24"/>
        </w:rPr>
        <w:t xml:space="preserve">соглашения </w:t>
      </w:r>
      <w:r w:rsidRPr="00CF5F4F">
        <w:rPr>
          <w:sz w:val="24"/>
          <w:szCs w:val="24"/>
        </w:rPr>
        <w:t>требованиям Соглашения;</w:t>
      </w:r>
      <w:bookmarkEnd w:id="279"/>
    </w:p>
    <w:p w:rsidR="00757AAA" w:rsidRPr="00CF5F4F" w:rsidRDefault="00757AAA" w:rsidP="00B40AEA">
      <w:pPr>
        <w:pStyle w:val="Titre2b"/>
        <w:keepNext w:val="0"/>
        <w:widowControl w:val="0"/>
        <w:numPr>
          <w:ilvl w:val="2"/>
          <w:numId w:val="1"/>
        </w:numPr>
        <w:tabs>
          <w:tab w:val="left" w:pos="1134"/>
        </w:tabs>
        <w:spacing w:after="0"/>
        <w:ind w:left="0" w:firstLine="567"/>
        <w:outlineLvl w:val="9"/>
        <w:rPr>
          <w:sz w:val="24"/>
          <w:szCs w:val="24"/>
        </w:rPr>
      </w:pPr>
      <w:bookmarkStart w:id="280" w:name="_Toc405885556"/>
      <w:r w:rsidRPr="00CF5F4F">
        <w:rPr>
          <w:sz w:val="24"/>
          <w:szCs w:val="24"/>
        </w:rPr>
        <w:t xml:space="preserve">состав документов, относящихся к Объекту </w:t>
      </w:r>
      <w:r w:rsidR="00032BA1" w:rsidRPr="00CF5F4F">
        <w:rPr>
          <w:sz w:val="24"/>
          <w:szCs w:val="24"/>
        </w:rPr>
        <w:t xml:space="preserve">соглашения </w:t>
      </w:r>
      <w:r w:rsidRPr="00CF5F4F">
        <w:rPr>
          <w:sz w:val="24"/>
          <w:szCs w:val="24"/>
        </w:rPr>
        <w:t>и подлежащих передач</w:t>
      </w:r>
      <w:r w:rsidR="0090521E" w:rsidRPr="00CF5F4F">
        <w:rPr>
          <w:sz w:val="24"/>
          <w:szCs w:val="24"/>
        </w:rPr>
        <w:t>е Концеденту в соответствии с пунктом</w:t>
      </w:r>
      <w:r w:rsidR="009A0731" w:rsidRPr="00CF5F4F">
        <w:rPr>
          <w:sz w:val="24"/>
          <w:szCs w:val="24"/>
        </w:rPr>
        <w:t xml:space="preserve"> </w:t>
      </w:r>
      <w:r w:rsidR="009429EE" w:rsidRPr="00CF5F4F">
        <w:rPr>
          <w:sz w:val="24"/>
          <w:szCs w:val="24"/>
        </w:rPr>
        <w:t>17.</w:t>
      </w:r>
      <w:r w:rsidR="00385E25" w:rsidRPr="00CF5F4F">
        <w:rPr>
          <w:sz w:val="24"/>
          <w:szCs w:val="24"/>
        </w:rPr>
        <w:t>5</w:t>
      </w:r>
      <w:r w:rsidR="007F3A53" w:rsidRPr="00CF5F4F">
        <w:rPr>
          <w:sz w:val="24"/>
          <w:szCs w:val="24"/>
        </w:rPr>
        <w:t>.</w:t>
      </w:r>
      <w:r w:rsidR="00385E25" w:rsidRPr="00CF5F4F">
        <w:rPr>
          <w:sz w:val="24"/>
          <w:szCs w:val="24"/>
        </w:rPr>
        <w:t xml:space="preserve"> </w:t>
      </w:r>
      <w:r w:rsidRPr="00CF5F4F">
        <w:rPr>
          <w:sz w:val="24"/>
          <w:szCs w:val="24"/>
        </w:rPr>
        <w:t>Соглашения.</w:t>
      </w:r>
      <w:bookmarkEnd w:id="280"/>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81" w:name="_Ref299103685"/>
      <w:bookmarkStart w:id="282" w:name="_Toc405885557"/>
      <w:r w:rsidRPr="00CF5F4F">
        <w:rPr>
          <w:sz w:val="24"/>
          <w:szCs w:val="24"/>
        </w:rPr>
        <w:t xml:space="preserve">Заключение Передаточной комиссии оформляется протоколом и направляется Сторонам в течение 5 (пяти) </w:t>
      </w:r>
      <w:r w:rsidR="00DD3558" w:rsidRPr="00CF5F4F">
        <w:rPr>
          <w:sz w:val="24"/>
          <w:szCs w:val="24"/>
        </w:rPr>
        <w:t xml:space="preserve">календарных </w:t>
      </w:r>
      <w:r w:rsidRPr="00CF5F4F">
        <w:rPr>
          <w:sz w:val="24"/>
          <w:szCs w:val="24"/>
        </w:rPr>
        <w:t>дней с момента подписания такого протокола.</w:t>
      </w:r>
      <w:bookmarkEnd w:id="281"/>
      <w:bookmarkEnd w:id="282"/>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83" w:name="_Ref299103775"/>
      <w:bookmarkStart w:id="284" w:name="_Toc405885558"/>
      <w:r w:rsidRPr="00CF5F4F">
        <w:rPr>
          <w:sz w:val="24"/>
          <w:szCs w:val="24"/>
        </w:rPr>
        <w:t xml:space="preserve">В случае если Передаточной комиссией будет установлено, что Объект </w:t>
      </w:r>
      <w:r w:rsidR="006E0D4F" w:rsidRPr="00CF5F4F">
        <w:rPr>
          <w:sz w:val="24"/>
          <w:szCs w:val="24"/>
        </w:rPr>
        <w:t xml:space="preserve">соглашения </w:t>
      </w:r>
      <w:r w:rsidRPr="00CF5F4F">
        <w:rPr>
          <w:sz w:val="24"/>
          <w:szCs w:val="24"/>
        </w:rPr>
        <w:t xml:space="preserve">не соответствует требованиям Соглашения и Приложений к нему, Концессионер в течение </w:t>
      </w:r>
      <w:r w:rsidR="009D31C1" w:rsidRPr="00CF5F4F">
        <w:rPr>
          <w:sz w:val="24"/>
          <w:szCs w:val="24"/>
        </w:rPr>
        <w:t xml:space="preserve">30 </w:t>
      </w:r>
      <w:r w:rsidRPr="00CF5F4F">
        <w:rPr>
          <w:sz w:val="24"/>
          <w:szCs w:val="24"/>
        </w:rPr>
        <w:t>(</w:t>
      </w:r>
      <w:r w:rsidR="009D31C1" w:rsidRPr="00CF5F4F">
        <w:rPr>
          <w:sz w:val="24"/>
          <w:szCs w:val="24"/>
        </w:rPr>
        <w:t>тридцати</w:t>
      </w:r>
      <w:r w:rsidRPr="00CF5F4F">
        <w:rPr>
          <w:sz w:val="24"/>
          <w:szCs w:val="24"/>
        </w:rPr>
        <w:t xml:space="preserve">) </w:t>
      </w:r>
      <w:r w:rsidR="00DD3558" w:rsidRPr="00CF5F4F">
        <w:rPr>
          <w:sz w:val="24"/>
          <w:szCs w:val="24"/>
        </w:rPr>
        <w:t xml:space="preserve">календарных </w:t>
      </w:r>
      <w:r w:rsidRPr="00CF5F4F">
        <w:rPr>
          <w:sz w:val="24"/>
          <w:szCs w:val="24"/>
        </w:rPr>
        <w:t xml:space="preserve">дней после получения протокола, указанного в п. </w:t>
      </w:r>
      <w:r w:rsidR="009429EE" w:rsidRPr="00CF5F4F">
        <w:rPr>
          <w:sz w:val="24"/>
          <w:szCs w:val="24"/>
        </w:rPr>
        <w:t>17.</w:t>
      </w:r>
      <w:r w:rsidR="0037485A" w:rsidRPr="00CF5F4F">
        <w:rPr>
          <w:sz w:val="24"/>
          <w:szCs w:val="24"/>
        </w:rPr>
        <w:t>8</w:t>
      </w:r>
      <w:r w:rsidR="000369CE" w:rsidRPr="00CF5F4F">
        <w:rPr>
          <w:sz w:val="24"/>
          <w:szCs w:val="24"/>
        </w:rPr>
        <w:t>.</w:t>
      </w:r>
      <w:r w:rsidR="00117B91" w:rsidRPr="00CF5F4F">
        <w:rPr>
          <w:sz w:val="24"/>
          <w:szCs w:val="24"/>
        </w:rPr>
        <w:t xml:space="preserve"> </w:t>
      </w:r>
      <w:r w:rsidRPr="00CF5F4F">
        <w:rPr>
          <w:sz w:val="24"/>
          <w:szCs w:val="24"/>
        </w:rPr>
        <w:t>Соглашения обязан предоставить Концеденту:</w:t>
      </w:r>
      <w:bookmarkEnd w:id="283"/>
      <w:bookmarkEnd w:id="284"/>
    </w:p>
    <w:p w:rsidR="00757AAA" w:rsidRPr="00CF5F4F" w:rsidRDefault="00757AAA" w:rsidP="00B40AEA">
      <w:pPr>
        <w:pStyle w:val="Titre2b"/>
        <w:keepNext w:val="0"/>
        <w:widowControl w:val="0"/>
        <w:numPr>
          <w:ilvl w:val="2"/>
          <w:numId w:val="1"/>
        </w:numPr>
        <w:tabs>
          <w:tab w:val="left" w:pos="1134"/>
        </w:tabs>
        <w:spacing w:after="0"/>
        <w:ind w:left="0" w:firstLine="567"/>
        <w:outlineLvl w:val="9"/>
        <w:rPr>
          <w:sz w:val="24"/>
          <w:szCs w:val="24"/>
        </w:rPr>
      </w:pPr>
      <w:bookmarkStart w:id="285" w:name="_Ref194846103"/>
      <w:bookmarkStart w:id="286" w:name="_Ref299360256"/>
      <w:bookmarkStart w:id="287" w:name="_Toc405885559"/>
      <w:r w:rsidRPr="00CF5F4F">
        <w:rPr>
          <w:sz w:val="24"/>
          <w:szCs w:val="24"/>
        </w:rPr>
        <w:t xml:space="preserve">предложения в отношении работ, выполнение которых необходимо для обеспечения соответствия Объекта </w:t>
      </w:r>
      <w:r w:rsidR="00117B91" w:rsidRPr="00CF5F4F">
        <w:rPr>
          <w:sz w:val="24"/>
          <w:szCs w:val="24"/>
        </w:rPr>
        <w:t xml:space="preserve">соглашения </w:t>
      </w:r>
      <w:r w:rsidRPr="00CF5F4F">
        <w:rPr>
          <w:sz w:val="24"/>
          <w:szCs w:val="24"/>
        </w:rPr>
        <w:t xml:space="preserve">требованиям Соглашения и Приложений к нему на момент окончания </w:t>
      </w:r>
      <w:r w:rsidR="000524EB" w:rsidRPr="00CF5F4F">
        <w:rPr>
          <w:sz w:val="24"/>
          <w:szCs w:val="24"/>
        </w:rPr>
        <w:t>с</w:t>
      </w:r>
      <w:r w:rsidRPr="00CF5F4F">
        <w:rPr>
          <w:sz w:val="24"/>
          <w:szCs w:val="24"/>
        </w:rPr>
        <w:t xml:space="preserve">рока действия Соглашения (далее – </w:t>
      </w:r>
      <w:r w:rsidR="00385E25" w:rsidRPr="00CF5F4F">
        <w:rPr>
          <w:sz w:val="24"/>
          <w:szCs w:val="24"/>
        </w:rPr>
        <w:t>«</w:t>
      </w:r>
      <w:r w:rsidRPr="00CF5F4F">
        <w:rPr>
          <w:sz w:val="24"/>
          <w:szCs w:val="24"/>
        </w:rPr>
        <w:t>Работы по передаче</w:t>
      </w:r>
      <w:r w:rsidR="00385E25" w:rsidRPr="00CF5F4F">
        <w:rPr>
          <w:sz w:val="24"/>
          <w:szCs w:val="24"/>
        </w:rPr>
        <w:t>»</w:t>
      </w:r>
      <w:r w:rsidRPr="00CF5F4F">
        <w:rPr>
          <w:sz w:val="24"/>
          <w:szCs w:val="24"/>
        </w:rPr>
        <w:t>);</w:t>
      </w:r>
      <w:bookmarkEnd w:id="285"/>
      <w:bookmarkEnd w:id="286"/>
      <w:bookmarkEnd w:id="287"/>
    </w:p>
    <w:p w:rsidR="00757AAA" w:rsidRPr="00CF5F4F" w:rsidRDefault="00757AAA" w:rsidP="00B40AEA">
      <w:pPr>
        <w:pStyle w:val="Titre2b"/>
        <w:keepNext w:val="0"/>
        <w:widowControl w:val="0"/>
        <w:numPr>
          <w:ilvl w:val="2"/>
          <w:numId w:val="1"/>
        </w:numPr>
        <w:tabs>
          <w:tab w:val="left" w:pos="1134"/>
        </w:tabs>
        <w:spacing w:after="0"/>
        <w:ind w:left="0" w:firstLine="567"/>
        <w:outlineLvl w:val="9"/>
        <w:rPr>
          <w:sz w:val="24"/>
          <w:szCs w:val="24"/>
        </w:rPr>
      </w:pPr>
      <w:bookmarkStart w:id="288" w:name="_Ref194845466"/>
      <w:bookmarkStart w:id="289" w:name="_Ref299360222"/>
      <w:bookmarkStart w:id="290" w:name="_Toc405885560"/>
      <w:r w:rsidRPr="00CF5F4F">
        <w:rPr>
          <w:sz w:val="24"/>
          <w:szCs w:val="24"/>
        </w:rPr>
        <w:t xml:space="preserve">программу выполнения Работ по передаче в течение оставшегося срока действия Соглашения, с описанием необходимых работ и способа их выполнения (далее – </w:t>
      </w:r>
      <w:r w:rsidR="00385E25" w:rsidRPr="00CF5F4F">
        <w:rPr>
          <w:sz w:val="24"/>
          <w:szCs w:val="24"/>
        </w:rPr>
        <w:t>«</w:t>
      </w:r>
      <w:r w:rsidRPr="00CF5F4F">
        <w:rPr>
          <w:sz w:val="24"/>
          <w:szCs w:val="24"/>
        </w:rPr>
        <w:t>План передачи</w:t>
      </w:r>
      <w:r w:rsidR="00385E25" w:rsidRPr="00CF5F4F">
        <w:rPr>
          <w:sz w:val="24"/>
          <w:szCs w:val="24"/>
        </w:rPr>
        <w:t>»</w:t>
      </w:r>
      <w:r w:rsidRPr="00CF5F4F">
        <w:rPr>
          <w:sz w:val="24"/>
          <w:szCs w:val="24"/>
        </w:rPr>
        <w:t>)</w:t>
      </w:r>
      <w:bookmarkStart w:id="291" w:name="_Ref194847678"/>
      <w:bookmarkEnd w:id="288"/>
      <w:r w:rsidRPr="00CF5F4F">
        <w:rPr>
          <w:sz w:val="24"/>
          <w:szCs w:val="24"/>
        </w:rPr>
        <w:t>.</w:t>
      </w:r>
      <w:bookmarkEnd w:id="289"/>
      <w:bookmarkEnd w:id="290"/>
      <w:bookmarkEnd w:id="291"/>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92" w:name="_Toc405885561"/>
      <w:r w:rsidRPr="00CF5F4F">
        <w:rPr>
          <w:sz w:val="24"/>
          <w:szCs w:val="24"/>
        </w:rPr>
        <w:t xml:space="preserve">В течение 20 (двадцати) </w:t>
      </w:r>
      <w:r w:rsidR="00DD3558" w:rsidRPr="00CF5F4F">
        <w:rPr>
          <w:sz w:val="24"/>
          <w:szCs w:val="24"/>
        </w:rPr>
        <w:t xml:space="preserve">календарных </w:t>
      </w:r>
      <w:r w:rsidRPr="00CF5F4F">
        <w:rPr>
          <w:sz w:val="24"/>
          <w:szCs w:val="24"/>
        </w:rPr>
        <w:t>дней с момента получения от Концессионера информации, указанной в п</w:t>
      </w:r>
      <w:r w:rsidR="0090521E" w:rsidRPr="00CF5F4F">
        <w:rPr>
          <w:sz w:val="24"/>
          <w:szCs w:val="24"/>
        </w:rPr>
        <w:t>ункте</w:t>
      </w:r>
      <w:r w:rsidR="009D31C1" w:rsidRPr="00CF5F4F">
        <w:rPr>
          <w:sz w:val="24"/>
          <w:szCs w:val="24"/>
        </w:rPr>
        <w:t xml:space="preserve"> </w:t>
      </w:r>
      <w:r w:rsidR="009429EE" w:rsidRPr="00CF5F4F">
        <w:rPr>
          <w:sz w:val="24"/>
          <w:szCs w:val="24"/>
        </w:rPr>
        <w:t>17.</w:t>
      </w:r>
      <w:r w:rsidR="00BE32FA" w:rsidRPr="00CF5F4F">
        <w:rPr>
          <w:sz w:val="24"/>
          <w:szCs w:val="24"/>
        </w:rPr>
        <w:t>9</w:t>
      </w:r>
      <w:r w:rsidR="000369CE" w:rsidRPr="00CF5F4F">
        <w:rPr>
          <w:sz w:val="24"/>
          <w:szCs w:val="24"/>
        </w:rPr>
        <w:t>.</w:t>
      </w:r>
      <w:r w:rsidR="00F01491" w:rsidRPr="00CF5F4F">
        <w:rPr>
          <w:sz w:val="24"/>
          <w:szCs w:val="24"/>
        </w:rPr>
        <w:t xml:space="preserve"> </w:t>
      </w:r>
      <w:r w:rsidRPr="00CF5F4F">
        <w:rPr>
          <w:sz w:val="24"/>
          <w:szCs w:val="24"/>
        </w:rPr>
        <w:t>Соглашения, Концедент вправе представить свои комментарии в отношении предложений Концессионера. В случае если Стороны не согласуют Работы по передаче</w:t>
      </w:r>
      <w:r w:rsidR="0090521E" w:rsidRPr="00CF5F4F">
        <w:rPr>
          <w:sz w:val="24"/>
          <w:szCs w:val="24"/>
        </w:rPr>
        <w:t xml:space="preserve"> или План передачи в течение 20</w:t>
      </w:r>
      <w:r w:rsidR="005E7860" w:rsidRPr="00CF5F4F">
        <w:rPr>
          <w:sz w:val="24"/>
          <w:szCs w:val="24"/>
        </w:rPr>
        <w:t xml:space="preserve"> </w:t>
      </w:r>
      <w:r w:rsidRPr="00CF5F4F">
        <w:rPr>
          <w:sz w:val="24"/>
          <w:szCs w:val="24"/>
        </w:rPr>
        <w:t xml:space="preserve">(двадцати) </w:t>
      </w:r>
      <w:r w:rsidR="00DD3558" w:rsidRPr="00CF5F4F">
        <w:rPr>
          <w:sz w:val="24"/>
          <w:szCs w:val="24"/>
        </w:rPr>
        <w:t xml:space="preserve">календарных </w:t>
      </w:r>
      <w:r w:rsidRPr="00CF5F4F">
        <w:rPr>
          <w:sz w:val="24"/>
          <w:szCs w:val="24"/>
        </w:rPr>
        <w:t>дней с момента получения Концедентом от Концесси</w:t>
      </w:r>
      <w:r w:rsidR="00EA35DB" w:rsidRPr="00CF5F4F">
        <w:rPr>
          <w:sz w:val="24"/>
          <w:szCs w:val="24"/>
        </w:rPr>
        <w:t>онера информации, указанной в пункте</w:t>
      </w:r>
      <w:r w:rsidR="000369CE" w:rsidRPr="00CF5F4F">
        <w:rPr>
          <w:sz w:val="24"/>
          <w:szCs w:val="24"/>
        </w:rPr>
        <w:t xml:space="preserve"> </w:t>
      </w:r>
      <w:r w:rsidR="009429EE" w:rsidRPr="00CF5F4F">
        <w:rPr>
          <w:sz w:val="24"/>
          <w:szCs w:val="24"/>
        </w:rPr>
        <w:t>17.</w:t>
      </w:r>
      <w:r w:rsidR="00BE32FA" w:rsidRPr="00CF5F4F">
        <w:rPr>
          <w:sz w:val="24"/>
          <w:szCs w:val="24"/>
        </w:rPr>
        <w:t>9</w:t>
      </w:r>
      <w:r w:rsidR="000369CE" w:rsidRPr="00CF5F4F">
        <w:rPr>
          <w:sz w:val="24"/>
          <w:szCs w:val="24"/>
        </w:rPr>
        <w:t>.</w:t>
      </w:r>
      <w:r w:rsidR="00BE32FA" w:rsidRPr="00CF5F4F">
        <w:rPr>
          <w:sz w:val="24"/>
          <w:szCs w:val="24"/>
        </w:rPr>
        <w:t xml:space="preserve"> </w:t>
      </w:r>
      <w:r w:rsidRPr="00CF5F4F">
        <w:rPr>
          <w:sz w:val="24"/>
          <w:szCs w:val="24"/>
        </w:rPr>
        <w:t>Соглашения, спорные вопросы должны быть переданы на р</w:t>
      </w:r>
      <w:r w:rsidR="00BE32FA" w:rsidRPr="00CF5F4F">
        <w:rPr>
          <w:sz w:val="24"/>
          <w:szCs w:val="24"/>
        </w:rPr>
        <w:t xml:space="preserve">ассмотрение в соответствии с разделом 16 </w:t>
      </w:r>
      <w:r w:rsidRPr="00CF5F4F">
        <w:rPr>
          <w:sz w:val="24"/>
          <w:szCs w:val="24"/>
        </w:rPr>
        <w:t>Соглашения.</w:t>
      </w:r>
      <w:bookmarkStart w:id="293" w:name="_Ref184667913"/>
      <w:bookmarkStart w:id="294" w:name="_Ref194847242"/>
      <w:bookmarkEnd w:id="292"/>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95" w:name="_Toc405885562"/>
      <w:r w:rsidRPr="00CF5F4F">
        <w:rPr>
          <w:sz w:val="24"/>
          <w:szCs w:val="24"/>
        </w:rPr>
        <w:t>После согласования объема Работ по передаче и Плана передачи (в зависимости от обстоятельств), Концессионер обязан</w:t>
      </w:r>
      <w:bookmarkEnd w:id="293"/>
      <w:bookmarkEnd w:id="294"/>
      <w:r w:rsidRPr="00CF5F4F">
        <w:rPr>
          <w:sz w:val="24"/>
          <w:szCs w:val="24"/>
        </w:rPr>
        <w:t xml:space="preserve"> обеспечить выполнение Работ по передаче в соответствии с Планом передачи, Соглашением и иными требованиями законодательства </w:t>
      </w:r>
      <w:r w:rsidR="003F0C67" w:rsidRPr="00CF5F4F">
        <w:rPr>
          <w:sz w:val="24"/>
          <w:szCs w:val="24"/>
        </w:rPr>
        <w:t xml:space="preserve">Российской Федерации в </w:t>
      </w:r>
      <w:r w:rsidRPr="00CF5F4F">
        <w:rPr>
          <w:sz w:val="24"/>
          <w:szCs w:val="24"/>
        </w:rPr>
        <w:t>отношении выполнения таких работ, за свой счет независимо от фактической стоимости Работ по передаче.</w:t>
      </w:r>
      <w:bookmarkStart w:id="296" w:name="_Ref184644117"/>
      <w:bookmarkEnd w:id="295"/>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97" w:name="_Ref299103861"/>
      <w:bookmarkStart w:id="298" w:name="_Toc405885563"/>
      <w:r w:rsidRPr="00CF5F4F">
        <w:rPr>
          <w:sz w:val="24"/>
          <w:szCs w:val="24"/>
        </w:rPr>
        <w:t xml:space="preserve">В соответствии со сроками и условиями, установленными Планом передачи, Стороны осуществляют контрольную проверку Объекта </w:t>
      </w:r>
      <w:r w:rsidR="00117B91" w:rsidRPr="00CF5F4F">
        <w:rPr>
          <w:sz w:val="24"/>
          <w:szCs w:val="24"/>
        </w:rPr>
        <w:t xml:space="preserve">соглашения </w:t>
      </w:r>
      <w:r w:rsidRPr="00CF5F4F">
        <w:rPr>
          <w:sz w:val="24"/>
          <w:szCs w:val="24"/>
        </w:rPr>
        <w:t xml:space="preserve">с целью определения, соответствует ли Объект </w:t>
      </w:r>
      <w:bookmarkEnd w:id="296"/>
      <w:r w:rsidR="00117B91" w:rsidRPr="00CF5F4F">
        <w:rPr>
          <w:sz w:val="24"/>
          <w:szCs w:val="24"/>
        </w:rPr>
        <w:t xml:space="preserve">соглашения </w:t>
      </w:r>
      <w:r w:rsidRPr="00CF5F4F">
        <w:rPr>
          <w:sz w:val="24"/>
          <w:szCs w:val="24"/>
        </w:rPr>
        <w:t>требованиям Соглашения и Приложений к нему, и подписывают Передаточный акт.</w:t>
      </w:r>
      <w:bookmarkEnd w:id="297"/>
      <w:bookmarkEnd w:id="298"/>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299" w:name="_Toc405885564"/>
      <w:r w:rsidRPr="00CF5F4F">
        <w:rPr>
          <w:sz w:val="24"/>
          <w:szCs w:val="24"/>
        </w:rPr>
        <w:t>В случае, если в результате м</w:t>
      </w:r>
      <w:r w:rsidR="00EA35DB" w:rsidRPr="00CF5F4F">
        <w:rPr>
          <w:sz w:val="24"/>
          <w:szCs w:val="24"/>
        </w:rPr>
        <w:t>ероприятий, предусмотренных в пункте</w:t>
      </w:r>
      <w:r w:rsidR="009A0731" w:rsidRPr="00CF5F4F">
        <w:rPr>
          <w:sz w:val="24"/>
          <w:szCs w:val="24"/>
        </w:rPr>
        <w:t xml:space="preserve"> </w:t>
      </w:r>
      <w:r w:rsidR="009429EE" w:rsidRPr="00CF5F4F">
        <w:rPr>
          <w:sz w:val="24"/>
          <w:szCs w:val="24"/>
        </w:rPr>
        <w:t>17.</w:t>
      </w:r>
      <w:r w:rsidR="007517EC" w:rsidRPr="00CF5F4F">
        <w:rPr>
          <w:sz w:val="24"/>
          <w:szCs w:val="24"/>
        </w:rPr>
        <w:t>12</w:t>
      </w:r>
      <w:r w:rsidR="00A33B4A" w:rsidRPr="00CF5F4F">
        <w:rPr>
          <w:sz w:val="24"/>
          <w:szCs w:val="24"/>
        </w:rPr>
        <w:t>.</w:t>
      </w:r>
      <w:r w:rsidR="007517EC" w:rsidRPr="00CF5F4F">
        <w:rPr>
          <w:sz w:val="24"/>
          <w:szCs w:val="24"/>
        </w:rPr>
        <w:t xml:space="preserve"> </w:t>
      </w:r>
      <w:r w:rsidRPr="00CF5F4F">
        <w:rPr>
          <w:sz w:val="24"/>
          <w:szCs w:val="24"/>
        </w:rPr>
        <w:t xml:space="preserve">Соглашения, будет установлено, что Объект </w:t>
      </w:r>
      <w:r w:rsidR="00B556DF" w:rsidRPr="00CF5F4F">
        <w:rPr>
          <w:sz w:val="24"/>
          <w:szCs w:val="24"/>
        </w:rPr>
        <w:t xml:space="preserve">соглашения </w:t>
      </w:r>
      <w:r w:rsidRPr="00CF5F4F">
        <w:rPr>
          <w:sz w:val="24"/>
          <w:szCs w:val="24"/>
        </w:rPr>
        <w:t>не соответствует требованиям Соглашения и Приложений к нему, Стороны отражают данный факт в Передаточном акте.</w:t>
      </w:r>
      <w:bookmarkEnd w:id="299"/>
    </w:p>
    <w:p w:rsidR="00757AAA"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300" w:name="_Toc405885565"/>
      <w:r w:rsidRPr="00CF5F4F">
        <w:rPr>
          <w:sz w:val="24"/>
          <w:szCs w:val="24"/>
        </w:rPr>
        <w:t>В случае, если Передаточной комиссией выявлены элементы Объекта</w:t>
      </w:r>
      <w:r w:rsidR="00B556DF" w:rsidRPr="00CF5F4F">
        <w:rPr>
          <w:sz w:val="24"/>
          <w:szCs w:val="24"/>
        </w:rPr>
        <w:t xml:space="preserve"> соглашения</w:t>
      </w:r>
      <w:r w:rsidRPr="00CF5F4F">
        <w:rPr>
          <w:sz w:val="24"/>
          <w:szCs w:val="24"/>
        </w:rPr>
        <w:t xml:space="preserve">, не соответствующие требованиям Соглашения и Приложений к нему, Концедент вправе провести </w:t>
      </w:r>
      <w:r w:rsidR="009D31C1" w:rsidRPr="00CF5F4F">
        <w:rPr>
          <w:sz w:val="24"/>
          <w:szCs w:val="24"/>
        </w:rPr>
        <w:t xml:space="preserve">Работы </w:t>
      </w:r>
      <w:r w:rsidRPr="00CF5F4F">
        <w:rPr>
          <w:sz w:val="24"/>
          <w:szCs w:val="24"/>
        </w:rPr>
        <w:t>по передаче</w:t>
      </w:r>
      <w:r w:rsidR="009D31C1" w:rsidRPr="00CF5F4F">
        <w:rPr>
          <w:sz w:val="24"/>
          <w:szCs w:val="24"/>
        </w:rPr>
        <w:t xml:space="preserve"> Объекта</w:t>
      </w:r>
      <w:r w:rsidR="00B556DF" w:rsidRPr="00CF5F4F">
        <w:rPr>
          <w:sz w:val="24"/>
          <w:szCs w:val="24"/>
        </w:rPr>
        <w:t xml:space="preserve"> соглашения</w:t>
      </w:r>
      <w:r w:rsidRPr="00CF5F4F">
        <w:rPr>
          <w:sz w:val="24"/>
          <w:szCs w:val="24"/>
        </w:rPr>
        <w:t>, отнеся расходы</w:t>
      </w:r>
      <w:r w:rsidR="002017DB" w:rsidRPr="00CF5F4F">
        <w:rPr>
          <w:sz w:val="24"/>
          <w:szCs w:val="24"/>
        </w:rPr>
        <w:t xml:space="preserve"> </w:t>
      </w:r>
      <w:r w:rsidRPr="00CF5F4F">
        <w:rPr>
          <w:sz w:val="24"/>
          <w:szCs w:val="24"/>
        </w:rPr>
        <w:t>на счет</w:t>
      </w:r>
      <w:r w:rsidR="009D31C1" w:rsidRPr="00CF5F4F">
        <w:rPr>
          <w:sz w:val="24"/>
          <w:szCs w:val="24"/>
        </w:rPr>
        <w:t>, в случае отказа Концессионера самостоятельно провести Работы по передаче</w:t>
      </w:r>
      <w:r w:rsidRPr="00CF5F4F">
        <w:rPr>
          <w:sz w:val="24"/>
          <w:szCs w:val="24"/>
        </w:rPr>
        <w:t>.</w:t>
      </w:r>
      <w:bookmarkEnd w:id="300"/>
    </w:p>
    <w:p w:rsidR="00CA2E2B" w:rsidRPr="00CF5F4F" w:rsidRDefault="00757AAA" w:rsidP="00B40AEA">
      <w:pPr>
        <w:pStyle w:val="Titre2b"/>
        <w:keepNext w:val="0"/>
        <w:widowControl w:val="0"/>
        <w:numPr>
          <w:ilvl w:val="1"/>
          <w:numId w:val="1"/>
        </w:numPr>
        <w:tabs>
          <w:tab w:val="left" w:pos="1134"/>
        </w:tabs>
        <w:spacing w:after="0"/>
        <w:ind w:left="0" w:firstLine="567"/>
        <w:outlineLvl w:val="9"/>
        <w:rPr>
          <w:sz w:val="24"/>
          <w:szCs w:val="24"/>
        </w:rPr>
      </w:pPr>
      <w:bookmarkStart w:id="301" w:name="_Toc405885566"/>
      <w:r w:rsidRPr="00CF5F4F">
        <w:rPr>
          <w:sz w:val="24"/>
          <w:szCs w:val="24"/>
        </w:rPr>
        <w:t xml:space="preserve">Обязанность Концессионера по передаче Объекта </w:t>
      </w:r>
      <w:r w:rsidR="00B556DF" w:rsidRPr="00CF5F4F">
        <w:rPr>
          <w:sz w:val="24"/>
          <w:szCs w:val="24"/>
        </w:rPr>
        <w:t xml:space="preserve">соглашения </w:t>
      </w:r>
      <w:r w:rsidRPr="00CF5F4F">
        <w:rPr>
          <w:sz w:val="24"/>
          <w:szCs w:val="24"/>
        </w:rPr>
        <w:t>считается исполненной с момента подписания Сторонами Акта приема-передачи</w:t>
      </w:r>
      <w:r w:rsidR="004743CC" w:rsidRPr="00CF5F4F">
        <w:rPr>
          <w:sz w:val="24"/>
          <w:szCs w:val="24"/>
        </w:rPr>
        <w:t>/Передаточного акта</w:t>
      </w:r>
      <w:r w:rsidRPr="00CF5F4F">
        <w:rPr>
          <w:sz w:val="24"/>
          <w:szCs w:val="24"/>
        </w:rPr>
        <w:t>.</w:t>
      </w:r>
      <w:bookmarkEnd w:id="301"/>
    </w:p>
    <w:p w:rsidR="00150916" w:rsidRPr="00CF5F4F" w:rsidRDefault="00E9732E" w:rsidP="00B40AEA">
      <w:pPr>
        <w:pStyle w:val="Titre2b"/>
        <w:keepNext w:val="0"/>
        <w:widowControl w:val="0"/>
        <w:numPr>
          <w:ilvl w:val="1"/>
          <w:numId w:val="1"/>
        </w:numPr>
        <w:tabs>
          <w:tab w:val="left" w:pos="1134"/>
        </w:tabs>
        <w:spacing w:after="0"/>
        <w:ind w:left="0" w:firstLine="567"/>
        <w:outlineLvl w:val="9"/>
        <w:rPr>
          <w:sz w:val="24"/>
          <w:szCs w:val="24"/>
        </w:rPr>
      </w:pPr>
      <w:r w:rsidRPr="00CF5F4F">
        <w:rPr>
          <w:sz w:val="24"/>
          <w:szCs w:val="24"/>
        </w:rPr>
        <w:t xml:space="preserve">Если в соответствии с </w:t>
      </w:r>
      <w:r w:rsidR="001770FE" w:rsidRPr="00CF5F4F">
        <w:rPr>
          <w:sz w:val="24"/>
          <w:szCs w:val="24"/>
        </w:rPr>
        <w:t>Законодательство</w:t>
      </w:r>
      <w:r w:rsidR="00CA2E2B" w:rsidRPr="00CF5F4F">
        <w:rPr>
          <w:sz w:val="24"/>
          <w:szCs w:val="24"/>
        </w:rPr>
        <w:t>м для прекращения прав владения и пользования Концессионера Объектом</w:t>
      </w:r>
      <w:r w:rsidR="00B556DF" w:rsidRPr="00CF5F4F">
        <w:rPr>
          <w:sz w:val="24"/>
          <w:szCs w:val="24"/>
        </w:rPr>
        <w:t xml:space="preserve"> соглашения</w:t>
      </w:r>
      <w:r w:rsidR="00CA2E2B" w:rsidRPr="00CF5F4F">
        <w:rPr>
          <w:sz w:val="24"/>
          <w:szCs w:val="24"/>
        </w:rPr>
        <w:t xml:space="preserve"> требуетс</w:t>
      </w:r>
      <w:r w:rsidR="00B556DF" w:rsidRPr="00CF5F4F">
        <w:rPr>
          <w:sz w:val="24"/>
          <w:szCs w:val="24"/>
        </w:rPr>
        <w:t>я Г</w:t>
      </w:r>
      <w:r w:rsidR="00CA2E2B" w:rsidRPr="00CF5F4F">
        <w:rPr>
          <w:sz w:val="24"/>
          <w:szCs w:val="24"/>
        </w:rPr>
        <w:t xml:space="preserve">осударственная регистрация прекращения таких прав, Концедент осуществляет все необходимые действия для такой </w:t>
      </w:r>
      <w:r w:rsidR="00B556DF" w:rsidRPr="00CF5F4F">
        <w:rPr>
          <w:sz w:val="24"/>
          <w:szCs w:val="24"/>
        </w:rPr>
        <w:t>Г</w:t>
      </w:r>
      <w:r w:rsidR="00CA2E2B" w:rsidRPr="00CF5F4F">
        <w:rPr>
          <w:sz w:val="24"/>
          <w:szCs w:val="24"/>
        </w:rPr>
        <w:t xml:space="preserve">осударственной регистрации в течение 30 </w:t>
      </w:r>
      <w:r w:rsidR="004212C5" w:rsidRPr="00CF5F4F">
        <w:rPr>
          <w:sz w:val="24"/>
          <w:szCs w:val="24"/>
          <w:lang w:val="ru-RU"/>
        </w:rPr>
        <w:t xml:space="preserve">(тридцати) </w:t>
      </w:r>
      <w:r w:rsidR="00CA2E2B" w:rsidRPr="00CF5F4F">
        <w:rPr>
          <w:sz w:val="24"/>
          <w:szCs w:val="24"/>
        </w:rPr>
        <w:t>календарных дней с даты подписания Передаточного акта, а Концесси</w:t>
      </w:r>
      <w:r w:rsidR="00D03BDD" w:rsidRPr="00CF5F4F">
        <w:rPr>
          <w:sz w:val="24"/>
          <w:szCs w:val="24"/>
        </w:rPr>
        <w:t>онер оказывает ему необходимое С</w:t>
      </w:r>
      <w:r w:rsidR="00CA2E2B" w:rsidRPr="00CF5F4F">
        <w:rPr>
          <w:sz w:val="24"/>
          <w:szCs w:val="24"/>
        </w:rPr>
        <w:t xml:space="preserve">одействие для обеспечения своевременной </w:t>
      </w:r>
      <w:r w:rsidR="00BD1E44" w:rsidRPr="00CF5F4F">
        <w:rPr>
          <w:sz w:val="24"/>
          <w:szCs w:val="24"/>
        </w:rPr>
        <w:t>Г</w:t>
      </w:r>
      <w:r w:rsidR="00CA2E2B" w:rsidRPr="00CF5F4F">
        <w:rPr>
          <w:sz w:val="24"/>
          <w:szCs w:val="24"/>
        </w:rPr>
        <w:t xml:space="preserve">осударственной </w:t>
      </w:r>
      <w:r w:rsidR="00E66181" w:rsidRPr="00CF5F4F">
        <w:rPr>
          <w:sz w:val="24"/>
          <w:szCs w:val="24"/>
        </w:rPr>
        <w:t>регистрации</w:t>
      </w:r>
      <w:r w:rsidR="00CD58F8" w:rsidRPr="00CF5F4F">
        <w:rPr>
          <w:sz w:val="24"/>
          <w:szCs w:val="24"/>
          <w:lang w:val="ru-RU"/>
        </w:rPr>
        <w:t xml:space="preserve"> прекращения прав владения и пользования Концессионера Объектом соглашения</w:t>
      </w:r>
      <w:r w:rsidR="00BD1E44" w:rsidRPr="00CF5F4F">
        <w:rPr>
          <w:sz w:val="24"/>
          <w:szCs w:val="24"/>
          <w:lang w:val="ru-RU"/>
        </w:rPr>
        <w:t>.</w:t>
      </w:r>
      <w:r w:rsidR="00FD6A39" w:rsidRPr="00CF5F4F">
        <w:rPr>
          <w:sz w:val="24"/>
          <w:szCs w:val="24"/>
        </w:rPr>
        <w:tab/>
      </w:r>
      <w:bookmarkStart w:id="302" w:name="_Toc405885574"/>
    </w:p>
    <w:p w:rsidR="00150916" w:rsidRDefault="00150916" w:rsidP="00B40AEA">
      <w:pPr>
        <w:pStyle w:val="Titre2b"/>
        <w:keepNext w:val="0"/>
        <w:widowControl w:val="0"/>
        <w:numPr>
          <w:ilvl w:val="1"/>
          <w:numId w:val="1"/>
        </w:numPr>
        <w:tabs>
          <w:tab w:val="left" w:pos="1134"/>
        </w:tabs>
        <w:spacing w:after="0"/>
        <w:ind w:left="0" w:firstLine="567"/>
        <w:outlineLvl w:val="9"/>
        <w:rPr>
          <w:sz w:val="24"/>
          <w:szCs w:val="24"/>
          <w:lang w:val="ru-RU"/>
        </w:rPr>
      </w:pPr>
      <w:r w:rsidRPr="00CF5F4F">
        <w:rPr>
          <w:sz w:val="24"/>
          <w:szCs w:val="24"/>
        </w:rPr>
        <w:t xml:space="preserve">При досрочном прекращении Соглашения передача Объекта </w:t>
      </w:r>
      <w:r w:rsidR="00B556DF" w:rsidRPr="00CF5F4F">
        <w:rPr>
          <w:sz w:val="24"/>
          <w:szCs w:val="24"/>
        </w:rPr>
        <w:t xml:space="preserve">соглашения </w:t>
      </w:r>
      <w:r w:rsidRPr="00CF5F4F">
        <w:rPr>
          <w:sz w:val="24"/>
          <w:szCs w:val="24"/>
        </w:rPr>
        <w:t xml:space="preserve">осуществляется в соответствии с правилами, предусмотренными настоящим разделом Соглашения, с учетом следующих особенностей. В течение </w:t>
      </w:r>
      <w:r w:rsidR="00CD58F8" w:rsidRPr="00CF5F4F">
        <w:rPr>
          <w:sz w:val="24"/>
          <w:szCs w:val="24"/>
          <w:lang w:val="ru-RU"/>
        </w:rPr>
        <w:t>3</w:t>
      </w:r>
      <w:r w:rsidRPr="00CF5F4F">
        <w:rPr>
          <w:sz w:val="24"/>
          <w:szCs w:val="24"/>
        </w:rPr>
        <w:t>0 (</w:t>
      </w:r>
      <w:r w:rsidR="00CD58F8" w:rsidRPr="00CF5F4F">
        <w:rPr>
          <w:sz w:val="24"/>
          <w:szCs w:val="24"/>
          <w:lang w:val="ru-RU"/>
        </w:rPr>
        <w:t>тридцати</w:t>
      </w:r>
      <w:r w:rsidRPr="00CF5F4F">
        <w:rPr>
          <w:sz w:val="24"/>
          <w:szCs w:val="24"/>
        </w:rPr>
        <w:t>) календарных дней с даты прекращения Соглашения Концессионер обязан передать Концеденту всю документацию, находящуюся у Концессионера, которая необходима для завершения Создания или Эксплуатации,</w:t>
      </w:r>
      <w:r w:rsidR="00CD58F8" w:rsidRPr="00CF5F4F">
        <w:rPr>
          <w:sz w:val="24"/>
          <w:szCs w:val="24"/>
          <w:lang w:val="ru-RU"/>
        </w:rPr>
        <w:t xml:space="preserve"> если Создание не завершено Концессионером,</w:t>
      </w:r>
      <w:r w:rsidRPr="00CF5F4F">
        <w:rPr>
          <w:sz w:val="24"/>
          <w:szCs w:val="24"/>
        </w:rPr>
        <w:t xml:space="preserve"> а также все приобретенные Концессионером для реализации проекта до даты прекращения Соглашения оборудование, материалы, иное имущество.</w:t>
      </w:r>
      <w:r w:rsidR="004473D0" w:rsidRPr="00CF5F4F">
        <w:rPr>
          <w:sz w:val="24"/>
          <w:szCs w:val="24"/>
        </w:rPr>
        <w:t xml:space="preserve"> </w:t>
      </w:r>
      <w:r w:rsidRPr="00CF5F4F">
        <w:rPr>
          <w:sz w:val="24"/>
          <w:szCs w:val="24"/>
        </w:rPr>
        <w:t>В случае досрочного пре</w:t>
      </w:r>
      <w:r w:rsidR="0095335B" w:rsidRPr="00CF5F4F">
        <w:rPr>
          <w:sz w:val="24"/>
          <w:szCs w:val="24"/>
        </w:rPr>
        <w:t>кращения Соглашения до Ввода в э</w:t>
      </w:r>
      <w:r w:rsidRPr="00CF5F4F">
        <w:rPr>
          <w:sz w:val="24"/>
          <w:szCs w:val="24"/>
        </w:rPr>
        <w:t xml:space="preserve">ксплуатацию требования о передаче применяются к передаче (возврату) имущества, входящего в состав Объекта </w:t>
      </w:r>
      <w:r w:rsidR="0095335B" w:rsidRPr="00CF5F4F">
        <w:rPr>
          <w:sz w:val="24"/>
          <w:szCs w:val="24"/>
        </w:rPr>
        <w:t xml:space="preserve">соглашения </w:t>
      </w:r>
      <w:r w:rsidRPr="00CF5F4F">
        <w:rPr>
          <w:sz w:val="24"/>
          <w:szCs w:val="24"/>
        </w:rPr>
        <w:t>на дату прекращения</w:t>
      </w:r>
      <w:r w:rsidR="00F01491" w:rsidRPr="00CF5F4F">
        <w:rPr>
          <w:sz w:val="24"/>
          <w:szCs w:val="24"/>
        </w:rPr>
        <w:t xml:space="preserve"> </w:t>
      </w:r>
      <w:r w:rsidRPr="00CF5F4F">
        <w:rPr>
          <w:sz w:val="24"/>
          <w:szCs w:val="24"/>
        </w:rPr>
        <w:t>Соглашения, с учетом этапа Создания (принимая во внимание разумные на соответствующем этапе требования к передаваемым (возвращаемым) объектам незавершенного строительства, оборудованию, материалам и иному имуществу).</w:t>
      </w:r>
      <w:r w:rsidR="00F01491" w:rsidRPr="00CF5F4F">
        <w:rPr>
          <w:sz w:val="24"/>
          <w:szCs w:val="24"/>
        </w:rPr>
        <w:t xml:space="preserve"> </w:t>
      </w:r>
    </w:p>
    <w:p w:rsidR="003B5D84" w:rsidRPr="003B5D84" w:rsidRDefault="003B5D84" w:rsidP="003B5D84">
      <w:pPr>
        <w:pStyle w:val="a0"/>
      </w:pPr>
    </w:p>
    <w:p w:rsidR="00942ED1" w:rsidRPr="00CF5F4F" w:rsidRDefault="00942ED1"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303" w:name="_Toc51586718"/>
      <w:bookmarkEnd w:id="302"/>
      <w:r w:rsidRPr="00CF5F4F">
        <w:rPr>
          <w:rFonts w:ascii="Times New Roman" w:eastAsia="Times New Roman" w:hAnsi="Times New Roman" w:cs="Times New Roman"/>
          <w:b/>
          <w:sz w:val="24"/>
          <w:szCs w:val="24"/>
        </w:rPr>
        <w:t>Прочие положения</w:t>
      </w:r>
      <w:bookmarkEnd w:id="303"/>
    </w:p>
    <w:p w:rsidR="00CD58F8" w:rsidRPr="00CF5F4F" w:rsidRDefault="00CD58F8" w:rsidP="00B40AEA">
      <w:pPr>
        <w:pStyle w:val="Titre2b"/>
        <w:keepNext w:val="0"/>
        <w:widowControl w:val="0"/>
        <w:numPr>
          <w:ilvl w:val="1"/>
          <w:numId w:val="1"/>
        </w:numPr>
        <w:tabs>
          <w:tab w:val="left" w:pos="1134"/>
        </w:tabs>
        <w:spacing w:after="0"/>
        <w:ind w:left="0" w:firstLine="567"/>
        <w:outlineLvl w:val="9"/>
        <w:rPr>
          <w:b/>
          <w:sz w:val="24"/>
          <w:szCs w:val="24"/>
        </w:rPr>
      </w:pPr>
      <w:bookmarkStart w:id="304" w:name="_Toc405885575"/>
      <w:bookmarkStart w:id="305" w:name="_Toc405886001"/>
      <w:r w:rsidRPr="00CF5F4F">
        <w:rPr>
          <w:b/>
          <w:sz w:val="24"/>
          <w:szCs w:val="24"/>
        </w:rPr>
        <w:t>Исключительные права на результаты интеллектуальной деятельности</w:t>
      </w:r>
    </w:p>
    <w:p w:rsidR="00CD58F8" w:rsidRPr="00CF5F4F" w:rsidRDefault="00CD58F8"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Исключительные права на результаты интеллектуальной деятельности, полученные Концессионером за свой счет при исполнении Соглашения, принадлежат Концессионеру</w:t>
      </w:r>
      <w:r w:rsidR="00EB6A41" w:rsidRPr="00CF5F4F">
        <w:rPr>
          <w:sz w:val="24"/>
          <w:szCs w:val="24"/>
          <w:lang w:val="ru-RU"/>
        </w:rPr>
        <w:t xml:space="preserve">, </w:t>
      </w:r>
      <w:r w:rsidR="00A463F5" w:rsidRPr="00CF5F4F">
        <w:rPr>
          <w:sz w:val="24"/>
          <w:szCs w:val="24"/>
          <w:lang w:val="ru-RU"/>
        </w:rPr>
        <w:t>кроме прав, необходимых для использования (Эксплуатации) Объекта Соглашения, в том числе, но не исключительно, прав на использование Проектной и Рабочей документации, которые передаются Концессионером Концеденту на безвозмездной основе при передаче Объекта Соглашения на условиях простой (неисключительной) лицензии</w:t>
      </w:r>
      <w:r w:rsidRPr="00CF5F4F">
        <w:rPr>
          <w:sz w:val="24"/>
          <w:szCs w:val="24"/>
        </w:rPr>
        <w:t xml:space="preserve">. </w:t>
      </w:r>
    </w:p>
    <w:p w:rsidR="00942ED1" w:rsidRPr="00CF5F4F" w:rsidRDefault="00942ED1" w:rsidP="00B40AEA">
      <w:pPr>
        <w:pStyle w:val="Titre2b"/>
        <w:keepNext w:val="0"/>
        <w:widowControl w:val="0"/>
        <w:numPr>
          <w:ilvl w:val="1"/>
          <w:numId w:val="1"/>
        </w:numPr>
        <w:tabs>
          <w:tab w:val="left" w:pos="1134"/>
        </w:tabs>
        <w:spacing w:after="0"/>
        <w:ind w:left="0" w:firstLine="567"/>
        <w:outlineLvl w:val="9"/>
        <w:rPr>
          <w:b/>
          <w:sz w:val="24"/>
          <w:szCs w:val="24"/>
        </w:rPr>
      </w:pPr>
      <w:r w:rsidRPr="00CF5F4F">
        <w:rPr>
          <w:b/>
          <w:sz w:val="24"/>
          <w:szCs w:val="24"/>
        </w:rPr>
        <w:t>Раскрытие информации и конфиденциальность</w:t>
      </w:r>
      <w:bookmarkEnd w:id="304"/>
      <w:bookmarkEnd w:id="305"/>
    </w:p>
    <w:p w:rsidR="00942ED1" w:rsidRPr="00CF5F4F" w:rsidRDefault="00BB6671" w:rsidP="00B40AEA">
      <w:pPr>
        <w:pStyle w:val="Titre2b"/>
        <w:keepNext w:val="0"/>
        <w:widowControl w:val="0"/>
        <w:numPr>
          <w:ilvl w:val="2"/>
          <w:numId w:val="1"/>
        </w:numPr>
        <w:tabs>
          <w:tab w:val="left" w:pos="1134"/>
        </w:tabs>
        <w:spacing w:after="0"/>
        <w:ind w:left="0" w:firstLine="567"/>
        <w:outlineLvl w:val="9"/>
        <w:rPr>
          <w:sz w:val="24"/>
          <w:szCs w:val="24"/>
        </w:rPr>
      </w:pPr>
      <w:bookmarkStart w:id="306" w:name="_Toc405885577"/>
      <w:r w:rsidRPr="00CF5F4F">
        <w:rPr>
          <w:sz w:val="24"/>
          <w:szCs w:val="24"/>
        </w:rPr>
        <w:t xml:space="preserve">Стороны </w:t>
      </w:r>
      <w:r w:rsidR="00942ED1" w:rsidRPr="00CF5F4F">
        <w:rPr>
          <w:sz w:val="24"/>
          <w:szCs w:val="24"/>
        </w:rPr>
        <w:t>вправе публиковать рекламу, касающуюся Объекта</w:t>
      </w:r>
      <w:r w:rsidR="005E0168" w:rsidRPr="00CF5F4F">
        <w:rPr>
          <w:sz w:val="24"/>
          <w:szCs w:val="24"/>
        </w:rPr>
        <w:t xml:space="preserve"> соглашения</w:t>
      </w:r>
      <w:r w:rsidR="00942ED1" w:rsidRPr="00CF5F4F">
        <w:rPr>
          <w:sz w:val="24"/>
          <w:szCs w:val="24"/>
        </w:rPr>
        <w:t>, в средствах массовой информации (СМИ) и в информационно-телекоммуникационной сети «Интернет».</w:t>
      </w:r>
      <w:bookmarkEnd w:id="306"/>
    </w:p>
    <w:p w:rsidR="00942ED1" w:rsidRPr="00CF5F4F" w:rsidRDefault="00BB6671" w:rsidP="00B40AEA">
      <w:pPr>
        <w:pStyle w:val="Titre2b"/>
        <w:keepNext w:val="0"/>
        <w:widowControl w:val="0"/>
        <w:numPr>
          <w:ilvl w:val="2"/>
          <w:numId w:val="1"/>
        </w:numPr>
        <w:tabs>
          <w:tab w:val="left" w:pos="1134"/>
        </w:tabs>
        <w:spacing w:after="0"/>
        <w:ind w:left="0" w:firstLine="567"/>
        <w:outlineLvl w:val="9"/>
        <w:rPr>
          <w:sz w:val="24"/>
          <w:szCs w:val="24"/>
        </w:rPr>
      </w:pPr>
      <w:bookmarkStart w:id="307" w:name="_Toc405885578"/>
      <w:bookmarkStart w:id="308" w:name="_Ref44585273"/>
      <w:bookmarkStart w:id="309" w:name="_Ref44585343"/>
      <w:bookmarkStart w:id="310" w:name="_Ref44585475"/>
      <w:r w:rsidRPr="00CF5F4F">
        <w:rPr>
          <w:sz w:val="24"/>
          <w:szCs w:val="24"/>
        </w:rPr>
        <w:t>К</w:t>
      </w:r>
      <w:r w:rsidR="00942ED1" w:rsidRPr="00CF5F4F">
        <w:rPr>
          <w:sz w:val="24"/>
          <w:szCs w:val="24"/>
        </w:rPr>
        <w:t>аждая Сторона обязуется сохранять в тайне все коммерческие, финансовые и технические документы и информацию, полученные ими как до, так и после заключения Соглашения, а также до и во время выполнения обязательств по Соглашению (</w:t>
      </w:r>
      <w:r w:rsidR="00BE692A" w:rsidRPr="00CF5F4F">
        <w:rPr>
          <w:sz w:val="24"/>
          <w:szCs w:val="24"/>
        </w:rPr>
        <w:t>к</w:t>
      </w:r>
      <w:r w:rsidR="00942ED1" w:rsidRPr="00CF5F4F">
        <w:rPr>
          <w:sz w:val="24"/>
          <w:szCs w:val="24"/>
        </w:rPr>
        <w:t xml:space="preserve">онфиденциальная информация), и обязуются не раскрывать и не использовать такую информацию в целях, не связанных с выполнением своих обязательств по Соглашению, в течение всего срока действия Соглашения и в течение 3 </w:t>
      </w:r>
      <w:r w:rsidR="00824ABB" w:rsidRPr="00CF5F4F">
        <w:rPr>
          <w:sz w:val="24"/>
          <w:szCs w:val="24"/>
          <w:lang w:val="ru-RU"/>
        </w:rPr>
        <w:t xml:space="preserve">(трёх) </w:t>
      </w:r>
      <w:r w:rsidR="00942ED1" w:rsidRPr="00CF5F4F">
        <w:rPr>
          <w:sz w:val="24"/>
          <w:szCs w:val="24"/>
        </w:rPr>
        <w:t xml:space="preserve">лет с даты его прекращения, иначе как с письменного согласия обеих Сторон, если это не вытекает из требований </w:t>
      </w:r>
      <w:r w:rsidR="005E0168" w:rsidRPr="00CF5F4F">
        <w:rPr>
          <w:sz w:val="24"/>
          <w:szCs w:val="24"/>
        </w:rPr>
        <w:t>З</w:t>
      </w:r>
      <w:r w:rsidR="00942ED1" w:rsidRPr="00CF5F4F">
        <w:rPr>
          <w:sz w:val="24"/>
          <w:szCs w:val="24"/>
        </w:rPr>
        <w:t>аконодательства или существа соответствующего обязательства, установленного Соглашением.</w:t>
      </w:r>
      <w:bookmarkEnd w:id="307"/>
      <w:bookmarkEnd w:id="308"/>
      <w:bookmarkEnd w:id="309"/>
      <w:bookmarkEnd w:id="310"/>
      <w:r w:rsidR="002B003E" w:rsidRPr="00CF5F4F">
        <w:rPr>
          <w:sz w:val="24"/>
          <w:szCs w:val="24"/>
          <w:lang w:val="ru-RU"/>
        </w:rPr>
        <w:t xml:space="preserve"> Перечень Конфиденциальной информации Концессионера, не подлежащей разглашению, приведен в Приложении 14 к Соглашению.</w:t>
      </w:r>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11" w:name="_Toc405885579"/>
      <w:r w:rsidRPr="00CF5F4F">
        <w:rPr>
          <w:sz w:val="24"/>
          <w:szCs w:val="24"/>
        </w:rPr>
        <w:t>Каждая из Сторон обязуется обеспечить сохранение в тайне всех документо</w:t>
      </w:r>
      <w:r w:rsidR="00E651C9" w:rsidRPr="00CF5F4F">
        <w:rPr>
          <w:sz w:val="24"/>
          <w:szCs w:val="24"/>
        </w:rPr>
        <w:t xml:space="preserve">в </w:t>
      </w:r>
      <w:r w:rsidR="00DC3239" w:rsidRPr="00CF5F4F">
        <w:rPr>
          <w:sz w:val="24"/>
          <w:szCs w:val="24"/>
        </w:rPr>
        <w:t>и информации, указанных в пункте</w:t>
      </w:r>
      <w:r w:rsidR="002A75BD" w:rsidRPr="00CF5F4F">
        <w:rPr>
          <w:sz w:val="24"/>
          <w:szCs w:val="24"/>
        </w:rPr>
        <w:t xml:space="preserve"> </w:t>
      </w:r>
      <w:fldSimple w:instr=" REF _Ref44585273 \r \h  \* MERGEFORMAT ">
        <w:r w:rsidR="00C97302" w:rsidRPr="00C97302">
          <w:rPr>
            <w:sz w:val="24"/>
            <w:szCs w:val="24"/>
          </w:rPr>
          <w:t>18.2.2</w:t>
        </w:r>
      </w:fldSimple>
      <w:r w:rsidR="00CD58F8" w:rsidRPr="00CF5F4F">
        <w:rPr>
          <w:sz w:val="24"/>
          <w:szCs w:val="24"/>
          <w:lang w:val="ru-RU"/>
        </w:rPr>
        <w:t xml:space="preserve"> </w:t>
      </w:r>
      <w:r w:rsidRPr="00CF5F4F">
        <w:rPr>
          <w:sz w:val="24"/>
          <w:szCs w:val="24"/>
        </w:rPr>
        <w:t xml:space="preserve">Соглашения, со стороны своих должностных лиц, работников, представителей и консультантов, и со стороны должностных лиц, работников, представителей и консультантов своих </w:t>
      </w:r>
      <w:r w:rsidR="002B287C" w:rsidRPr="00CF5F4F">
        <w:rPr>
          <w:sz w:val="24"/>
          <w:szCs w:val="24"/>
        </w:rPr>
        <w:t>а</w:t>
      </w:r>
      <w:r w:rsidRPr="00CF5F4F">
        <w:rPr>
          <w:sz w:val="24"/>
          <w:szCs w:val="24"/>
        </w:rPr>
        <w:t>ффилированных лиц, равно как и любых других лиц, которым такая Сторона раскрыла соответствующие документы или информацию в соотв</w:t>
      </w:r>
      <w:r w:rsidR="00DC3239" w:rsidRPr="00CF5F4F">
        <w:rPr>
          <w:sz w:val="24"/>
          <w:szCs w:val="24"/>
        </w:rPr>
        <w:t xml:space="preserve">етствии с </w:t>
      </w:r>
      <w:r w:rsidR="001E0B76" w:rsidRPr="00CF5F4F">
        <w:rPr>
          <w:sz w:val="24"/>
          <w:szCs w:val="24"/>
        </w:rPr>
        <w:t>под</w:t>
      </w:r>
      <w:r w:rsidR="00DC3239" w:rsidRPr="00CF5F4F">
        <w:rPr>
          <w:sz w:val="24"/>
          <w:szCs w:val="24"/>
        </w:rPr>
        <w:t xml:space="preserve">пунктами </w:t>
      </w:r>
      <w:r w:rsidR="00D65439" w:rsidRPr="00CF5F4F">
        <w:rPr>
          <w:sz w:val="24"/>
          <w:szCs w:val="24"/>
        </w:rPr>
        <w:t xml:space="preserve">1, 2, 4, 5, 8 п. </w:t>
      </w:r>
      <w:fldSimple w:instr=" REF _Ref44585304 \r \h  \* MERGEFORMAT ">
        <w:r w:rsidR="00C97302">
          <w:rPr>
            <w:sz w:val="24"/>
            <w:szCs w:val="24"/>
          </w:rPr>
          <w:t>18.2.4</w:t>
        </w:r>
      </w:fldSimple>
      <w:r w:rsidR="00CD58F8" w:rsidRPr="00CF5F4F">
        <w:rPr>
          <w:sz w:val="24"/>
          <w:szCs w:val="24"/>
          <w:lang w:val="ru-RU"/>
        </w:rPr>
        <w:t xml:space="preserve"> </w:t>
      </w:r>
      <w:r w:rsidRPr="00CF5F4F">
        <w:rPr>
          <w:sz w:val="24"/>
          <w:szCs w:val="24"/>
        </w:rPr>
        <w:t>Соглашения.</w:t>
      </w:r>
      <w:bookmarkEnd w:id="311"/>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12" w:name="_Toc405885580"/>
      <w:bookmarkStart w:id="313" w:name="_Ref44585304"/>
      <w:bookmarkStart w:id="314" w:name="_Ref44585352"/>
      <w:r w:rsidRPr="00CF5F4F">
        <w:rPr>
          <w:sz w:val="24"/>
          <w:szCs w:val="24"/>
        </w:rPr>
        <w:t>Докуме</w:t>
      </w:r>
      <w:r w:rsidR="00DC3239" w:rsidRPr="00CF5F4F">
        <w:rPr>
          <w:sz w:val="24"/>
          <w:szCs w:val="24"/>
        </w:rPr>
        <w:t>нты и информация</w:t>
      </w:r>
      <w:r w:rsidR="002C64F0" w:rsidRPr="00CF5F4F">
        <w:rPr>
          <w:sz w:val="24"/>
          <w:szCs w:val="24"/>
        </w:rPr>
        <w:t xml:space="preserve"> в соответствии с условиями</w:t>
      </w:r>
      <w:r w:rsidR="00F01491" w:rsidRPr="00CF5F4F">
        <w:rPr>
          <w:sz w:val="24"/>
          <w:szCs w:val="24"/>
        </w:rPr>
        <w:t xml:space="preserve"> </w:t>
      </w:r>
      <w:r w:rsidRPr="00CF5F4F">
        <w:rPr>
          <w:sz w:val="24"/>
          <w:szCs w:val="24"/>
        </w:rPr>
        <w:t>Соглашения, могут быть раскрыты:</w:t>
      </w:r>
      <w:bookmarkEnd w:id="312"/>
      <w:bookmarkEnd w:id="313"/>
      <w:bookmarkEnd w:id="314"/>
    </w:p>
    <w:p w:rsidR="00942ED1" w:rsidRPr="00CF5F4F" w:rsidRDefault="00D65439"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Ф</w:t>
      </w:r>
      <w:r w:rsidR="00942ED1" w:rsidRPr="00CF5F4F">
        <w:rPr>
          <w:sz w:val="24"/>
          <w:szCs w:val="24"/>
        </w:rPr>
        <w:t>инансирующим организаци</w:t>
      </w:r>
      <w:r w:rsidR="00DC3239" w:rsidRPr="00CF5F4F">
        <w:rPr>
          <w:sz w:val="24"/>
          <w:szCs w:val="24"/>
        </w:rPr>
        <w:t>ям, их консультантам</w:t>
      </w:r>
      <w:r w:rsidR="000639D6" w:rsidRPr="00CF5F4F">
        <w:rPr>
          <w:sz w:val="24"/>
          <w:szCs w:val="24"/>
        </w:rPr>
        <w:t>, при обязательном получении от них письменной гарантии соблюдения режима конфиденциальности передаваемой информации</w:t>
      </w:r>
      <w:r w:rsidR="00942ED1" w:rsidRPr="00CF5F4F">
        <w:rPr>
          <w:sz w:val="24"/>
          <w:szCs w:val="24"/>
        </w:rPr>
        <w:t>;</w:t>
      </w:r>
    </w:p>
    <w:p w:rsidR="00942ED1"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третьим лицам в той степени, в какой такое раскрытие информации предусмотрено </w:t>
      </w:r>
      <w:r w:rsidR="001770FE" w:rsidRPr="00CF5F4F">
        <w:rPr>
          <w:sz w:val="24"/>
          <w:szCs w:val="24"/>
        </w:rPr>
        <w:t>Законодательство</w:t>
      </w:r>
      <w:r w:rsidRPr="00CF5F4F">
        <w:rPr>
          <w:sz w:val="24"/>
          <w:szCs w:val="24"/>
        </w:rPr>
        <w:t>м</w:t>
      </w:r>
      <w:r w:rsidR="002C64F0" w:rsidRPr="00CF5F4F">
        <w:rPr>
          <w:sz w:val="24"/>
          <w:szCs w:val="24"/>
        </w:rPr>
        <w:t xml:space="preserve"> </w:t>
      </w:r>
      <w:r w:rsidRPr="00CF5F4F">
        <w:rPr>
          <w:sz w:val="24"/>
          <w:szCs w:val="24"/>
        </w:rPr>
        <w:t>(включая решения судов и иных компетентных органов);</w:t>
      </w:r>
    </w:p>
    <w:p w:rsidR="00942ED1"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если такая информация является или становится общеизвестной до момента раскрытия Стороной, за исключением случая, когда такие данные стали общеизвестными</w:t>
      </w:r>
      <w:r w:rsidR="00DC3239" w:rsidRPr="00CF5F4F">
        <w:rPr>
          <w:sz w:val="24"/>
          <w:szCs w:val="24"/>
        </w:rPr>
        <w:t xml:space="preserve"> в результате нарушения Соглашения</w:t>
      </w:r>
      <w:r w:rsidRPr="00CF5F4F">
        <w:rPr>
          <w:sz w:val="24"/>
          <w:szCs w:val="24"/>
        </w:rPr>
        <w:t>;</w:t>
      </w:r>
    </w:p>
    <w:p w:rsidR="00942ED1"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 xml:space="preserve">при предоставлении информации </w:t>
      </w:r>
      <w:r w:rsidR="00F34543" w:rsidRPr="00CF5F4F">
        <w:rPr>
          <w:sz w:val="24"/>
          <w:szCs w:val="24"/>
          <w:lang w:val="ru-RU"/>
        </w:rPr>
        <w:t>Арбитражу</w:t>
      </w:r>
      <w:r w:rsidRPr="00CF5F4F">
        <w:rPr>
          <w:sz w:val="24"/>
          <w:szCs w:val="24"/>
        </w:rPr>
        <w:t xml:space="preserve">, если </w:t>
      </w:r>
      <w:r w:rsidR="00F34543" w:rsidRPr="00CF5F4F">
        <w:rPr>
          <w:sz w:val="24"/>
          <w:szCs w:val="24"/>
        </w:rPr>
        <w:t xml:space="preserve">Спор </w:t>
      </w:r>
      <w:r w:rsidRPr="00CF5F4F">
        <w:rPr>
          <w:sz w:val="24"/>
          <w:szCs w:val="24"/>
        </w:rPr>
        <w:t>передан на рас</w:t>
      </w:r>
      <w:r w:rsidR="00826EE6" w:rsidRPr="00CF5F4F">
        <w:rPr>
          <w:sz w:val="24"/>
          <w:szCs w:val="24"/>
        </w:rPr>
        <w:t>смотрение в соответствии с разделом 16</w:t>
      </w:r>
      <w:r w:rsidR="002A75BD" w:rsidRPr="00CF5F4F">
        <w:rPr>
          <w:sz w:val="24"/>
          <w:szCs w:val="24"/>
        </w:rPr>
        <w:t xml:space="preserve"> </w:t>
      </w:r>
      <w:r w:rsidRPr="00CF5F4F">
        <w:rPr>
          <w:sz w:val="24"/>
          <w:szCs w:val="24"/>
        </w:rPr>
        <w:t>Соглашения;</w:t>
      </w:r>
    </w:p>
    <w:p w:rsidR="00942ED1"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когда информация стала известна Стороне на законном основании до того, как она была предоставлена другой Стороной;</w:t>
      </w:r>
    </w:p>
    <w:p w:rsidR="00942ED1"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если раскрытие информации требуется раскрывающей информацию Стороне для заключения договоров страхования и последующего их выполнения;</w:t>
      </w:r>
    </w:p>
    <w:p w:rsidR="00942ED1"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если Концеденту необходимо раскрыть такую информацию</w:t>
      </w:r>
      <w:r w:rsidR="00BC6BB6" w:rsidRPr="00CF5F4F">
        <w:rPr>
          <w:sz w:val="24"/>
          <w:szCs w:val="24"/>
        </w:rPr>
        <w:t xml:space="preserve"> в отношении Объекта</w:t>
      </w:r>
      <w:r w:rsidRPr="00CF5F4F">
        <w:rPr>
          <w:sz w:val="24"/>
          <w:szCs w:val="24"/>
        </w:rPr>
        <w:t xml:space="preserve"> </w:t>
      </w:r>
      <w:r w:rsidR="00F34543" w:rsidRPr="00CF5F4F">
        <w:rPr>
          <w:rFonts w:eastAsia="Calibri"/>
          <w:sz w:val="24"/>
          <w:szCs w:val="24"/>
        </w:rPr>
        <w:t xml:space="preserve">(за исключением информации, относящейся к Концессионеру) </w:t>
      </w:r>
      <w:r w:rsidRPr="00CF5F4F">
        <w:rPr>
          <w:sz w:val="24"/>
          <w:szCs w:val="24"/>
        </w:rPr>
        <w:t>для проведения нового конкурса в отношении Объекта</w:t>
      </w:r>
      <w:r w:rsidR="00811228" w:rsidRPr="00CF5F4F">
        <w:rPr>
          <w:sz w:val="24"/>
          <w:szCs w:val="24"/>
        </w:rPr>
        <w:t xml:space="preserve"> соглашения</w:t>
      </w:r>
      <w:r w:rsidRPr="00CF5F4F">
        <w:rPr>
          <w:sz w:val="24"/>
          <w:szCs w:val="24"/>
        </w:rPr>
        <w:t>;</w:t>
      </w:r>
    </w:p>
    <w:p w:rsidR="00942ED1" w:rsidRPr="00CF5F4F" w:rsidRDefault="00DC3239"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Концедентом</w:t>
      </w:r>
      <w:r w:rsidR="000639D6" w:rsidRPr="00CF5F4F">
        <w:rPr>
          <w:sz w:val="24"/>
          <w:szCs w:val="24"/>
        </w:rPr>
        <w:t>, Концессионером</w:t>
      </w:r>
      <w:r w:rsidRPr="00CF5F4F">
        <w:rPr>
          <w:sz w:val="24"/>
          <w:szCs w:val="24"/>
        </w:rPr>
        <w:t xml:space="preserve"> в отношении любого г</w:t>
      </w:r>
      <w:r w:rsidR="00942ED1" w:rsidRPr="00CF5F4F">
        <w:rPr>
          <w:sz w:val="24"/>
          <w:szCs w:val="24"/>
        </w:rPr>
        <w:t>осударственного органа;</w:t>
      </w:r>
    </w:p>
    <w:p w:rsidR="000639D6" w:rsidRPr="00CF5F4F" w:rsidRDefault="00942ED1"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если такая информация является частью информации, которая была независимо разработана раскрывшей ее Стороной или получена ею о</w:t>
      </w:r>
      <w:r w:rsidR="00826EE6" w:rsidRPr="00CF5F4F">
        <w:rPr>
          <w:sz w:val="24"/>
          <w:szCs w:val="24"/>
        </w:rPr>
        <w:t xml:space="preserve">т третьего лица с разрешением </w:t>
      </w:r>
      <w:r w:rsidRPr="00CF5F4F">
        <w:rPr>
          <w:sz w:val="24"/>
          <w:szCs w:val="24"/>
        </w:rPr>
        <w:t>на ее раскрытие, при условии получения Стороной, предоставляющ</w:t>
      </w:r>
      <w:r w:rsidR="00F34543" w:rsidRPr="00CF5F4F">
        <w:rPr>
          <w:sz w:val="24"/>
          <w:szCs w:val="24"/>
        </w:rPr>
        <w:t>ей конфиденциальную информацию</w:t>
      </w:r>
      <w:r w:rsidR="00826EE6" w:rsidRPr="00CF5F4F">
        <w:rPr>
          <w:sz w:val="24"/>
          <w:szCs w:val="24"/>
        </w:rPr>
        <w:t xml:space="preserve">, обязательства </w:t>
      </w:r>
      <w:r w:rsidRPr="00CF5F4F">
        <w:rPr>
          <w:sz w:val="24"/>
          <w:szCs w:val="24"/>
        </w:rPr>
        <w:t>от лица, которому такие данные подлежат передаче, сохранять конфиденциальность подлежащей передаче информации на тех же условиях</w:t>
      </w:r>
      <w:r w:rsidR="00DC3239" w:rsidRPr="00CF5F4F">
        <w:rPr>
          <w:sz w:val="24"/>
          <w:szCs w:val="24"/>
        </w:rPr>
        <w:t>, которые указаны в пункте</w:t>
      </w:r>
      <w:r w:rsidR="00F44E2F" w:rsidRPr="00CF5F4F">
        <w:rPr>
          <w:sz w:val="24"/>
          <w:szCs w:val="24"/>
        </w:rPr>
        <w:t xml:space="preserve"> </w:t>
      </w:r>
      <w:fldSimple w:instr=" REF _Ref44585475 \r \h  \* MERGEFORMAT ">
        <w:r w:rsidR="00C97302" w:rsidRPr="00C97302">
          <w:rPr>
            <w:sz w:val="24"/>
            <w:szCs w:val="24"/>
          </w:rPr>
          <w:t>18.2.2</w:t>
        </w:r>
      </w:fldSimple>
      <w:r w:rsidR="00F01491" w:rsidRPr="00CF5F4F">
        <w:rPr>
          <w:sz w:val="24"/>
          <w:szCs w:val="24"/>
        </w:rPr>
        <w:t xml:space="preserve"> </w:t>
      </w:r>
      <w:r w:rsidRPr="00CF5F4F">
        <w:rPr>
          <w:sz w:val="24"/>
          <w:szCs w:val="24"/>
        </w:rPr>
        <w:t>Соглашения</w:t>
      </w:r>
      <w:r w:rsidR="000639D6" w:rsidRPr="00CF5F4F">
        <w:rPr>
          <w:sz w:val="24"/>
          <w:szCs w:val="24"/>
        </w:rPr>
        <w:t>;</w:t>
      </w:r>
    </w:p>
    <w:p w:rsidR="001F6B33" w:rsidRPr="00CF5F4F" w:rsidRDefault="000639D6" w:rsidP="00B40AEA">
      <w:pPr>
        <w:pStyle w:val="Titre2b"/>
        <w:keepNext w:val="0"/>
        <w:widowControl w:val="0"/>
        <w:numPr>
          <w:ilvl w:val="3"/>
          <w:numId w:val="1"/>
        </w:numPr>
        <w:tabs>
          <w:tab w:val="left" w:pos="1701"/>
        </w:tabs>
        <w:spacing w:after="0"/>
        <w:ind w:left="1701" w:hanging="1134"/>
        <w:outlineLvl w:val="9"/>
        <w:rPr>
          <w:sz w:val="24"/>
          <w:szCs w:val="24"/>
        </w:rPr>
      </w:pPr>
      <w:r w:rsidRPr="00CF5F4F">
        <w:rPr>
          <w:sz w:val="24"/>
          <w:szCs w:val="24"/>
        </w:rPr>
        <w:t>любому Аффилированному лицу Стороны при обязательном получении от такого Аффилированного лица письменной гарантии соблюдения режима конфиденциальности передаваемой информации</w:t>
      </w:r>
      <w:r w:rsidR="0083615A" w:rsidRPr="00CF5F4F">
        <w:rPr>
          <w:sz w:val="24"/>
          <w:szCs w:val="24"/>
        </w:rPr>
        <w:t>.</w:t>
      </w:r>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15" w:name="_Toc405885581"/>
      <w:r w:rsidRPr="00CF5F4F">
        <w:rPr>
          <w:sz w:val="24"/>
          <w:szCs w:val="24"/>
        </w:rPr>
        <w:t xml:space="preserve">Ответственность за разглашение Конфиденциальной информации определяется </w:t>
      </w:r>
      <w:r w:rsidR="001770FE" w:rsidRPr="00CF5F4F">
        <w:rPr>
          <w:sz w:val="24"/>
          <w:szCs w:val="24"/>
        </w:rPr>
        <w:t>Законодательство</w:t>
      </w:r>
      <w:r w:rsidRPr="00CF5F4F">
        <w:rPr>
          <w:sz w:val="24"/>
          <w:szCs w:val="24"/>
        </w:rPr>
        <w:t>м.</w:t>
      </w:r>
      <w:bookmarkEnd w:id="315"/>
    </w:p>
    <w:p w:rsidR="00253FBB" w:rsidRPr="00CF5F4F" w:rsidRDefault="00253FBB" w:rsidP="00CF5F4F">
      <w:pPr>
        <w:pStyle w:val="a0"/>
        <w:spacing w:line="240" w:lineRule="auto"/>
        <w:ind w:firstLine="567"/>
        <w:jc w:val="both"/>
        <w:rPr>
          <w:rFonts w:ascii="Times New Roman" w:eastAsia="Times New Roman" w:hAnsi="Times New Roman" w:cs="Times New Roman"/>
          <w:bCs/>
          <w:sz w:val="24"/>
          <w:szCs w:val="24"/>
          <w:lang w:val="fr-FR"/>
        </w:rPr>
      </w:pPr>
      <w:r w:rsidRPr="00CF5F4F">
        <w:rPr>
          <w:rFonts w:ascii="Times New Roman" w:eastAsia="Times New Roman" w:hAnsi="Times New Roman" w:cs="Times New Roman"/>
          <w:bCs/>
          <w:sz w:val="24"/>
          <w:szCs w:val="24"/>
          <w:lang w:val="fr-FR"/>
        </w:rPr>
        <w:t>18.2.6. Концедент вправе размещать Соглашение (с дополнительными соглашениями) в государственной автоматизированной системе «Управлени</w:t>
      </w:r>
      <w:r w:rsidR="00E8014D" w:rsidRPr="00CF5F4F">
        <w:rPr>
          <w:rFonts w:ascii="Times New Roman" w:eastAsia="Times New Roman" w:hAnsi="Times New Roman" w:cs="Times New Roman"/>
          <w:bCs/>
          <w:sz w:val="24"/>
          <w:szCs w:val="24"/>
        </w:rPr>
        <w:t>е</w:t>
      </w:r>
      <w:r w:rsidRPr="00CF5F4F">
        <w:rPr>
          <w:rFonts w:ascii="Times New Roman" w:eastAsia="Times New Roman" w:hAnsi="Times New Roman" w:cs="Times New Roman"/>
          <w:bCs/>
          <w:sz w:val="24"/>
          <w:szCs w:val="24"/>
          <w:lang w:val="fr-FR"/>
        </w:rPr>
        <w:t>».</w:t>
      </w:r>
    </w:p>
    <w:p w:rsidR="00D44667" w:rsidRPr="00CF5F4F" w:rsidRDefault="00D44667" w:rsidP="00B40AEA">
      <w:pPr>
        <w:pStyle w:val="Titre2b"/>
        <w:keepNext w:val="0"/>
        <w:widowControl w:val="0"/>
        <w:numPr>
          <w:ilvl w:val="1"/>
          <w:numId w:val="1"/>
        </w:numPr>
        <w:tabs>
          <w:tab w:val="left" w:pos="1134"/>
        </w:tabs>
        <w:spacing w:after="0"/>
        <w:ind w:left="0" w:firstLine="567"/>
        <w:outlineLvl w:val="9"/>
        <w:rPr>
          <w:b/>
          <w:sz w:val="24"/>
          <w:szCs w:val="24"/>
        </w:rPr>
      </w:pPr>
      <w:bookmarkStart w:id="316" w:name="_Toc405885266"/>
      <w:bookmarkStart w:id="317" w:name="_Toc405885963"/>
      <w:r w:rsidRPr="00CF5F4F">
        <w:rPr>
          <w:b/>
          <w:sz w:val="24"/>
          <w:szCs w:val="24"/>
        </w:rPr>
        <w:t>Уполномоченные лица</w:t>
      </w:r>
      <w:bookmarkEnd w:id="316"/>
      <w:bookmarkEnd w:id="317"/>
    </w:p>
    <w:p w:rsidR="00D44667" w:rsidRPr="00CF5F4F" w:rsidRDefault="00D44667" w:rsidP="00B40AEA">
      <w:pPr>
        <w:pStyle w:val="Titre2b"/>
        <w:keepNext w:val="0"/>
        <w:widowControl w:val="0"/>
        <w:numPr>
          <w:ilvl w:val="2"/>
          <w:numId w:val="1"/>
        </w:numPr>
        <w:tabs>
          <w:tab w:val="left" w:pos="1134"/>
        </w:tabs>
        <w:spacing w:after="0"/>
        <w:ind w:left="0" w:firstLine="567"/>
        <w:outlineLvl w:val="9"/>
        <w:rPr>
          <w:sz w:val="24"/>
          <w:szCs w:val="24"/>
        </w:rPr>
      </w:pPr>
      <w:bookmarkStart w:id="318" w:name="_Toc405885267"/>
      <w:bookmarkStart w:id="319" w:name="_Ref300827164"/>
      <w:r w:rsidRPr="00CF5F4F">
        <w:rPr>
          <w:sz w:val="24"/>
          <w:szCs w:val="24"/>
        </w:rPr>
        <w:t xml:space="preserve">Права и обязанности Концедента осуществляются уполномоченными им органами и юридическими лицами в соответствии с </w:t>
      </w:r>
      <w:r w:rsidR="00B51138" w:rsidRPr="00CF5F4F">
        <w:rPr>
          <w:sz w:val="24"/>
          <w:szCs w:val="24"/>
        </w:rPr>
        <w:t>З</w:t>
      </w:r>
      <w:r w:rsidR="001770FE" w:rsidRPr="00CF5F4F">
        <w:rPr>
          <w:sz w:val="24"/>
          <w:szCs w:val="24"/>
        </w:rPr>
        <w:t>аконодательство</w:t>
      </w:r>
      <w:r w:rsidRPr="00CF5F4F">
        <w:rPr>
          <w:sz w:val="24"/>
          <w:szCs w:val="24"/>
        </w:rPr>
        <w:t>м. Концедент уведомляет Концессионера об органах и юридических лицах, уполномоченных осуществлять от его имени права и обязанности, предусмотренные Соглашением, в разумный срок до начала осуществления указанными органами (юридическими лицами</w:t>
      </w:r>
      <w:r w:rsidR="00890D91" w:rsidRPr="00CF5F4F">
        <w:rPr>
          <w:sz w:val="24"/>
          <w:szCs w:val="24"/>
        </w:rPr>
        <w:t>) возложенных на них полномочи</w:t>
      </w:r>
      <w:r w:rsidR="00890D91" w:rsidRPr="00CF5F4F">
        <w:rPr>
          <w:sz w:val="24"/>
          <w:szCs w:val="24"/>
          <w:lang w:val="ru-RU"/>
        </w:rPr>
        <w:t>й</w:t>
      </w:r>
      <w:r w:rsidRPr="00CF5F4F">
        <w:rPr>
          <w:sz w:val="24"/>
          <w:szCs w:val="24"/>
        </w:rPr>
        <w:t>.</w:t>
      </w:r>
      <w:bookmarkEnd w:id="318"/>
    </w:p>
    <w:p w:rsidR="00D44667" w:rsidRPr="00CF5F4F" w:rsidRDefault="00D44667" w:rsidP="00B40AEA">
      <w:pPr>
        <w:pStyle w:val="Titre2b"/>
        <w:keepNext w:val="0"/>
        <w:widowControl w:val="0"/>
        <w:numPr>
          <w:ilvl w:val="2"/>
          <w:numId w:val="1"/>
        </w:numPr>
        <w:tabs>
          <w:tab w:val="left" w:pos="1134"/>
        </w:tabs>
        <w:spacing w:after="0"/>
        <w:ind w:left="0" w:firstLine="567"/>
        <w:outlineLvl w:val="9"/>
        <w:rPr>
          <w:sz w:val="24"/>
          <w:szCs w:val="24"/>
        </w:rPr>
      </w:pPr>
      <w:bookmarkStart w:id="320" w:name="_Toc405885268"/>
      <w:r w:rsidRPr="00CF5F4F">
        <w:rPr>
          <w:sz w:val="24"/>
          <w:szCs w:val="24"/>
        </w:rPr>
        <w:t xml:space="preserve">После подписания Соглашения Стороны вправе назначить своих уполномоченных представителей по Соглашению, определив их компетенцию, и уведомив об этом друг друга в порядке, установленном в </w:t>
      </w:r>
      <w:bookmarkEnd w:id="319"/>
      <w:r w:rsidRPr="00CF5F4F">
        <w:rPr>
          <w:sz w:val="24"/>
          <w:szCs w:val="24"/>
        </w:rPr>
        <w:t>Соглашени</w:t>
      </w:r>
      <w:r w:rsidR="00E61974" w:rsidRPr="00CF5F4F">
        <w:rPr>
          <w:sz w:val="24"/>
          <w:szCs w:val="24"/>
        </w:rPr>
        <w:t>и</w:t>
      </w:r>
      <w:r w:rsidRPr="00CF5F4F">
        <w:rPr>
          <w:sz w:val="24"/>
          <w:szCs w:val="24"/>
        </w:rPr>
        <w:t>.</w:t>
      </w:r>
      <w:bookmarkEnd w:id="320"/>
    </w:p>
    <w:p w:rsidR="009108F8" w:rsidRPr="00CF5F4F" w:rsidRDefault="009108F8" w:rsidP="00B40AEA">
      <w:pPr>
        <w:pStyle w:val="Titre2b"/>
        <w:keepNext w:val="0"/>
        <w:widowControl w:val="0"/>
        <w:numPr>
          <w:ilvl w:val="1"/>
          <w:numId w:val="1"/>
        </w:numPr>
        <w:tabs>
          <w:tab w:val="left" w:pos="1134"/>
        </w:tabs>
        <w:spacing w:after="0"/>
        <w:ind w:left="0" w:firstLine="567"/>
        <w:outlineLvl w:val="9"/>
        <w:rPr>
          <w:b/>
          <w:sz w:val="24"/>
          <w:szCs w:val="24"/>
        </w:rPr>
      </w:pPr>
      <w:bookmarkStart w:id="321" w:name="_Toc231918507"/>
      <w:bookmarkStart w:id="322" w:name="_Toc233630349"/>
      <w:bookmarkStart w:id="323" w:name="_Toc369607770"/>
      <w:bookmarkStart w:id="324" w:name="_Toc369629373"/>
      <w:bookmarkStart w:id="325" w:name="_Toc370376474"/>
      <w:bookmarkStart w:id="326" w:name="_Toc370397889"/>
      <w:bookmarkStart w:id="327" w:name="_Toc373482833"/>
      <w:bookmarkStart w:id="328" w:name="_Toc386463612"/>
      <w:r w:rsidRPr="00CF5F4F">
        <w:rPr>
          <w:b/>
          <w:sz w:val="24"/>
          <w:szCs w:val="24"/>
        </w:rPr>
        <w:t>Уступка прав</w:t>
      </w:r>
      <w:bookmarkEnd w:id="321"/>
      <w:bookmarkEnd w:id="322"/>
      <w:bookmarkEnd w:id="323"/>
      <w:bookmarkEnd w:id="324"/>
      <w:bookmarkEnd w:id="325"/>
      <w:bookmarkEnd w:id="326"/>
      <w:bookmarkEnd w:id="327"/>
      <w:r w:rsidRPr="00CF5F4F">
        <w:rPr>
          <w:b/>
          <w:sz w:val="24"/>
          <w:szCs w:val="24"/>
        </w:rPr>
        <w:t xml:space="preserve"> и замена Концессионера</w:t>
      </w:r>
      <w:bookmarkEnd w:id="328"/>
    </w:p>
    <w:p w:rsidR="00FD65A6" w:rsidRPr="00CF5F4F" w:rsidRDefault="00FD65A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Каждая из Сторон не вправе уступать все права или их часть, или переводить весь долг или его часть из Соглашения без предварительного письменного согласия другой Стороны.</w:t>
      </w:r>
    </w:p>
    <w:p w:rsidR="00FF4BD1" w:rsidRPr="00CF5F4F" w:rsidRDefault="00991CAA"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В соответствии с </w:t>
      </w:r>
      <w:r w:rsidR="001770FE" w:rsidRPr="00CF5F4F">
        <w:rPr>
          <w:sz w:val="24"/>
          <w:szCs w:val="24"/>
        </w:rPr>
        <w:t>Законодательство</w:t>
      </w:r>
      <w:r w:rsidR="00FF4BD1" w:rsidRPr="00CF5F4F">
        <w:rPr>
          <w:sz w:val="24"/>
          <w:szCs w:val="24"/>
        </w:rPr>
        <w:t>м Концедент выражает свое согласие на передачу в залог прав</w:t>
      </w:r>
      <w:r w:rsidR="00E61974" w:rsidRPr="00CF5F4F">
        <w:rPr>
          <w:sz w:val="24"/>
          <w:szCs w:val="24"/>
        </w:rPr>
        <w:t xml:space="preserve"> </w:t>
      </w:r>
      <w:r w:rsidR="00FF4BD1" w:rsidRPr="00CF5F4F">
        <w:rPr>
          <w:sz w:val="24"/>
          <w:szCs w:val="24"/>
        </w:rPr>
        <w:t xml:space="preserve">Концессионера по Соглашению </w:t>
      </w:r>
      <w:r w:rsidR="00890D91" w:rsidRPr="00CF5F4F">
        <w:rPr>
          <w:sz w:val="24"/>
          <w:szCs w:val="24"/>
          <w:lang w:val="ru-RU"/>
        </w:rPr>
        <w:t xml:space="preserve">Финансирующей организации </w:t>
      </w:r>
      <w:r w:rsidR="00FF4BD1" w:rsidRPr="00CF5F4F">
        <w:rPr>
          <w:sz w:val="24"/>
          <w:szCs w:val="24"/>
        </w:rPr>
        <w:t>на условиях, определенных Прямым соглаш</w:t>
      </w:r>
      <w:r w:rsidR="00F4446C" w:rsidRPr="00CF5F4F">
        <w:rPr>
          <w:sz w:val="24"/>
          <w:szCs w:val="24"/>
        </w:rPr>
        <w:t>ением. Данное согласие является</w:t>
      </w:r>
      <w:r w:rsidR="00FF4BD1" w:rsidRPr="00CF5F4F">
        <w:rPr>
          <w:sz w:val="24"/>
          <w:szCs w:val="24"/>
        </w:rPr>
        <w:t xml:space="preserve"> доста</w:t>
      </w:r>
      <w:r w:rsidR="00F4446C" w:rsidRPr="00CF5F4F">
        <w:rPr>
          <w:sz w:val="24"/>
          <w:szCs w:val="24"/>
        </w:rPr>
        <w:t>точным согласием на уступку для</w:t>
      </w:r>
      <w:r w:rsidR="00FF4BD1" w:rsidRPr="00CF5F4F">
        <w:rPr>
          <w:sz w:val="24"/>
          <w:szCs w:val="24"/>
        </w:rPr>
        <w:t xml:space="preserve"> целей </w:t>
      </w:r>
      <w:r w:rsidR="002A6CDC" w:rsidRPr="00CF5F4F">
        <w:rPr>
          <w:sz w:val="24"/>
          <w:szCs w:val="24"/>
        </w:rPr>
        <w:t>главы 24</w:t>
      </w:r>
      <w:r w:rsidR="00F01491" w:rsidRPr="00CF5F4F">
        <w:rPr>
          <w:sz w:val="24"/>
          <w:szCs w:val="24"/>
        </w:rPr>
        <w:t xml:space="preserve"> </w:t>
      </w:r>
      <w:r w:rsidR="00FF4BD1" w:rsidRPr="00CF5F4F">
        <w:rPr>
          <w:sz w:val="24"/>
          <w:szCs w:val="24"/>
        </w:rPr>
        <w:t>Гражданского кодекса и части 2 статьи 5 Закона о концессионных соглашениях и каких-либо дополнительных согласий со стороны Концецента в этой связи не требуется.</w:t>
      </w:r>
    </w:p>
    <w:p w:rsidR="003C7726" w:rsidRPr="00CF5F4F" w:rsidRDefault="003C7726"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Концедент вправе инициировать процедуру замены Концессионера по Соглашению в случае наступления обстоятельств, являющихся основанием прекращения Соглашения по требованию Концедента и предусмотренных</w:t>
      </w:r>
      <w:r w:rsidR="00834876" w:rsidRPr="00CF5F4F">
        <w:rPr>
          <w:sz w:val="24"/>
          <w:szCs w:val="24"/>
        </w:rPr>
        <w:t xml:space="preserve"> в</w:t>
      </w:r>
      <w:r w:rsidRPr="00CF5F4F">
        <w:rPr>
          <w:sz w:val="24"/>
          <w:szCs w:val="24"/>
        </w:rPr>
        <w:t xml:space="preserve"> пункте 15.2</w:t>
      </w:r>
      <w:r w:rsidR="002A6CDC" w:rsidRPr="00CF5F4F">
        <w:rPr>
          <w:sz w:val="24"/>
          <w:szCs w:val="24"/>
        </w:rPr>
        <w:t>.</w:t>
      </w:r>
      <w:r w:rsidRPr="00CF5F4F">
        <w:rPr>
          <w:sz w:val="24"/>
          <w:szCs w:val="24"/>
        </w:rPr>
        <w:t xml:space="preserve"> Соглашения. В этом случае замена Концессионера без проведения конкурса может быть осуществлена с учетом мнения </w:t>
      </w:r>
      <w:r w:rsidR="00890D91" w:rsidRPr="00CF5F4F">
        <w:rPr>
          <w:sz w:val="24"/>
          <w:szCs w:val="24"/>
          <w:lang w:val="ru-RU"/>
        </w:rPr>
        <w:t>Финансирующей организации</w:t>
      </w:r>
      <w:r w:rsidRPr="00CF5F4F">
        <w:rPr>
          <w:sz w:val="24"/>
          <w:szCs w:val="24"/>
        </w:rPr>
        <w:t>.</w:t>
      </w:r>
    </w:p>
    <w:p w:rsidR="00304414" w:rsidRPr="00CF5F4F" w:rsidRDefault="00304414"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Замена Концессионера не является основанием прекращения Соглашения. </w:t>
      </w:r>
    </w:p>
    <w:p w:rsidR="00FF4BD1" w:rsidRPr="00CF5F4F" w:rsidRDefault="00304414"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 xml:space="preserve">Правопреемник Концессионера по завершении процедуры замены </w:t>
      </w:r>
      <w:r w:rsidR="00FD65A6" w:rsidRPr="00CF5F4F">
        <w:rPr>
          <w:sz w:val="24"/>
          <w:szCs w:val="24"/>
        </w:rPr>
        <w:t>К</w:t>
      </w:r>
      <w:r w:rsidRPr="00CF5F4F">
        <w:rPr>
          <w:sz w:val="24"/>
          <w:szCs w:val="24"/>
        </w:rPr>
        <w:t xml:space="preserve">онцессионера приобретает права и обязанности прежнего Концессионера по Соглашению в объеме на дату прекращения прав и обязанностей у прежнего Концессионера за исключением обязательств, возникших из неисполнения или ненадлежащего исполнения Соглашения, если Прямым соглашением или дополнительным соглашением к Соглашению не будет предусмотрено иное. </w:t>
      </w:r>
    </w:p>
    <w:p w:rsidR="00F64E87" w:rsidRPr="00CF5F4F" w:rsidRDefault="00F64E87" w:rsidP="00CF5F4F">
      <w:pPr>
        <w:pStyle w:val="a0"/>
        <w:spacing w:after="0" w:line="240" w:lineRule="auto"/>
        <w:ind w:firstLine="709"/>
        <w:jc w:val="both"/>
        <w:rPr>
          <w:rFonts w:ascii="Times New Roman" w:eastAsia="Times New Roman" w:hAnsi="Times New Roman" w:cs="Times New Roman"/>
          <w:bCs/>
          <w:sz w:val="24"/>
          <w:szCs w:val="24"/>
          <w:lang w:val="fr-FR"/>
        </w:rPr>
      </w:pPr>
      <w:r w:rsidRPr="00CF5F4F">
        <w:rPr>
          <w:rFonts w:ascii="Times New Roman" w:eastAsia="Times New Roman" w:hAnsi="Times New Roman" w:cs="Times New Roman"/>
          <w:bCs/>
          <w:sz w:val="24"/>
          <w:szCs w:val="24"/>
          <w:lang w:val="fr-FR"/>
        </w:rPr>
        <w:t>18.4. Исключительные права на результаты интеллектуальной деятельности, полученные</w:t>
      </w:r>
      <w:r w:rsidRPr="00CF5F4F">
        <w:rPr>
          <w:rFonts w:ascii="Times New Roman" w:hAnsi="Times New Roman" w:cs="Times New Roman"/>
          <w:sz w:val="24"/>
          <w:szCs w:val="24"/>
        </w:rPr>
        <w:t xml:space="preserve"> </w:t>
      </w:r>
      <w:r w:rsidRPr="00CF5F4F">
        <w:rPr>
          <w:rFonts w:ascii="Times New Roman" w:eastAsia="Times New Roman" w:hAnsi="Times New Roman" w:cs="Times New Roman"/>
          <w:bCs/>
          <w:sz w:val="24"/>
          <w:szCs w:val="24"/>
          <w:lang w:val="fr-FR"/>
        </w:rPr>
        <w:t xml:space="preserve">Концессионером за свой счет при исполнении Соглашения, принадлежат Концессионеру. </w:t>
      </w:r>
    </w:p>
    <w:p w:rsidR="00D06C97" w:rsidRPr="00CF5F4F" w:rsidRDefault="00D06C97" w:rsidP="00B40AEA">
      <w:pPr>
        <w:pStyle w:val="Titre2b"/>
        <w:keepNext w:val="0"/>
        <w:widowControl w:val="0"/>
        <w:numPr>
          <w:ilvl w:val="1"/>
          <w:numId w:val="1"/>
        </w:numPr>
        <w:tabs>
          <w:tab w:val="left" w:pos="1134"/>
        </w:tabs>
        <w:spacing w:after="0"/>
        <w:ind w:left="0" w:firstLine="567"/>
        <w:outlineLvl w:val="9"/>
        <w:rPr>
          <w:b/>
          <w:sz w:val="24"/>
          <w:szCs w:val="24"/>
        </w:rPr>
      </w:pPr>
      <w:bookmarkStart w:id="329" w:name="_Toc437880558"/>
      <w:r w:rsidRPr="00CF5F4F">
        <w:rPr>
          <w:b/>
          <w:sz w:val="24"/>
          <w:szCs w:val="24"/>
        </w:rPr>
        <w:t>Термины и определения</w:t>
      </w:r>
      <w:bookmarkEnd w:id="329"/>
    </w:p>
    <w:p w:rsidR="00D06C97" w:rsidRPr="00CF5F4F" w:rsidRDefault="00D06C97"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Термины (слова и выражения), употребляемые в Соглашении с заглавных букв, имеют з</w:t>
      </w:r>
      <w:r w:rsidR="00496F89" w:rsidRPr="00CF5F4F">
        <w:rPr>
          <w:sz w:val="24"/>
          <w:szCs w:val="24"/>
        </w:rPr>
        <w:t xml:space="preserve">начение, указанное в </w:t>
      </w:r>
      <w:hyperlink w:anchor="П1" w:history="1">
        <w:r w:rsidR="00496F89" w:rsidRPr="00CF5F4F">
          <w:t>Приложении №</w:t>
        </w:r>
        <w:r w:rsidRPr="00CF5F4F">
          <w:t>1</w:t>
        </w:r>
      </w:hyperlink>
      <w:r w:rsidRPr="00CF5F4F">
        <w:rPr>
          <w:sz w:val="24"/>
          <w:szCs w:val="24"/>
        </w:rPr>
        <w:t xml:space="preserve"> («Термины и определения»), если иное прямо не следует из контекста.</w:t>
      </w:r>
    </w:p>
    <w:p w:rsidR="00D06C97" w:rsidRPr="00CF5F4F" w:rsidRDefault="00D06C97"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Наименования разделов и пунктов, используемые в Соглашении, приводятся исключительно для информации и не могут быть использованы для его толкования.</w:t>
      </w:r>
    </w:p>
    <w:p w:rsidR="00D06C97" w:rsidRPr="00CF5F4F" w:rsidRDefault="00D06C97" w:rsidP="00B40AEA">
      <w:pPr>
        <w:pStyle w:val="Titre2b"/>
        <w:keepNext w:val="0"/>
        <w:widowControl w:val="0"/>
        <w:numPr>
          <w:ilvl w:val="2"/>
          <w:numId w:val="1"/>
        </w:numPr>
        <w:tabs>
          <w:tab w:val="left" w:pos="1134"/>
        </w:tabs>
        <w:spacing w:after="0"/>
        <w:ind w:left="0" w:firstLine="567"/>
        <w:outlineLvl w:val="9"/>
        <w:rPr>
          <w:sz w:val="24"/>
          <w:szCs w:val="24"/>
        </w:rPr>
      </w:pPr>
      <w:r w:rsidRPr="00CF5F4F">
        <w:rPr>
          <w:sz w:val="24"/>
          <w:szCs w:val="24"/>
        </w:rPr>
        <w:t>В Соглашении, если иное не установлено Соглашением, имеются в виду рабочие дни.</w:t>
      </w:r>
    </w:p>
    <w:p w:rsidR="00D06C97" w:rsidRPr="00CF5F4F" w:rsidRDefault="00D06C97" w:rsidP="00B40AEA">
      <w:pPr>
        <w:pStyle w:val="Titre2b"/>
        <w:keepNext w:val="0"/>
        <w:widowControl w:val="0"/>
        <w:numPr>
          <w:ilvl w:val="2"/>
          <w:numId w:val="1"/>
        </w:numPr>
        <w:tabs>
          <w:tab w:val="left" w:pos="1134"/>
        </w:tabs>
        <w:spacing w:after="0"/>
        <w:ind w:left="0" w:firstLine="567"/>
        <w:outlineLvl w:val="9"/>
        <w:rPr>
          <w:sz w:val="24"/>
          <w:szCs w:val="24"/>
        </w:rPr>
      </w:pPr>
      <w:bookmarkStart w:id="330" w:name="_DV_M1549"/>
      <w:bookmarkEnd w:id="330"/>
      <w:r w:rsidRPr="00CF5F4F">
        <w:rPr>
          <w:sz w:val="24"/>
          <w:szCs w:val="24"/>
        </w:rPr>
        <w:t>В Соглашении слова и выражения, использованные в единственном числе, также подразумевают такие слова и выражения во множественном числе и наоборот. Любые указания на род подразумевают также указания на любые иные рода. Любые ссылки на разделы, пункты и приложения означают ссылки на разделы, пункты и приложения Соглашения, если иное не следует из контекста.</w:t>
      </w:r>
    </w:p>
    <w:p w:rsidR="00942ED1" w:rsidRPr="00CF5F4F" w:rsidRDefault="00942ED1" w:rsidP="00B40AEA">
      <w:pPr>
        <w:pStyle w:val="Titre2b"/>
        <w:keepNext w:val="0"/>
        <w:widowControl w:val="0"/>
        <w:numPr>
          <w:ilvl w:val="1"/>
          <w:numId w:val="1"/>
        </w:numPr>
        <w:tabs>
          <w:tab w:val="left" w:pos="1134"/>
        </w:tabs>
        <w:spacing w:after="0"/>
        <w:ind w:left="0" w:firstLine="567"/>
        <w:outlineLvl w:val="9"/>
        <w:rPr>
          <w:b/>
          <w:sz w:val="24"/>
          <w:szCs w:val="24"/>
        </w:rPr>
      </w:pPr>
      <w:bookmarkStart w:id="331" w:name="_Toc405885582"/>
      <w:bookmarkStart w:id="332" w:name="_Toc405886002"/>
      <w:r w:rsidRPr="00CF5F4F">
        <w:rPr>
          <w:b/>
          <w:sz w:val="24"/>
          <w:szCs w:val="24"/>
        </w:rPr>
        <w:t>Прочие условия и оговорки</w:t>
      </w:r>
      <w:bookmarkEnd w:id="331"/>
      <w:bookmarkEnd w:id="332"/>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33" w:name="_Ref299352387"/>
      <w:bookmarkStart w:id="334" w:name="_Toc405885583"/>
      <w:r w:rsidRPr="00CF5F4F">
        <w:rPr>
          <w:sz w:val="24"/>
          <w:szCs w:val="24"/>
        </w:rPr>
        <w:t>Любые сообщения (в том числе, во избежание неопределенности, все сообщения, являющиеся или связанные с каким-либо подтверждением, соглашением,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по Соглашению или в связи с ним направляются в письменной форме в виде заказного письма или передаются под расписку.</w:t>
      </w:r>
      <w:bookmarkEnd w:id="333"/>
      <w:bookmarkEnd w:id="334"/>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35" w:name="_Toc405885584"/>
      <w:r w:rsidRPr="00CF5F4F">
        <w:rPr>
          <w:sz w:val="24"/>
          <w:szCs w:val="24"/>
        </w:rPr>
        <w:t xml:space="preserve">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w:t>
      </w:r>
      <w:r w:rsidR="00890D91" w:rsidRPr="00CF5F4F">
        <w:rPr>
          <w:sz w:val="24"/>
          <w:szCs w:val="24"/>
          <w:lang w:val="ru-RU"/>
        </w:rPr>
        <w:t xml:space="preserve">считаются </w:t>
      </w:r>
      <w:r w:rsidR="007C73E9" w:rsidRPr="00CF5F4F">
        <w:rPr>
          <w:sz w:val="24"/>
          <w:szCs w:val="24"/>
          <w:lang w:val="ru-RU"/>
        </w:rPr>
        <w:t>надлежащим</w:t>
      </w:r>
      <w:r w:rsidR="00890D91" w:rsidRPr="00CF5F4F">
        <w:rPr>
          <w:sz w:val="24"/>
          <w:szCs w:val="24"/>
          <w:lang w:val="ru-RU"/>
        </w:rPr>
        <w:t xml:space="preserve"> исполнением обязательств по Соглашению</w:t>
      </w:r>
      <w:r w:rsidRPr="00CF5F4F">
        <w:rPr>
          <w:sz w:val="24"/>
          <w:szCs w:val="24"/>
        </w:rPr>
        <w:t>.</w:t>
      </w:r>
      <w:bookmarkEnd w:id="335"/>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36" w:name="_Toc405885585"/>
      <w:r w:rsidRPr="00CF5F4F">
        <w:rPr>
          <w:sz w:val="24"/>
          <w:szCs w:val="24"/>
        </w:rPr>
        <w:t>Отношения Сторон, не урегулирова</w:t>
      </w:r>
      <w:r w:rsidR="00F4446C" w:rsidRPr="00CF5F4F">
        <w:rPr>
          <w:sz w:val="24"/>
          <w:szCs w:val="24"/>
        </w:rPr>
        <w:t xml:space="preserve">нные Соглашением, регулируются </w:t>
      </w:r>
      <w:r w:rsidR="001770FE" w:rsidRPr="00CF5F4F">
        <w:rPr>
          <w:sz w:val="24"/>
          <w:szCs w:val="24"/>
        </w:rPr>
        <w:t>Законодательство</w:t>
      </w:r>
      <w:r w:rsidRPr="00CF5F4F">
        <w:rPr>
          <w:sz w:val="24"/>
          <w:szCs w:val="24"/>
        </w:rPr>
        <w:t>м.</w:t>
      </w:r>
      <w:bookmarkEnd w:id="336"/>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37" w:name="_Toc405885586"/>
      <w:r w:rsidRPr="00CF5F4F">
        <w:rPr>
          <w:sz w:val="24"/>
          <w:szCs w:val="24"/>
        </w:rPr>
        <w:t>Любые дополнения и изменения условий Соглашения оформляются в виде Приложений и дополнительных соглашений к Соглашению, подписываются уполномоченными представителями обеих Сторон</w:t>
      </w:r>
      <w:r w:rsidR="00F01491" w:rsidRPr="00CF5F4F">
        <w:rPr>
          <w:sz w:val="24"/>
          <w:szCs w:val="24"/>
        </w:rPr>
        <w:t xml:space="preserve"> </w:t>
      </w:r>
      <w:r w:rsidRPr="00CF5F4F">
        <w:rPr>
          <w:sz w:val="24"/>
          <w:szCs w:val="24"/>
        </w:rPr>
        <w:t>и являются неотъемлемой частью Соглашения.</w:t>
      </w:r>
      <w:bookmarkEnd w:id="337"/>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38" w:name="_Toc405885587"/>
      <w:r w:rsidRPr="00CF5F4F">
        <w:rPr>
          <w:sz w:val="24"/>
          <w:szCs w:val="24"/>
        </w:rPr>
        <w:t>После подписания Соглашения все предыдущие письменные и устные соглашения, переписка, переговоры между сторонами, относящиеся к предмету Соглашения</w:t>
      </w:r>
      <w:r w:rsidR="00890D91" w:rsidRPr="00CF5F4F">
        <w:rPr>
          <w:sz w:val="24"/>
          <w:szCs w:val="24"/>
        </w:rPr>
        <w:t>, теряют силу</w:t>
      </w:r>
      <w:r w:rsidRPr="00CF5F4F">
        <w:rPr>
          <w:sz w:val="24"/>
          <w:szCs w:val="24"/>
        </w:rPr>
        <w:t>.</w:t>
      </w:r>
      <w:bookmarkEnd w:id="338"/>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39" w:name="_Toc405885588"/>
      <w:r w:rsidRPr="00CF5F4F">
        <w:rPr>
          <w:sz w:val="24"/>
          <w:szCs w:val="24"/>
        </w:rPr>
        <w:t>Соглашение, включая преамбулу и все Приложения, отражает полную договоренность между Сторонами в отношении предмета Соглашения и заменяет собой все предшествующие договоренности Сторон. Каждое положение Соглашения является самостоятельным.</w:t>
      </w:r>
      <w:bookmarkEnd w:id="339"/>
      <w:r w:rsidR="00890D91" w:rsidRPr="00CF5F4F">
        <w:rPr>
          <w:sz w:val="24"/>
          <w:szCs w:val="24"/>
          <w:lang w:val="ru-RU"/>
        </w:rPr>
        <w:t xml:space="preserve"> Приложения к Соглашению являются его неотъемлемой частью.</w:t>
      </w:r>
    </w:p>
    <w:p w:rsidR="00942ED1" w:rsidRPr="00CF5F4F" w:rsidRDefault="00942ED1" w:rsidP="00B40AEA">
      <w:pPr>
        <w:pStyle w:val="Titre2b"/>
        <w:keepNext w:val="0"/>
        <w:widowControl w:val="0"/>
        <w:numPr>
          <w:ilvl w:val="2"/>
          <w:numId w:val="1"/>
        </w:numPr>
        <w:tabs>
          <w:tab w:val="left" w:pos="1134"/>
        </w:tabs>
        <w:spacing w:after="0"/>
        <w:ind w:left="0" w:firstLine="567"/>
        <w:outlineLvl w:val="9"/>
        <w:rPr>
          <w:sz w:val="24"/>
          <w:szCs w:val="24"/>
        </w:rPr>
      </w:pPr>
      <w:bookmarkStart w:id="340" w:name="_Toc405885589"/>
      <w:r w:rsidRPr="00CF5F4F">
        <w:rPr>
          <w:sz w:val="24"/>
          <w:szCs w:val="24"/>
        </w:rPr>
        <w:t>Соглашение, Приложения и все документы, имеющие к ним отношение, должны быть составлены на русском языке.</w:t>
      </w:r>
      <w:bookmarkEnd w:id="340"/>
    </w:p>
    <w:p w:rsidR="00942ED1" w:rsidRDefault="00942ED1" w:rsidP="00B40AEA">
      <w:pPr>
        <w:pStyle w:val="Titre2b"/>
        <w:keepNext w:val="0"/>
        <w:widowControl w:val="0"/>
        <w:numPr>
          <w:ilvl w:val="2"/>
          <w:numId w:val="1"/>
        </w:numPr>
        <w:tabs>
          <w:tab w:val="left" w:pos="1134"/>
        </w:tabs>
        <w:spacing w:after="0"/>
        <w:ind w:left="0" w:firstLine="567"/>
        <w:outlineLvl w:val="9"/>
        <w:rPr>
          <w:sz w:val="24"/>
          <w:szCs w:val="24"/>
          <w:lang w:val="ru-RU"/>
        </w:rPr>
      </w:pPr>
      <w:bookmarkStart w:id="341" w:name="_Toc405885590"/>
      <w:r w:rsidRPr="00CF5F4F">
        <w:rPr>
          <w:sz w:val="24"/>
          <w:szCs w:val="24"/>
        </w:rPr>
        <w:t xml:space="preserve">Соглашение составлено на русском языке в </w:t>
      </w:r>
      <w:r w:rsidR="002D63CA" w:rsidRPr="00CF5F4F">
        <w:rPr>
          <w:sz w:val="24"/>
          <w:szCs w:val="24"/>
        </w:rPr>
        <w:t xml:space="preserve">6 </w:t>
      </w:r>
      <w:r w:rsidRPr="00CF5F4F">
        <w:rPr>
          <w:sz w:val="24"/>
          <w:szCs w:val="24"/>
        </w:rPr>
        <w:t>(</w:t>
      </w:r>
      <w:r w:rsidR="002D63CA" w:rsidRPr="00CF5F4F">
        <w:rPr>
          <w:sz w:val="24"/>
          <w:szCs w:val="24"/>
        </w:rPr>
        <w:t>шести</w:t>
      </w:r>
      <w:r w:rsidRPr="00CF5F4F">
        <w:rPr>
          <w:sz w:val="24"/>
          <w:szCs w:val="24"/>
        </w:rPr>
        <w:t>) подлинных экземплярах, имеющих равную юридическую силу, из которых один экземпляр -</w:t>
      </w:r>
      <w:r w:rsidR="00F01491" w:rsidRPr="00CF5F4F">
        <w:rPr>
          <w:sz w:val="24"/>
          <w:szCs w:val="24"/>
        </w:rPr>
        <w:t xml:space="preserve"> </w:t>
      </w:r>
      <w:r w:rsidRPr="00CF5F4F">
        <w:rPr>
          <w:sz w:val="24"/>
          <w:szCs w:val="24"/>
        </w:rPr>
        <w:t xml:space="preserve">для Концедента, </w:t>
      </w:r>
      <w:r w:rsidR="002D63CA" w:rsidRPr="00CF5F4F">
        <w:rPr>
          <w:sz w:val="24"/>
          <w:szCs w:val="24"/>
        </w:rPr>
        <w:t xml:space="preserve">четыре </w:t>
      </w:r>
      <w:r w:rsidRPr="00CF5F4F">
        <w:rPr>
          <w:sz w:val="24"/>
          <w:szCs w:val="24"/>
        </w:rPr>
        <w:t>экземпляр</w:t>
      </w:r>
      <w:r w:rsidR="002D63CA" w:rsidRPr="00CF5F4F">
        <w:rPr>
          <w:sz w:val="24"/>
          <w:szCs w:val="24"/>
        </w:rPr>
        <w:t>а</w:t>
      </w:r>
      <w:r w:rsidRPr="00CF5F4F">
        <w:rPr>
          <w:sz w:val="24"/>
          <w:szCs w:val="24"/>
        </w:rPr>
        <w:t xml:space="preserve"> -</w:t>
      </w:r>
      <w:r w:rsidR="00F01491" w:rsidRPr="00CF5F4F">
        <w:rPr>
          <w:sz w:val="24"/>
          <w:szCs w:val="24"/>
        </w:rPr>
        <w:t xml:space="preserve"> </w:t>
      </w:r>
      <w:r w:rsidRPr="00CF5F4F">
        <w:rPr>
          <w:sz w:val="24"/>
          <w:szCs w:val="24"/>
        </w:rPr>
        <w:t xml:space="preserve">для Концессионера и один экземпляр - для Управления Росреестра по </w:t>
      </w:r>
      <w:r w:rsidR="003F6540" w:rsidRPr="00CF5F4F">
        <w:rPr>
          <w:sz w:val="24"/>
          <w:szCs w:val="24"/>
        </w:rPr>
        <w:t>Ханты-Мансийскому автономному округу</w:t>
      </w:r>
      <w:r w:rsidR="00A110BC" w:rsidRPr="00CF5F4F">
        <w:rPr>
          <w:sz w:val="24"/>
          <w:szCs w:val="24"/>
        </w:rPr>
        <w:t xml:space="preserve"> – </w:t>
      </w:r>
      <w:r w:rsidR="003F6540" w:rsidRPr="00CF5F4F">
        <w:rPr>
          <w:sz w:val="24"/>
          <w:szCs w:val="24"/>
        </w:rPr>
        <w:t>Югре</w:t>
      </w:r>
      <w:r w:rsidRPr="00CF5F4F">
        <w:rPr>
          <w:sz w:val="24"/>
          <w:szCs w:val="24"/>
        </w:rPr>
        <w:t>.</w:t>
      </w:r>
      <w:bookmarkEnd w:id="341"/>
    </w:p>
    <w:p w:rsidR="003B5D84" w:rsidRPr="003B5D84" w:rsidRDefault="003B5D84" w:rsidP="003B5D84">
      <w:pPr>
        <w:pStyle w:val="a0"/>
      </w:pPr>
    </w:p>
    <w:p w:rsidR="003F6540" w:rsidRPr="00CF5F4F" w:rsidRDefault="003F6540"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342" w:name="_Toc405885591"/>
      <w:bookmarkStart w:id="343" w:name="_Toc405886003"/>
      <w:bookmarkStart w:id="344" w:name="_Toc51586719"/>
      <w:r w:rsidRPr="00CF5F4F">
        <w:rPr>
          <w:rFonts w:ascii="Times New Roman" w:eastAsia="Times New Roman" w:hAnsi="Times New Roman" w:cs="Times New Roman"/>
          <w:b/>
          <w:sz w:val="24"/>
          <w:szCs w:val="24"/>
        </w:rPr>
        <w:t>Приложения к Соглашению</w:t>
      </w:r>
      <w:bookmarkEnd w:id="342"/>
      <w:bookmarkEnd w:id="343"/>
      <w:bookmarkEnd w:id="344"/>
    </w:p>
    <w:p w:rsidR="003F6540" w:rsidRPr="00CF5F4F" w:rsidRDefault="003F6540" w:rsidP="00B40AEA">
      <w:pPr>
        <w:pStyle w:val="Titre2b"/>
        <w:keepNext w:val="0"/>
        <w:widowControl w:val="0"/>
        <w:numPr>
          <w:ilvl w:val="1"/>
          <w:numId w:val="1"/>
        </w:numPr>
        <w:tabs>
          <w:tab w:val="left" w:pos="1134"/>
        </w:tabs>
        <w:spacing w:after="0"/>
        <w:ind w:left="0" w:firstLine="567"/>
        <w:outlineLvl w:val="9"/>
        <w:rPr>
          <w:sz w:val="24"/>
          <w:szCs w:val="24"/>
        </w:rPr>
      </w:pPr>
      <w:bookmarkStart w:id="345" w:name="_Toc405885592"/>
      <w:r w:rsidRPr="00CF5F4F">
        <w:rPr>
          <w:sz w:val="24"/>
          <w:szCs w:val="24"/>
        </w:rPr>
        <w:t>Следующие Приложения составляют неотъемлемую часть Соглашения:</w:t>
      </w:r>
      <w:bookmarkEnd w:id="345"/>
    </w:p>
    <w:p w:rsidR="0063666D" w:rsidRPr="00CF5F4F" w:rsidRDefault="002452C0" w:rsidP="00CF5F4F">
      <w:pPr>
        <w:spacing w:after="0" w:line="240" w:lineRule="auto"/>
        <w:ind w:firstLine="567"/>
        <w:jc w:val="both"/>
        <w:rPr>
          <w:rFonts w:ascii="Times New Roman" w:hAnsi="Times New Roman" w:cs="Times New Roman"/>
          <w:sz w:val="24"/>
          <w:szCs w:val="24"/>
        </w:rPr>
      </w:pPr>
      <w:hyperlink w:anchor="П1" w:history="1">
        <w:r w:rsidR="00496F89" w:rsidRPr="00CF5F4F">
          <w:rPr>
            <w:rStyle w:val="a6"/>
            <w:rFonts w:ascii="Times New Roman" w:hAnsi="Times New Roman" w:cs="Times New Roman"/>
            <w:b/>
            <w:color w:val="auto"/>
            <w:sz w:val="24"/>
            <w:szCs w:val="24"/>
          </w:rPr>
          <w:t>Приложение №</w:t>
        </w:r>
        <w:r w:rsidR="0063666D" w:rsidRPr="00CF5F4F">
          <w:rPr>
            <w:rStyle w:val="a6"/>
            <w:rFonts w:ascii="Times New Roman" w:hAnsi="Times New Roman" w:cs="Times New Roman"/>
            <w:b/>
            <w:color w:val="auto"/>
            <w:sz w:val="24"/>
            <w:szCs w:val="24"/>
          </w:rPr>
          <w:t>1</w:t>
        </w:r>
      </w:hyperlink>
      <w:r w:rsidR="0063666D" w:rsidRPr="00CF5F4F">
        <w:rPr>
          <w:rFonts w:ascii="Times New Roman" w:hAnsi="Times New Roman" w:cs="Times New Roman"/>
          <w:b/>
          <w:sz w:val="24"/>
          <w:szCs w:val="24"/>
        </w:rPr>
        <w:t>.</w:t>
      </w:r>
      <w:r w:rsidR="0063666D" w:rsidRPr="00CF5F4F">
        <w:rPr>
          <w:rFonts w:ascii="Times New Roman" w:hAnsi="Times New Roman" w:cs="Times New Roman"/>
          <w:sz w:val="24"/>
          <w:szCs w:val="24"/>
        </w:rPr>
        <w:t xml:space="preserve"> Термины и определения</w:t>
      </w:r>
      <w:r w:rsidR="00A225A2" w:rsidRPr="00CF5F4F">
        <w:rPr>
          <w:rFonts w:ascii="Times New Roman" w:hAnsi="Times New Roman" w:cs="Times New Roman"/>
          <w:sz w:val="24"/>
          <w:szCs w:val="24"/>
        </w:rPr>
        <w:t>.</w:t>
      </w:r>
    </w:p>
    <w:p w:rsidR="003F6540" w:rsidRPr="00CF5F4F" w:rsidRDefault="002452C0" w:rsidP="00CF5F4F">
      <w:pPr>
        <w:spacing w:after="0" w:line="240" w:lineRule="auto"/>
        <w:ind w:firstLine="567"/>
        <w:jc w:val="both"/>
        <w:rPr>
          <w:rFonts w:ascii="Times New Roman" w:hAnsi="Times New Roman" w:cs="Times New Roman"/>
          <w:sz w:val="24"/>
          <w:szCs w:val="24"/>
        </w:rPr>
      </w:pPr>
      <w:hyperlink w:anchor="П2" w:history="1">
        <w:r w:rsidR="00496F89" w:rsidRPr="00CF5F4F">
          <w:rPr>
            <w:rStyle w:val="a6"/>
            <w:rFonts w:ascii="Times New Roman" w:hAnsi="Times New Roman" w:cs="Times New Roman"/>
            <w:b/>
            <w:color w:val="auto"/>
            <w:sz w:val="24"/>
            <w:szCs w:val="24"/>
          </w:rPr>
          <w:t>Приложение №</w:t>
        </w:r>
        <w:r w:rsidR="00B52CE5" w:rsidRPr="00CF5F4F">
          <w:rPr>
            <w:rStyle w:val="a6"/>
            <w:rFonts w:ascii="Times New Roman" w:hAnsi="Times New Roman" w:cs="Times New Roman"/>
            <w:b/>
            <w:color w:val="auto"/>
            <w:sz w:val="24"/>
            <w:szCs w:val="24"/>
          </w:rPr>
          <w:t>2</w:t>
        </w:r>
      </w:hyperlink>
      <w:r w:rsidR="003F6540" w:rsidRPr="00CF5F4F">
        <w:rPr>
          <w:rFonts w:ascii="Times New Roman" w:hAnsi="Times New Roman" w:cs="Times New Roman"/>
          <w:b/>
          <w:sz w:val="24"/>
          <w:szCs w:val="24"/>
        </w:rPr>
        <w:t>.</w:t>
      </w:r>
      <w:r w:rsidR="003F6540" w:rsidRPr="00CF5F4F">
        <w:rPr>
          <w:rFonts w:ascii="Times New Roman" w:hAnsi="Times New Roman" w:cs="Times New Roman"/>
          <w:sz w:val="24"/>
          <w:szCs w:val="24"/>
        </w:rPr>
        <w:t xml:space="preserve"> </w:t>
      </w:r>
      <w:r w:rsidR="008A2F77" w:rsidRPr="00CF5F4F">
        <w:rPr>
          <w:rFonts w:ascii="Times New Roman" w:hAnsi="Times New Roman" w:cs="Times New Roman"/>
          <w:sz w:val="24"/>
          <w:szCs w:val="24"/>
        </w:rPr>
        <w:t>Состав и о</w:t>
      </w:r>
      <w:r w:rsidR="003F6540" w:rsidRPr="00CF5F4F">
        <w:rPr>
          <w:rFonts w:ascii="Times New Roman" w:hAnsi="Times New Roman" w:cs="Times New Roman"/>
          <w:sz w:val="24"/>
          <w:szCs w:val="24"/>
        </w:rPr>
        <w:t>писание, в том числе т</w:t>
      </w:r>
      <w:r w:rsidR="00D10007" w:rsidRPr="00CF5F4F">
        <w:rPr>
          <w:rFonts w:ascii="Times New Roman" w:hAnsi="Times New Roman" w:cs="Times New Roman"/>
          <w:sz w:val="24"/>
          <w:szCs w:val="24"/>
        </w:rPr>
        <w:t>ехнико-экономические показатели</w:t>
      </w:r>
      <w:r w:rsidR="003F6540" w:rsidRPr="00CF5F4F">
        <w:rPr>
          <w:rFonts w:ascii="Times New Roman" w:hAnsi="Times New Roman" w:cs="Times New Roman"/>
          <w:sz w:val="24"/>
          <w:szCs w:val="24"/>
        </w:rPr>
        <w:t xml:space="preserve"> Объекта </w:t>
      </w:r>
      <w:r w:rsidR="00D10007" w:rsidRPr="00CF5F4F">
        <w:rPr>
          <w:rFonts w:ascii="Times New Roman" w:hAnsi="Times New Roman" w:cs="Times New Roman"/>
          <w:sz w:val="24"/>
          <w:szCs w:val="24"/>
        </w:rPr>
        <w:t>с</w:t>
      </w:r>
      <w:r w:rsidR="003F6540" w:rsidRPr="00CF5F4F">
        <w:rPr>
          <w:rFonts w:ascii="Times New Roman" w:hAnsi="Times New Roman" w:cs="Times New Roman"/>
          <w:sz w:val="24"/>
          <w:szCs w:val="24"/>
        </w:rPr>
        <w:t>оглашения</w:t>
      </w:r>
      <w:r w:rsidR="00A225A2" w:rsidRPr="00CF5F4F">
        <w:rPr>
          <w:rFonts w:ascii="Times New Roman" w:hAnsi="Times New Roman" w:cs="Times New Roman"/>
          <w:sz w:val="24"/>
          <w:szCs w:val="24"/>
        </w:rPr>
        <w:t>.</w:t>
      </w:r>
      <w:r w:rsidR="003F6540" w:rsidRPr="00CF5F4F">
        <w:rPr>
          <w:rFonts w:ascii="Times New Roman" w:hAnsi="Times New Roman" w:cs="Times New Roman"/>
          <w:sz w:val="24"/>
          <w:szCs w:val="24"/>
        </w:rPr>
        <w:t xml:space="preserve"> </w:t>
      </w:r>
    </w:p>
    <w:p w:rsidR="00B52CE5" w:rsidRPr="00CF5F4F" w:rsidRDefault="002452C0" w:rsidP="00CF5F4F">
      <w:pPr>
        <w:spacing w:after="0" w:line="240" w:lineRule="auto"/>
        <w:ind w:firstLine="567"/>
        <w:jc w:val="both"/>
        <w:rPr>
          <w:rFonts w:ascii="Times New Roman" w:hAnsi="Times New Roman" w:cs="Times New Roman"/>
          <w:sz w:val="24"/>
          <w:szCs w:val="24"/>
        </w:rPr>
      </w:pPr>
      <w:hyperlink w:anchor="П3" w:history="1">
        <w:r w:rsidR="00496F89" w:rsidRPr="00CF5F4F">
          <w:rPr>
            <w:rStyle w:val="a6"/>
            <w:rFonts w:ascii="Times New Roman" w:hAnsi="Times New Roman" w:cs="Times New Roman"/>
            <w:b/>
            <w:color w:val="auto"/>
            <w:sz w:val="24"/>
            <w:szCs w:val="24"/>
          </w:rPr>
          <w:t>Приложение №</w:t>
        </w:r>
        <w:r w:rsidR="003F6540" w:rsidRPr="00CF5F4F">
          <w:rPr>
            <w:rStyle w:val="a6"/>
            <w:rFonts w:ascii="Times New Roman" w:hAnsi="Times New Roman" w:cs="Times New Roman"/>
            <w:b/>
            <w:color w:val="auto"/>
            <w:sz w:val="24"/>
            <w:szCs w:val="24"/>
          </w:rPr>
          <w:t>3</w:t>
        </w:r>
      </w:hyperlink>
      <w:r w:rsidR="003F6540" w:rsidRPr="00CF5F4F">
        <w:rPr>
          <w:rFonts w:ascii="Times New Roman" w:hAnsi="Times New Roman" w:cs="Times New Roman"/>
          <w:b/>
          <w:sz w:val="24"/>
          <w:szCs w:val="24"/>
        </w:rPr>
        <w:t>.</w:t>
      </w:r>
      <w:r w:rsidR="00FF350D" w:rsidRPr="00CF5F4F">
        <w:rPr>
          <w:rFonts w:ascii="Times New Roman" w:hAnsi="Times New Roman" w:cs="Times New Roman"/>
          <w:b/>
          <w:sz w:val="24"/>
          <w:szCs w:val="24"/>
        </w:rPr>
        <w:t xml:space="preserve"> </w:t>
      </w:r>
      <w:r w:rsidR="00ED7B4A" w:rsidRPr="00CF5F4F">
        <w:rPr>
          <w:rFonts w:ascii="Times New Roman" w:hAnsi="Times New Roman" w:cs="Times New Roman"/>
          <w:sz w:val="24"/>
          <w:szCs w:val="24"/>
        </w:rPr>
        <w:t>Описание З</w:t>
      </w:r>
      <w:r w:rsidR="00B52CE5" w:rsidRPr="00CF5F4F">
        <w:rPr>
          <w:rFonts w:ascii="Times New Roman" w:hAnsi="Times New Roman" w:cs="Times New Roman"/>
          <w:sz w:val="24"/>
          <w:szCs w:val="24"/>
        </w:rPr>
        <w:t>емельн</w:t>
      </w:r>
      <w:r w:rsidR="00ED7B4A" w:rsidRPr="00CF5F4F">
        <w:rPr>
          <w:rFonts w:ascii="Times New Roman" w:hAnsi="Times New Roman" w:cs="Times New Roman"/>
          <w:sz w:val="24"/>
          <w:szCs w:val="24"/>
        </w:rPr>
        <w:t>ого</w:t>
      </w:r>
      <w:r w:rsidR="00E86F3E" w:rsidRPr="00CF5F4F">
        <w:rPr>
          <w:rFonts w:ascii="Times New Roman" w:hAnsi="Times New Roman" w:cs="Times New Roman"/>
          <w:sz w:val="24"/>
          <w:szCs w:val="24"/>
        </w:rPr>
        <w:t xml:space="preserve"> </w:t>
      </w:r>
      <w:r w:rsidR="009959A1" w:rsidRPr="00CF5F4F">
        <w:rPr>
          <w:rFonts w:ascii="Times New Roman" w:hAnsi="Times New Roman" w:cs="Times New Roman"/>
          <w:sz w:val="24"/>
          <w:szCs w:val="24"/>
        </w:rPr>
        <w:t>участк</w:t>
      </w:r>
      <w:r w:rsidR="00ED7B4A" w:rsidRPr="00CF5F4F">
        <w:rPr>
          <w:rFonts w:ascii="Times New Roman" w:hAnsi="Times New Roman" w:cs="Times New Roman"/>
          <w:sz w:val="24"/>
          <w:szCs w:val="24"/>
        </w:rPr>
        <w:t>а</w:t>
      </w:r>
      <w:r w:rsidR="00E86F3E" w:rsidRPr="00CF5F4F">
        <w:rPr>
          <w:rFonts w:ascii="Times New Roman" w:hAnsi="Times New Roman" w:cs="Times New Roman"/>
          <w:sz w:val="24"/>
          <w:szCs w:val="24"/>
        </w:rPr>
        <w:t xml:space="preserve">, </w:t>
      </w:r>
      <w:r w:rsidR="009959A1" w:rsidRPr="00CF5F4F">
        <w:rPr>
          <w:rFonts w:ascii="Times New Roman" w:hAnsi="Times New Roman" w:cs="Times New Roman"/>
          <w:sz w:val="24"/>
          <w:szCs w:val="24"/>
        </w:rPr>
        <w:t>передаваем</w:t>
      </w:r>
      <w:r w:rsidR="00ED7B4A" w:rsidRPr="00CF5F4F">
        <w:rPr>
          <w:rFonts w:ascii="Times New Roman" w:hAnsi="Times New Roman" w:cs="Times New Roman"/>
          <w:sz w:val="24"/>
          <w:szCs w:val="24"/>
        </w:rPr>
        <w:t xml:space="preserve">ого </w:t>
      </w:r>
      <w:r w:rsidR="009959A1" w:rsidRPr="00CF5F4F">
        <w:rPr>
          <w:rFonts w:ascii="Times New Roman" w:hAnsi="Times New Roman" w:cs="Times New Roman"/>
          <w:sz w:val="24"/>
          <w:szCs w:val="24"/>
        </w:rPr>
        <w:t xml:space="preserve">по </w:t>
      </w:r>
      <w:r w:rsidR="00ED7B4A" w:rsidRPr="00CF5F4F">
        <w:rPr>
          <w:rFonts w:ascii="Times New Roman" w:hAnsi="Times New Roman" w:cs="Times New Roman"/>
          <w:sz w:val="24"/>
          <w:szCs w:val="24"/>
        </w:rPr>
        <w:t>С</w:t>
      </w:r>
      <w:r w:rsidR="009959A1" w:rsidRPr="00CF5F4F">
        <w:rPr>
          <w:rFonts w:ascii="Times New Roman" w:hAnsi="Times New Roman" w:cs="Times New Roman"/>
          <w:sz w:val="24"/>
          <w:szCs w:val="24"/>
        </w:rPr>
        <w:t>оглашению</w:t>
      </w:r>
      <w:r w:rsidR="00A225A2" w:rsidRPr="00CF5F4F">
        <w:rPr>
          <w:rFonts w:ascii="Times New Roman" w:hAnsi="Times New Roman" w:cs="Times New Roman"/>
          <w:sz w:val="24"/>
          <w:szCs w:val="24"/>
        </w:rPr>
        <w:t>.</w:t>
      </w:r>
    </w:p>
    <w:p w:rsidR="003F6540" w:rsidRPr="00CF5F4F" w:rsidRDefault="002452C0" w:rsidP="00CF5F4F">
      <w:pPr>
        <w:spacing w:after="0" w:line="240" w:lineRule="auto"/>
        <w:ind w:firstLine="567"/>
        <w:jc w:val="both"/>
        <w:rPr>
          <w:rFonts w:ascii="Times New Roman" w:hAnsi="Times New Roman" w:cs="Times New Roman"/>
          <w:sz w:val="24"/>
          <w:szCs w:val="24"/>
        </w:rPr>
      </w:pPr>
      <w:hyperlink w:anchor="П4" w:history="1">
        <w:r w:rsidR="00496F89" w:rsidRPr="00CF5F4F">
          <w:rPr>
            <w:rStyle w:val="a6"/>
            <w:rFonts w:ascii="Times New Roman" w:hAnsi="Times New Roman" w:cs="Times New Roman"/>
            <w:b/>
            <w:color w:val="auto"/>
            <w:sz w:val="24"/>
            <w:szCs w:val="24"/>
          </w:rPr>
          <w:t>Приложение №</w:t>
        </w:r>
        <w:r w:rsidR="003F6540" w:rsidRPr="00CF5F4F">
          <w:rPr>
            <w:rStyle w:val="a6"/>
            <w:rFonts w:ascii="Times New Roman" w:hAnsi="Times New Roman" w:cs="Times New Roman"/>
            <w:b/>
            <w:color w:val="auto"/>
            <w:sz w:val="24"/>
            <w:szCs w:val="24"/>
          </w:rPr>
          <w:t>4</w:t>
        </w:r>
      </w:hyperlink>
      <w:r w:rsidR="003F6540" w:rsidRPr="00CF5F4F">
        <w:rPr>
          <w:rFonts w:ascii="Times New Roman" w:hAnsi="Times New Roman" w:cs="Times New Roman"/>
          <w:b/>
          <w:sz w:val="24"/>
          <w:szCs w:val="24"/>
        </w:rPr>
        <w:t>.</w:t>
      </w:r>
      <w:r w:rsidR="00FF350D" w:rsidRPr="00CF5F4F">
        <w:rPr>
          <w:rFonts w:ascii="Times New Roman" w:hAnsi="Times New Roman" w:cs="Times New Roman"/>
          <w:b/>
          <w:sz w:val="24"/>
          <w:szCs w:val="24"/>
        </w:rPr>
        <w:t xml:space="preserve"> </w:t>
      </w:r>
      <w:r w:rsidR="00235E52" w:rsidRPr="00CF5F4F">
        <w:rPr>
          <w:rFonts w:ascii="Times New Roman" w:hAnsi="Times New Roman" w:cs="Times New Roman"/>
          <w:sz w:val="24"/>
          <w:szCs w:val="24"/>
        </w:rPr>
        <w:t xml:space="preserve">Порядок </w:t>
      </w:r>
      <w:r w:rsidR="00CC0316" w:rsidRPr="00CF5F4F">
        <w:rPr>
          <w:rFonts w:ascii="Times New Roman" w:hAnsi="Times New Roman" w:cs="Times New Roman"/>
          <w:sz w:val="24"/>
          <w:szCs w:val="24"/>
        </w:rPr>
        <w:t xml:space="preserve">предоставления, возврата и </w:t>
      </w:r>
      <w:r w:rsidR="00AB1883" w:rsidRPr="00CF5F4F">
        <w:rPr>
          <w:rFonts w:ascii="Times New Roman" w:hAnsi="Times New Roman" w:cs="Times New Roman"/>
          <w:sz w:val="24"/>
          <w:szCs w:val="24"/>
        </w:rPr>
        <w:t xml:space="preserve">контроля </w:t>
      </w:r>
      <w:r w:rsidR="00CC0316" w:rsidRPr="00CF5F4F">
        <w:rPr>
          <w:rFonts w:ascii="Times New Roman" w:hAnsi="Times New Roman" w:cs="Times New Roman"/>
          <w:sz w:val="24"/>
          <w:szCs w:val="24"/>
        </w:rPr>
        <w:t>выплат Концедента</w:t>
      </w:r>
      <w:r w:rsidR="00A225A2" w:rsidRPr="00CF5F4F">
        <w:rPr>
          <w:rFonts w:ascii="Times New Roman" w:hAnsi="Times New Roman" w:cs="Times New Roman"/>
          <w:sz w:val="24"/>
          <w:szCs w:val="24"/>
        </w:rPr>
        <w:t>.</w:t>
      </w:r>
      <w:r w:rsidR="00235E52" w:rsidRPr="00CF5F4F" w:rsidDel="00235E52">
        <w:rPr>
          <w:rFonts w:ascii="Times New Roman" w:hAnsi="Times New Roman" w:cs="Times New Roman"/>
          <w:sz w:val="24"/>
          <w:szCs w:val="24"/>
        </w:rPr>
        <w:t xml:space="preserve"> </w:t>
      </w:r>
    </w:p>
    <w:p w:rsidR="003F6540" w:rsidRPr="00CF5F4F" w:rsidRDefault="002452C0" w:rsidP="00CF5F4F">
      <w:pPr>
        <w:spacing w:after="0" w:line="240" w:lineRule="auto"/>
        <w:ind w:firstLine="567"/>
        <w:jc w:val="both"/>
        <w:rPr>
          <w:rFonts w:ascii="Times New Roman" w:hAnsi="Times New Roman" w:cs="Times New Roman"/>
          <w:sz w:val="24"/>
          <w:szCs w:val="24"/>
        </w:rPr>
      </w:pPr>
      <w:hyperlink w:anchor="П5" w:history="1">
        <w:r w:rsidR="00496F89" w:rsidRPr="00CF5F4F">
          <w:rPr>
            <w:rStyle w:val="a6"/>
            <w:rFonts w:ascii="Times New Roman" w:hAnsi="Times New Roman" w:cs="Times New Roman"/>
            <w:b/>
            <w:color w:val="auto"/>
            <w:sz w:val="24"/>
            <w:szCs w:val="24"/>
          </w:rPr>
          <w:t>Приложение №</w:t>
        </w:r>
        <w:r w:rsidR="003F6540" w:rsidRPr="00CF5F4F">
          <w:rPr>
            <w:rStyle w:val="a6"/>
            <w:rFonts w:ascii="Times New Roman" w:hAnsi="Times New Roman" w:cs="Times New Roman"/>
            <w:b/>
            <w:color w:val="auto"/>
            <w:sz w:val="24"/>
            <w:szCs w:val="24"/>
          </w:rPr>
          <w:t>5</w:t>
        </w:r>
      </w:hyperlink>
      <w:r w:rsidR="003F6540" w:rsidRPr="00CF5F4F">
        <w:rPr>
          <w:rFonts w:ascii="Times New Roman" w:hAnsi="Times New Roman" w:cs="Times New Roman"/>
          <w:b/>
          <w:sz w:val="24"/>
          <w:szCs w:val="24"/>
        </w:rPr>
        <w:t>.</w:t>
      </w:r>
      <w:r w:rsidR="00B70288" w:rsidRPr="00CF5F4F">
        <w:rPr>
          <w:rFonts w:ascii="Times New Roman" w:hAnsi="Times New Roman" w:cs="Times New Roman"/>
          <w:sz w:val="24"/>
          <w:szCs w:val="24"/>
        </w:rPr>
        <w:t xml:space="preserve"> </w:t>
      </w:r>
      <w:r w:rsidR="00771A5A" w:rsidRPr="00CF5F4F">
        <w:rPr>
          <w:rFonts w:ascii="Times New Roman" w:hAnsi="Times New Roman" w:cs="Times New Roman"/>
          <w:sz w:val="24"/>
          <w:szCs w:val="24"/>
        </w:rPr>
        <w:t xml:space="preserve">Неустойки </w:t>
      </w:r>
      <w:r w:rsidR="00B70288" w:rsidRPr="00CF5F4F">
        <w:rPr>
          <w:rFonts w:ascii="Times New Roman" w:hAnsi="Times New Roman" w:cs="Times New Roman"/>
          <w:sz w:val="24"/>
          <w:szCs w:val="24"/>
        </w:rPr>
        <w:t>в период действия Соглашения</w:t>
      </w:r>
      <w:r w:rsidR="00A225A2" w:rsidRPr="00CF5F4F">
        <w:rPr>
          <w:rFonts w:ascii="Times New Roman" w:hAnsi="Times New Roman" w:cs="Times New Roman"/>
          <w:sz w:val="24"/>
          <w:szCs w:val="24"/>
        </w:rPr>
        <w:t>.</w:t>
      </w:r>
    </w:p>
    <w:p w:rsidR="00E86F3E" w:rsidRPr="00CF5F4F" w:rsidRDefault="002452C0" w:rsidP="00CF5F4F">
      <w:pPr>
        <w:spacing w:after="0" w:line="240" w:lineRule="auto"/>
        <w:ind w:firstLine="567"/>
        <w:jc w:val="both"/>
        <w:rPr>
          <w:rFonts w:ascii="Times New Roman" w:hAnsi="Times New Roman" w:cs="Times New Roman"/>
          <w:sz w:val="24"/>
          <w:szCs w:val="24"/>
        </w:rPr>
      </w:pPr>
      <w:hyperlink w:anchor="П6" w:history="1">
        <w:r w:rsidR="00496F89" w:rsidRPr="00CF5F4F">
          <w:rPr>
            <w:rStyle w:val="a6"/>
            <w:rFonts w:ascii="Times New Roman" w:hAnsi="Times New Roman" w:cs="Times New Roman"/>
            <w:b/>
            <w:color w:val="auto"/>
            <w:sz w:val="24"/>
            <w:szCs w:val="24"/>
          </w:rPr>
          <w:t>Приложение №</w:t>
        </w:r>
        <w:r w:rsidR="003F6540" w:rsidRPr="00CF5F4F">
          <w:rPr>
            <w:rStyle w:val="a6"/>
            <w:rFonts w:ascii="Times New Roman" w:hAnsi="Times New Roman" w:cs="Times New Roman"/>
            <w:b/>
            <w:color w:val="auto"/>
            <w:sz w:val="24"/>
            <w:szCs w:val="24"/>
          </w:rPr>
          <w:t>6</w:t>
        </w:r>
      </w:hyperlink>
      <w:r w:rsidR="003F6540" w:rsidRPr="00CF5F4F">
        <w:rPr>
          <w:rFonts w:ascii="Times New Roman" w:hAnsi="Times New Roman" w:cs="Times New Roman"/>
          <w:b/>
          <w:sz w:val="24"/>
          <w:szCs w:val="24"/>
        </w:rPr>
        <w:t>.</w:t>
      </w:r>
      <w:r w:rsidR="00EE143E" w:rsidRPr="00CF5F4F">
        <w:rPr>
          <w:rFonts w:ascii="Times New Roman" w:hAnsi="Times New Roman" w:cs="Times New Roman"/>
          <w:b/>
          <w:sz w:val="24"/>
          <w:szCs w:val="24"/>
        </w:rPr>
        <w:t xml:space="preserve"> </w:t>
      </w:r>
      <w:r w:rsidR="00EE143E" w:rsidRPr="00CF5F4F">
        <w:rPr>
          <w:rFonts w:ascii="Times New Roman" w:hAnsi="Times New Roman" w:cs="Times New Roman"/>
          <w:sz w:val="24"/>
          <w:szCs w:val="24"/>
        </w:rPr>
        <w:t>Ос</w:t>
      </w:r>
      <w:r w:rsidR="000B320E" w:rsidRPr="00CF5F4F">
        <w:rPr>
          <w:rFonts w:ascii="Times New Roman" w:hAnsi="Times New Roman" w:cs="Times New Roman"/>
          <w:sz w:val="24"/>
          <w:szCs w:val="24"/>
        </w:rPr>
        <w:t>новные условия порядка выплаты К</w:t>
      </w:r>
      <w:r w:rsidR="00EE143E" w:rsidRPr="00CF5F4F">
        <w:rPr>
          <w:rFonts w:ascii="Times New Roman" w:hAnsi="Times New Roman" w:cs="Times New Roman"/>
          <w:sz w:val="24"/>
          <w:szCs w:val="24"/>
        </w:rPr>
        <w:t>онцессионеру суммы возмещения при прекращении Соглашения</w:t>
      </w:r>
      <w:r w:rsidR="00A225A2" w:rsidRPr="00CF5F4F">
        <w:rPr>
          <w:rFonts w:ascii="Times New Roman" w:hAnsi="Times New Roman" w:cs="Times New Roman"/>
          <w:sz w:val="24"/>
          <w:szCs w:val="24"/>
        </w:rPr>
        <w:t>.</w:t>
      </w:r>
      <w:r w:rsidR="00E604C9" w:rsidRPr="00CF5F4F">
        <w:rPr>
          <w:rFonts w:ascii="Times New Roman" w:hAnsi="Times New Roman" w:cs="Times New Roman"/>
          <w:sz w:val="24"/>
          <w:szCs w:val="24"/>
        </w:rPr>
        <w:t xml:space="preserve"> </w:t>
      </w:r>
    </w:p>
    <w:p w:rsidR="00FF350D" w:rsidRPr="00CF5F4F" w:rsidRDefault="002452C0" w:rsidP="00CF5F4F">
      <w:pPr>
        <w:spacing w:after="0" w:line="240" w:lineRule="auto"/>
        <w:ind w:firstLine="567"/>
        <w:jc w:val="both"/>
        <w:rPr>
          <w:rFonts w:ascii="Times New Roman" w:hAnsi="Times New Roman" w:cs="Times New Roman"/>
          <w:sz w:val="24"/>
          <w:szCs w:val="24"/>
        </w:rPr>
      </w:pPr>
      <w:hyperlink w:anchor="П7" w:history="1">
        <w:r w:rsidR="00FF350D" w:rsidRPr="00CF5F4F">
          <w:rPr>
            <w:rStyle w:val="a6"/>
            <w:rFonts w:ascii="Times New Roman" w:hAnsi="Times New Roman" w:cs="Times New Roman"/>
            <w:b/>
            <w:color w:val="auto"/>
            <w:sz w:val="24"/>
            <w:szCs w:val="24"/>
          </w:rPr>
          <w:t>Приложение №7</w:t>
        </w:r>
      </w:hyperlink>
      <w:r w:rsidR="00FF350D" w:rsidRPr="00CF5F4F">
        <w:rPr>
          <w:rFonts w:ascii="Times New Roman" w:hAnsi="Times New Roman" w:cs="Times New Roman"/>
          <w:b/>
          <w:sz w:val="24"/>
          <w:szCs w:val="24"/>
        </w:rPr>
        <w:t>.</w:t>
      </w:r>
      <w:r w:rsidR="00FF350D" w:rsidRPr="00CF5F4F">
        <w:rPr>
          <w:rFonts w:ascii="Times New Roman" w:hAnsi="Times New Roman" w:cs="Times New Roman"/>
          <w:sz w:val="24"/>
          <w:szCs w:val="24"/>
        </w:rPr>
        <w:t xml:space="preserve"> </w:t>
      </w:r>
      <w:r w:rsidR="000B320E" w:rsidRPr="00CF5F4F">
        <w:rPr>
          <w:rFonts w:ascii="Times New Roman" w:hAnsi="Times New Roman" w:cs="Times New Roman"/>
          <w:sz w:val="24"/>
          <w:szCs w:val="24"/>
        </w:rPr>
        <w:t>Форма а</w:t>
      </w:r>
      <w:r w:rsidR="00FF350D" w:rsidRPr="00CF5F4F">
        <w:rPr>
          <w:rFonts w:ascii="Times New Roman" w:hAnsi="Times New Roman" w:cs="Times New Roman"/>
          <w:sz w:val="24"/>
          <w:szCs w:val="24"/>
        </w:rPr>
        <w:t>кт</w:t>
      </w:r>
      <w:r w:rsidR="000B320E" w:rsidRPr="00CF5F4F">
        <w:rPr>
          <w:rFonts w:ascii="Times New Roman" w:hAnsi="Times New Roman" w:cs="Times New Roman"/>
          <w:sz w:val="24"/>
          <w:szCs w:val="24"/>
        </w:rPr>
        <w:t>а</w:t>
      </w:r>
      <w:r w:rsidR="00FF350D" w:rsidRPr="00CF5F4F">
        <w:rPr>
          <w:rFonts w:ascii="Times New Roman" w:hAnsi="Times New Roman" w:cs="Times New Roman"/>
          <w:sz w:val="24"/>
          <w:szCs w:val="24"/>
        </w:rPr>
        <w:t xml:space="preserve"> о размере выпадающих доходов Концессионера</w:t>
      </w:r>
      <w:r w:rsidR="00A225A2" w:rsidRPr="00CF5F4F">
        <w:rPr>
          <w:rFonts w:ascii="Times New Roman" w:hAnsi="Times New Roman" w:cs="Times New Roman"/>
          <w:sz w:val="24"/>
          <w:szCs w:val="24"/>
        </w:rPr>
        <w:t>.</w:t>
      </w:r>
    </w:p>
    <w:p w:rsidR="005D653C" w:rsidRPr="00CF5F4F" w:rsidRDefault="002452C0" w:rsidP="00CF5F4F">
      <w:pPr>
        <w:spacing w:after="0" w:line="240" w:lineRule="auto"/>
        <w:ind w:firstLine="567"/>
        <w:jc w:val="both"/>
        <w:rPr>
          <w:rFonts w:ascii="Times New Roman" w:hAnsi="Times New Roman" w:cs="Times New Roman"/>
          <w:sz w:val="24"/>
          <w:szCs w:val="24"/>
        </w:rPr>
      </w:pPr>
      <w:hyperlink w:anchor="П8" w:history="1">
        <w:r w:rsidR="005D653C" w:rsidRPr="00CF5F4F">
          <w:rPr>
            <w:rStyle w:val="a6"/>
            <w:rFonts w:ascii="Times New Roman" w:hAnsi="Times New Roman" w:cs="Times New Roman"/>
            <w:b/>
            <w:color w:val="auto"/>
            <w:sz w:val="24"/>
            <w:szCs w:val="24"/>
          </w:rPr>
          <w:t>Приложение №8.</w:t>
        </w:r>
      </w:hyperlink>
      <w:r w:rsidR="0080780C" w:rsidRPr="00CF5F4F">
        <w:rPr>
          <w:rFonts w:ascii="Times New Roman" w:hAnsi="Times New Roman" w:cs="Times New Roman"/>
          <w:sz w:val="24"/>
          <w:szCs w:val="24"/>
        </w:rPr>
        <w:t xml:space="preserve"> Основные условия П</w:t>
      </w:r>
      <w:r w:rsidR="005D653C" w:rsidRPr="00CF5F4F">
        <w:rPr>
          <w:rFonts w:ascii="Times New Roman" w:hAnsi="Times New Roman" w:cs="Times New Roman"/>
          <w:sz w:val="24"/>
          <w:szCs w:val="24"/>
        </w:rPr>
        <w:t>рямого соглашения</w:t>
      </w:r>
      <w:r w:rsidR="00A225A2" w:rsidRPr="00CF5F4F">
        <w:rPr>
          <w:rFonts w:ascii="Times New Roman" w:hAnsi="Times New Roman" w:cs="Times New Roman"/>
          <w:sz w:val="24"/>
          <w:szCs w:val="24"/>
        </w:rPr>
        <w:t>.</w:t>
      </w:r>
    </w:p>
    <w:p w:rsidR="00CE3DAD" w:rsidRPr="00CF5F4F" w:rsidRDefault="002452C0" w:rsidP="00CF5F4F">
      <w:pPr>
        <w:suppressLineNumbers/>
        <w:suppressAutoHyphens/>
        <w:spacing w:after="0" w:line="240" w:lineRule="auto"/>
        <w:ind w:firstLine="567"/>
        <w:jc w:val="both"/>
        <w:rPr>
          <w:rFonts w:ascii="Times New Roman" w:eastAsia="PMingLiU-ExtB" w:hAnsi="Times New Roman" w:cs="Times New Roman"/>
          <w:sz w:val="24"/>
          <w:szCs w:val="24"/>
        </w:rPr>
      </w:pPr>
      <w:hyperlink w:anchor="П9" w:history="1">
        <w:r w:rsidR="004019B9" w:rsidRPr="00CF5F4F">
          <w:rPr>
            <w:rStyle w:val="a6"/>
            <w:rFonts w:ascii="Times New Roman" w:hAnsi="Times New Roman" w:cs="Times New Roman"/>
            <w:b/>
            <w:color w:val="auto"/>
            <w:sz w:val="24"/>
            <w:szCs w:val="24"/>
          </w:rPr>
          <w:t>Приложение № 9</w:t>
        </w:r>
        <w:r w:rsidR="00E31150" w:rsidRPr="00CF5F4F">
          <w:rPr>
            <w:rStyle w:val="a6"/>
            <w:rFonts w:ascii="Times New Roman" w:hAnsi="Times New Roman" w:cs="Times New Roman"/>
            <w:b/>
            <w:color w:val="auto"/>
            <w:sz w:val="24"/>
            <w:szCs w:val="24"/>
          </w:rPr>
          <w:t>.</w:t>
        </w:r>
      </w:hyperlink>
      <w:r w:rsidR="004019B9" w:rsidRPr="00CF5F4F">
        <w:rPr>
          <w:rFonts w:ascii="Times New Roman" w:hAnsi="Times New Roman" w:cs="Times New Roman"/>
          <w:sz w:val="24"/>
          <w:szCs w:val="24"/>
        </w:rPr>
        <w:t xml:space="preserve"> </w:t>
      </w:r>
      <w:r w:rsidR="00726ED8" w:rsidRPr="00CF5F4F">
        <w:rPr>
          <w:rFonts w:ascii="Times New Roman" w:hAnsi="Times New Roman" w:cs="Times New Roman"/>
          <w:sz w:val="24"/>
          <w:szCs w:val="24"/>
        </w:rPr>
        <w:t xml:space="preserve">Объем </w:t>
      </w:r>
      <w:r w:rsidR="00FD2E84" w:rsidRPr="00CF5F4F">
        <w:rPr>
          <w:rFonts w:ascii="Times New Roman" w:hAnsi="Times New Roman" w:cs="Times New Roman"/>
          <w:sz w:val="24"/>
          <w:szCs w:val="24"/>
        </w:rPr>
        <w:t>НВВ</w:t>
      </w:r>
      <w:r w:rsidR="00726ED8" w:rsidRPr="00CF5F4F">
        <w:rPr>
          <w:rFonts w:ascii="Times New Roman" w:hAnsi="Times New Roman" w:cs="Times New Roman"/>
          <w:sz w:val="24"/>
          <w:szCs w:val="24"/>
        </w:rPr>
        <w:t>, порядок корректировки НВВ, расчета</w:t>
      </w:r>
      <w:r w:rsidR="00FD2E84" w:rsidRPr="00CF5F4F">
        <w:rPr>
          <w:rFonts w:ascii="Times New Roman" w:hAnsi="Times New Roman" w:cs="Times New Roman"/>
          <w:sz w:val="24"/>
          <w:szCs w:val="24"/>
        </w:rPr>
        <w:t xml:space="preserve"> </w:t>
      </w:r>
      <w:r w:rsidR="007974EB" w:rsidRPr="00CF5F4F">
        <w:rPr>
          <w:rFonts w:ascii="Times New Roman" w:hAnsi="Times New Roman" w:cs="Times New Roman"/>
          <w:sz w:val="24"/>
          <w:szCs w:val="24"/>
        </w:rPr>
        <w:t>МГД</w:t>
      </w:r>
      <w:r w:rsidR="00726ED8" w:rsidRPr="00CF5F4F">
        <w:rPr>
          <w:rFonts w:ascii="Times New Roman" w:hAnsi="Times New Roman" w:cs="Times New Roman"/>
          <w:sz w:val="24"/>
          <w:szCs w:val="24"/>
        </w:rPr>
        <w:t xml:space="preserve"> и Компенсационного платежа</w:t>
      </w:r>
      <w:r w:rsidR="007974EB" w:rsidRPr="00CF5F4F">
        <w:rPr>
          <w:rFonts w:ascii="Times New Roman" w:hAnsi="Times New Roman" w:cs="Times New Roman"/>
          <w:sz w:val="24"/>
          <w:szCs w:val="24"/>
        </w:rPr>
        <w:t>.</w:t>
      </w:r>
    </w:p>
    <w:p w:rsidR="00830EC8" w:rsidRPr="00CF5F4F" w:rsidRDefault="00830EC8" w:rsidP="00CF5F4F">
      <w:pPr>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b/>
          <w:sz w:val="24"/>
          <w:szCs w:val="24"/>
          <w:u w:val="single"/>
        </w:rPr>
        <w:t>Приложение № 10.</w:t>
      </w:r>
      <w:r w:rsidRPr="00CF5F4F">
        <w:rPr>
          <w:rFonts w:ascii="Times New Roman" w:hAnsi="Times New Roman" w:cs="Times New Roman"/>
          <w:sz w:val="24"/>
          <w:szCs w:val="24"/>
        </w:rPr>
        <w:t xml:space="preserve"> </w:t>
      </w:r>
      <w:r w:rsidR="00EE143E" w:rsidRPr="00CF5F4F">
        <w:rPr>
          <w:rFonts w:ascii="Times New Roman" w:hAnsi="Times New Roman" w:cs="Times New Roman"/>
          <w:sz w:val="24"/>
          <w:szCs w:val="24"/>
        </w:rPr>
        <w:t xml:space="preserve">Перечень, условия и последствия наступления </w:t>
      </w:r>
      <w:r w:rsidR="000B320E" w:rsidRPr="00CF5F4F">
        <w:rPr>
          <w:rFonts w:ascii="Times New Roman" w:hAnsi="Times New Roman" w:cs="Times New Roman"/>
          <w:sz w:val="24"/>
          <w:szCs w:val="24"/>
        </w:rPr>
        <w:t>О</w:t>
      </w:r>
      <w:r w:rsidR="00EE143E" w:rsidRPr="00CF5F4F">
        <w:rPr>
          <w:rFonts w:ascii="Times New Roman" w:hAnsi="Times New Roman" w:cs="Times New Roman"/>
          <w:sz w:val="24"/>
          <w:szCs w:val="24"/>
        </w:rPr>
        <w:t>собых обстоятельств</w:t>
      </w:r>
      <w:r w:rsidR="00A225A2" w:rsidRPr="00CF5F4F">
        <w:rPr>
          <w:rFonts w:ascii="Times New Roman" w:hAnsi="Times New Roman" w:cs="Times New Roman"/>
          <w:sz w:val="24"/>
          <w:szCs w:val="24"/>
        </w:rPr>
        <w:t>.</w:t>
      </w:r>
    </w:p>
    <w:p w:rsidR="006A6FC1" w:rsidRPr="00CF5F4F" w:rsidRDefault="00660FB4" w:rsidP="00CF5F4F">
      <w:pPr>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b/>
          <w:sz w:val="24"/>
          <w:szCs w:val="24"/>
          <w:u w:val="single"/>
        </w:rPr>
        <w:t>Приложение</w:t>
      </w:r>
      <w:r w:rsidR="005C416E" w:rsidRPr="00CF5F4F">
        <w:rPr>
          <w:rFonts w:ascii="Times New Roman" w:hAnsi="Times New Roman" w:cs="Times New Roman"/>
          <w:b/>
          <w:sz w:val="24"/>
          <w:szCs w:val="24"/>
          <w:u w:val="single"/>
        </w:rPr>
        <w:t xml:space="preserve"> №</w:t>
      </w:r>
      <w:r w:rsidRPr="00CF5F4F">
        <w:rPr>
          <w:rFonts w:ascii="Times New Roman" w:hAnsi="Times New Roman" w:cs="Times New Roman"/>
          <w:b/>
          <w:sz w:val="24"/>
          <w:szCs w:val="24"/>
          <w:u w:val="single"/>
        </w:rPr>
        <w:t xml:space="preserve"> 11.</w:t>
      </w:r>
      <w:r w:rsidR="006A6FC1" w:rsidRPr="00CF5F4F">
        <w:rPr>
          <w:rFonts w:ascii="Times New Roman" w:hAnsi="Times New Roman" w:cs="Times New Roman"/>
          <w:b/>
          <w:sz w:val="24"/>
          <w:szCs w:val="24"/>
          <w:u w:val="single"/>
        </w:rPr>
        <w:t xml:space="preserve"> </w:t>
      </w:r>
      <w:r w:rsidR="006A6FC1" w:rsidRPr="00CF5F4F">
        <w:rPr>
          <w:rFonts w:ascii="Times New Roman" w:hAnsi="Times New Roman" w:cs="Times New Roman"/>
          <w:sz w:val="24"/>
          <w:szCs w:val="24"/>
        </w:rPr>
        <w:t xml:space="preserve">Основные условия договора аренды </w:t>
      </w:r>
      <w:r w:rsidR="000B320E" w:rsidRPr="00CF5F4F">
        <w:rPr>
          <w:rFonts w:ascii="Times New Roman" w:hAnsi="Times New Roman" w:cs="Times New Roman"/>
          <w:sz w:val="24"/>
          <w:szCs w:val="24"/>
        </w:rPr>
        <w:t>З</w:t>
      </w:r>
      <w:r w:rsidR="006A6FC1" w:rsidRPr="00CF5F4F">
        <w:rPr>
          <w:rFonts w:ascii="Times New Roman" w:hAnsi="Times New Roman" w:cs="Times New Roman"/>
          <w:sz w:val="24"/>
          <w:szCs w:val="24"/>
        </w:rPr>
        <w:t>емельного участка.</w:t>
      </w:r>
    </w:p>
    <w:p w:rsidR="00C66467" w:rsidRPr="00CF5F4F" w:rsidRDefault="00C66467" w:rsidP="00CF5F4F">
      <w:pPr>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b/>
          <w:sz w:val="24"/>
          <w:szCs w:val="24"/>
          <w:u w:val="single"/>
        </w:rPr>
        <w:t>Приложение № 12.</w:t>
      </w:r>
      <w:r w:rsidRPr="00CF5F4F">
        <w:rPr>
          <w:rFonts w:ascii="Times New Roman" w:hAnsi="Times New Roman" w:cs="Times New Roman"/>
          <w:sz w:val="24"/>
          <w:szCs w:val="24"/>
        </w:rPr>
        <w:t xml:space="preserve"> Долгосрочные параметры регулирования.</w:t>
      </w:r>
    </w:p>
    <w:p w:rsidR="00890D91" w:rsidRPr="00CF5F4F" w:rsidRDefault="00890D91" w:rsidP="00CF5F4F">
      <w:pPr>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b/>
          <w:sz w:val="24"/>
          <w:szCs w:val="24"/>
          <w:u w:val="single"/>
        </w:rPr>
        <w:t>Приложение № 13.</w:t>
      </w:r>
      <w:r w:rsidRPr="00CF5F4F">
        <w:rPr>
          <w:rFonts w:ascii="Times New Roman" w:hAnsi="Times New Roman" w:cs="Times New Roman"/>
          <w:sz w:val="24"/>
          <w:szCs w:val="24"/>
        </w:rPr>
        <w:t xml:space="preserve"> </w:t>
      </w:r>
      <w:r w:rsidR="00BB6117" w:rsidRPr="00CF5F4F">
        <w:rPr>
          <w:rFonts w:ascii="Times New Roman" w:hAnsi="Times New Roman" w:cs="Times New Roman"/>
          <w:sz w:val="24"/>
          <w:szCs w:val="24"/>
        </w:rPr>
        <w:t>Максимальный объем</w:t>
      </w:r>
      <w:r w:rsidRPr="00CF5F4F">
        <w:rPr>
          <w:rFonts w:ascii="Times New Roman" w:hAnsi="Times New Roman" w:cs="Times New Roman"/>
          <w:sz w:val="24"/>
          <w:szCs w:val="24"/>
        </w:rPr>
        <w:t xml:space="preserve"> инвестиций Концессионера в создание Объекта соглашения.</w:t>
      </w:r>
    </w:p>
    <w:p w:rsidR="00BB6117" w:rsidRDefault="00BB6117" w:rsidP="00CF5F4F">
      <w:pPr>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b/>
          <w:sz w:val="24"/>
          <w:szCs w:val="24"/>
          <w:u w:val="single"/>
        </w:rPr>
        <w:t>Приложение № 14.</w:t>
      </w:r>
      <w:r w:rsidRPr="00CF5F4F">
        <w:rPr>
          <w:rFonts w:ascii="Times New Roman" w:hAnsi="Times New Roman" w:cs="Times New Roman"/>
          <w:b/>
          <w:sz w:val="24"/>
          <w:szCs w:val="24"/>
        </w:rPr>
        <w:t xml:space="preserve"> </w:t>
      </w:r>
      <w:r w:rsidRPr="00CF5F4F">
        <w:rPr>
          <w:rFonts w:ascii="Times New Roman" w:hAnsi="Times New Roman" w:cs="Times New Roman"/>
          <w:sz w:val="24"/>
          <w:szCs w:val="24"/>
        </w:rPr>
        <w:t>Перечень конфиденциальных сведений Концессионера, не подлежащих разглашению.</w:t>
      </w:r>
    </w:p>
    <w:p w:rsidR="00285BD1" w:rsidRPr="00CF5F4F" w:rsidRDefault="00285BD1" w:rsidP="00CF5F4F">
      <w:pPr>
        <w:spacing w:after="0" w:line="240" w:lineRule="auto"/>
        <w:ind w:firstLine="567"/>
        <w:jc w:val="both"/>
        <w:rPr>
          <w:rFonts w:ascii="Times New Roman" w:hAnsi="Times New Roman" w:cs="Times New Roman"/>
          <w:sz w:val="24"/>
          <w:szCs w:val="24"/>
        </w:rPr>
      </w:pPr>
    </w:p>
    <w:p w:rsidR="003F6540" w:rsidRPr="00CF5F4F" w:rsidRDefault="003F6540" w:rsidP="00B40AEA">
      <w:pPr>
        <w:pStyle w:val="a9"/>
        <w:keepNext/>
        <w:numPr>
          <w:ilvl w:val="0"/>
          <w:numId w:val="1"/>
        </w:numPr>
        <w:tabs>
          <w:tab w:val="left" w:pos="1134"/>
        </w:tabs>
        <w:autoSpaceDE w:val="0"/>
        <w:autoSpaceDN w:val="0"/>
        <w:adjustRightInd w:val="0"/>
        <w:spacing w:after="0" w:line="240" w:lineRule="auto"/>
        <w:ind w:left="0" w:firstLine="567"/>
        <w:contextualSpacing w:val="0"/>
        <w:outlineLvl w:val="0"/>
        <w:rPr>
          <w:rFonts w:ascii="Times New Roman" w:eastAsia="Times New Roman" w:hAnsi="Times New Roman" w:cs="Times New Roman"/>
          <w:b/>
          <w:sz w:val="24"/>
          <w:szCs w:val="24"/>
        </w:rPr>
      </w:pPr>
      <w:bookmarkStart w:id="346" w:name="_Toc405885593"/>
      <w:bookmarkStart w:id="347" w:name="_Toc405886004"/>
      <w:bookmarkStart w:id="348" w:name="_Toc51586720"/>
      <w:r w:rsidRPr="00CF5F4F">
        <w:rPr>
          <w:rFonts w:ascii="Times New Roman" w:eastAsia="Times New Roman" w:hAnsi="Times New Roman" w:cs="Times New Roman"/>
          <w:b/>
          <w:sz w:val="24"/>
          <w:szCs w:val="24"/>
        </w:rPr>
        <w:t>Юридические адреса и платежные реквизиты сторон</w:t>
      </w:r>
      <w:bookmarkEnd w:id="346"/>
      <w:bookmarkEnd w:id="347"/>
      <w:bookmarkEnd w:id="348"/>
    </w:p>
    <w:p w:rsidR="001A51C4" w:rsidRPr="00CF5F4F" w:rsidRDefault="001A51C4" w:rsidP="00CF5F4F">
      <w:pPr>
        <w:pStyle w:val="a9"/>
        <w:widowControl w:val="0"/>
        <w:autoSpaceDE w:val="0"/>
        <w:autoSpaceDN w:val="0"/>
        <w:adjustRightInd w:val="0"/>
        <w:spacing w:after="0" w:line="240" w:lineRule="auto"/>
        <w:ind w:left="360"/>
        <w:rPr>
          <w:rFonts w:ascii="Times New Roman" w:eastAsia="Times New Roman" w:hAnsi="Times New Roman" w:cs="Times New Roman"/>
          <w:b/>
          <w:kern w:val="1"/>
          <w:sz w:val="24"/>
          <w:szCs w:val="24"/>
          <w:lang w:eastAsia="ar-SA"/>
        </w:rPr>
      </w:pPr>
    </w:p>
    <w:tbl>
      <w:tblPr>
        <w:tblW w:w="9214" w:type="dxa"/>
        <w:tblInd w:w="108" w:type="dxa"/>
        <w:tblLayout w:type="fixed"/>
        <w:tblLook w:val="0000"/>
      </w:tblPr>
      <w:tblGrid>
        <w:gridCol w:w="4678"/>
        <w:gridCol w:w="4536"/>
      </w:tblGrid>
      <w:tr w:rsidR="00935877" w:rsidRPr="00CF5F4F" w:rsidTr="00A110BC">
        <w:trPr>
          <w:trHeight w:val="742"/>
        </w:trPr>
        <w:tc>
          <w:tcPr>
            <w:tcW w:w="4678" w:type="dxa"/>
            <w:shd w:val="clear" w:color="auto" w:fill="auto"/>
          </w:tcPr>
          <w:p w:rsidR="003F6540" w:rsidRPr="00CF5F4F" w:rsidRDefault="003F6540" w:rsidP="00CF5F4F">
            <w:pPr>
              <w:widowControl w:val="0"/>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Концедент:</w:t>
            </w:r>
          </w:p>
          <w:p w:rsidR="00817CD9" w:rsidRPr="00CF5F4F" w:rsidRDefault="00817CD9" w:rsidP="008220D8">
            <w:pPr>
              <w:widowControl w:val="0"/>
              <w:suppressAutoHyphens/>
              <w:spacing w:after="0" w:line="240" w:lineRule="auto"/>
              <w:jc w:val="both"/>
              <w:rPr>
                <w:rFonts w:ascii="Times New Roman" w:eastAsia="Times New Roman" w:hAnsi="Times New Roman" w:cs="Times New Roman"/>
                <w:sz w:val="24"/>
                <w:szCs w:val="24"/>
                <w:lang w:eastAsia="ar-SA"/>
              </w:rPr>
            </w:pPr>
          </w:p>
        </w:tc>
        <w:tc>
          <w:tcPr>
            <w:tcW w:w="4536" w:type="dxa"/>
            <w:shd w:val="clear" w:color="auto" w:fill="auto"/>
          </w:tcPr>
          <w:p w:rsidR="003F6540" w:rsidRPr="00CF5F4F" w:rsidRDefault="003F6540" w:rsidP="00CF5F4F">
            <w:pPr>
              <w:widowControl w:val="0"/>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Концессионер:</w:t>
            </w:r>
          </w:p>
          <w:p w:rsidR="00285BD1" w:rsidRDefault="00B85C72" w:rsidP="00285BD1">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 «______»</w:t>
            </w:r>
          </w:p>
          <w:p w:rsidR="00B85C72" w:rsidRDefault="00285BD1" w:rsidP="00285BD1">
            <w:pPr>
              <w:widowControl w:val="0"/>
              <w:suppressAutoHyphens/>
              <w:spacing w:after="0" w:line="240" w:lineRule="auto"/>
              <w:jc w:val="both"/>
              <w:rPr>
                <w:rFonts w:ascii="Times New Roman" w:eastAsia="Times New Roman" w:hAnsi="Times New Roman" w:cs="Times New Roman"/>
                <w:sz w:val="24"/>
                <w:szCs w:val="24"/>
                <w:lang w:eastAsia="ar-SA"/>
              </w:rPr>
            </w:pPr>
            <w:r w:rsidRPr="00F63123">
              <w:rPr>
                <w:rFonts w:ascii="Times New Roman" w:eastAsia="Times New Roman" w:hAnsi="Times New Roman" w:cs="Times New Roman"/>
                <w:sz w:val="24"/>
                <w:szCs w:val="24"/>
                <w:lang w:eastAsia="ar-SA"/>
              </w:rPr>
              <w:t xml:space="preserve">ОГРН </w:t>
            </w:r>
            <w:r w:rsidR="00B85C72">
              <w:rPr>
                <w:rFonts w:ascii="Times New Roman" w:eastAsia="Times New Roman" w:hAnsi="Times New Roman" w:cs="Times New Roman"/>
                <w:sz w:val="24"/>
                <w:szCs w:val="24"/>
                <w:lang w:eastAsia="ar-SA"/>
              </w:rPr>
              <w:t>______________</w:t>
            </w:r>
          </w:p>
          <w:p w:rsidR="00285BD1" w:rsidRPr="00F63123" w:rsidRDefault="00285BD1" w:rsidP="00285BD1">
            <w:pPr>
              <w:widowControl w:val="0"/>
              <w:suppressAutoHyphens/>
              <w:spacing w:after="0" w:line="240" w:lineRule="auto"/>
              <w:jc w:val="both"/>
              <w:rPr>
                <w:rFonts w:ascii="Times New Roman" w:eastAsia="Times New Roman" w:hAnsi="Times New Roman" w:cs="Times New Roman"/>
                <w:sz w:val="24"/>
                <w:szCs w:val="24"/>
                <w:lang w:eastAsia="ar-SA"/>
              </w:rPr>
            </w:pPr>
            <w:r w:rsidRPr="00F63123">
              <w:rPr>
                <w:rFonts w:ascii="Times New Roman" w:eastAsia="Times New Roman" w:hAnsi="Times New Roman" w:cs="Times New Roman"/>
                <w:sz w:val="24"/>
                <w:szCs w:val="24"/>
                <w:lang w:eastAsia="ar-SA"/>
              </w:rPr>
              <w:t xml:space="preserve">ИНН </w:t>
            </w:r>
            <w:r w:rsidR="00B85C72">
              <w:rPr>
                <w:rFonts w:ascii="Times New Roman" w:eastAsia="Times New Roman" w:hAnsi="Times New Roman" w:cs="Times New Roman"/>
                <w:sz w:val="24"/>
                <w:szCs w:val="24"/>
                <w:lang w:eastAsia="ar-SA"/>
              </w:rPr>
              <w:t>________</w:t>
            </w:r>
            <w:r w:rsidRPr="00F63123">
              <w:rPr>
                <w:rFonts w:ascii="Times New Roman" w:eastAsia="Times New Roman" w:hAnsi="Times New Roman" w:cs="Times New Roman"/>
                <w:sz w:val="24"/>
                <w:szCs w:val="24"/>
                <w:lang w:eastAsia="ar-SA"/>
              </w:rPr>
              <w:t xml:space="preserve">, КПП </w:t>
            </w:r>
            <w:r w:rsidR="00B85C72">
              <w:rPr>
                <w:rFonts w:ascii="Times New Roman" w:eastAsia="Times New Roman" w:hAnsi="Times New Roman" w:cs="Times New Roman"/>
                <w:sz w:val="24"/>
                <w:szCs w:val="24"/>
                <w:lang w:eastAsia="ar-SA"/>
              </w:rPr>
              <w:t>_________</w:t>
            </w:r>
          </w:p>
          <w:p w:rsidR="00823248" w:rsidRPr="00CF5F4F" w:rsidRDefault="00285BD1" w:rsidP="00B85C72">
            <w:pPr>
              <w:widowControl w:val="0"/>
              <w:suppressAutoHyphens/>
              <w:spacing w:after="0" w:line="240" w:lineRule="auto"/>
              <w:jc w:val="both"/>
              <w:rPr>
                <w:rFonts w:ascii="Times New Roman" w:eastAsia="Times New Roman" w:hAnsi="Times New Roman" w:cs="Times New Roman"/>
                <w:sz w:val="24"/>
                <w:szCs w:val="24"/>
                <w:lang w:eastAsia="ar-SA"/>
              </w:rPr>
            </w:pPr>
            <w:r w:rsidRPr="00F63123">
              <w:rPr>
                <w:rFonts w:ascii="Times New Roman" w:eastAsia="Times New Roman" w:hAnsi="Times New Roman" w:cs="Times New Roman"/>
                <w:sz w:val="24"/>
                <w:szCs w:val="24"/>
                <w:lang w:eastAsia="ar-SA"/>
              </w:rPr>
              <w:t xml:space="preserve">Место нахождения и почтовый адрес: </w:t>
            </w:r>
            <w:r w:rsidR="00B85C72">
              <w:rPr>
                <w:rFonts w:ascii="Times New Roman" w:eastAsia="Times New Roman" w:hAnsi="Times New Roman" w:cs="Times New Roman"/>
                <w:sz w:val="24"/>
                <w:szCs w:val="24"/>
                <w:lang w:eastAsia="ar-SA"/>
              </w:rPr>
              <w:t>__________________________________</w:t>
            </w:r>
          </w:p>
        </w:tc>
      </w:tr>
    </w:tbl>
    <w:p w:rsidR="003F6540" w:rsidRDefault="003F6540" w:rsidP="00CF5F4F">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bookmarkStart w:id="349" w:name="_Toc405885594"/>
      <w:bookmarkStart w:id="350" w:name="_Toc405886005"/>
      <w:r w:rsidRPr="00CF5F4F">
        <w:rPr>
          <w:rFonts w:ascii="Times New Roman" w:eastAsia="Times New Roman" w:hAnsi="Times New Roman" w:cs="Times New Roman"/>
          <w:b/>
          <w:kern w:val="1"/>
          <w:sz w:val="24"/>
          <w:szCs w:val="24"/>
          <w:lang w:eastAsia="ar-SA"/>
        </w:rPr>
        <w:t>Подписи Сторон</w:t>
      </w:r>
      <w:bookmarkEnd w:id="349"/>
      <w:bookmarkEnd w:id="350"/>
    </w:p>
    <w:p w:rsidR="00863BA5" w:rsidRPr="00CF5F4F" w:rsidRDefault="00863BA5" w:rsidP="00CF5F4F">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p>
    <w:tbl>
      <w:tblPr>
        <w:tblW w:w="9072" w:type="dxa"/>
        <w:tblInd w:w="250" w:type="dxa"/>
        <w:tblLayout w:type="fixed"/>
        <w:tblLook w:val="0000"/>
      </w:tblPr>
      <w:tblGrid>
        <w:gridCol w:w="4536"/>
        <w:gridCol w:w="4536"/>
      </w:tblGrid>
      <w:tr w:rsidR="003F6540" w:rsidRPr="00CF5F4F" w:rsidTr="00834876">
        <w:tc>
          <w:tcPr>
            <w:tcW w:w="4536" w:type="dxa"/>
            <w:shd w:val="clear" w:color="auto" w:fill="auto"/>
          </w:tcPr>
          <w:p w:rsidR="003F6540" w:rsidRPr="00CF5F4F" w:rsidRDefault="003F6540"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3F6540" w:rsidRPr="00CF5F4F" w:rsidRDefault="000450EE"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3F6540"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3F6540" w:rsidRPr="00CF5F4F">
              <w:rPr>
                <w:rFonts w:ascii="Times New Roman" w:eastAsia="Times New Roman" w:hAnsi="Times New Roman" w:cs="Times New Roman"/>
                <w:sz w:val="24"/>
                <w:szCs w:val="24"/>
                <w:lang w:eastAsia="ar-SA"/>
              </w:rPr>
              <w:t>М.П.</w:t>
            </w:r>
          </w:p>
        </w:tc>
        <w:tc>
          <w:tcPr>
            <w:tcW w:w="4536" w:type="dxa"/>
            <w:shd w:val="clear" w:color="auto" w:fill="auto"/>
          </w:tcPr>
          <w:p w:rsidR="003F6540" w:rsidRPr="00CF5F4F" w:rsidRDefault="003F6540"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834876" w:rsidRPr="00CF5F4F" w:rsidRDefault="000450EE"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3F6540"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3F6540" w:rsidRPr="00CF5F4F">
              <w:rPr>
                <w:rFonts w:ascii="Times New Roman" w:eastAsia="Times New Roman" w:hAnsi="Times New Roman" w:cs="Times New Roman"/>
                <w:sz w:val="24"/>
                <w:szCs w:val="24"/>
                <w:lang w:eastAsia="ar-SA"/>
              </w:rPr>
              <w:t>М.П.</w:t>
            </w:r>
          </w:p>
        </w:tc>
      </w:tr>
    </w:tbl>
    <w:p w:rsidR="00DB4DE4" w:rsidRPr="00CF5F4F" w:rsidRDefault="00DB4DE4" w:rsidP="00CF5F4F">
      <w:pPr>
        <w:pStyle w:val="SchedApps"/>
        <w:keepNext w:val="0"/>
        <w:pageBreakBefore w:val="0"/>
        <w:spacing w:after="0" w:line="240" w:lineRule="auto"/>
        <w:ind w:firstLine="709"/>
        <w:jc w:val="right"/>
        <w:outlineLvl w:val="9"/>
        <w:rPr>
          <w:rFonts w:ascii="Times New Roman" w:hAnsi="Times New Roman"/>
          <w:sz w:val="24"/>
          <w:lang w:val="ru-RU"/>
        </w:rPr>
      </w:pPr>
    </w:p>
    <w:p w:rsidR="00DB4DE4" w:rsidRPr="00CF5F4F" w:rsidRDefault="00DB4DE4" w:rsidP="00CF5F4F">
      <w:pPr>
        <w:pStyle w:val="Body"/>
        <w:spacing w:line="240" w:lineRule="auto"/>
        <w:rPr>
          <w:rFonts w:ascii="Times New Roman" w:hAnsi="Times New Roman"/>
          <w:kern w:val="23"/>
          <w:sz w:val="24"/>
          <w:lang w:val="ru-RU"/>
        </w:rPr>
      </w:pPr>
      <w:r w:rsidRPr="00CF5F4F">
        <w:rPr>
          <w:rFonts w:ascii="Times New Roman" w:hAnsi="Times New Roman"/>
          <w:sz w:val="24"/>
          <w:lang w:val="ru-RU"/>
        </w:rPr>
        <w:br w:type="page"/>
      </w:r>
    </w:p>
    <w:p w:rsidR="00CE3DAD" w:rsidRPr="00CF5F4F" w:rsidRDefault="00CE3DAD" w:rsidP="00CF5F4F">
      <w:pPr>
        <w:pStyle w:val="SchedApps"/>
        <w:keepNext w:val="0"/>
        <w:pageBreakBefore w:val="0"/>
        <w:spacing w:after="0" w:line="240" w:lineRule="auto"/>
        <w:outlineLvl w:val="1"/>
        <w:rPr>
          <w:rFonts w:ascii="Times New Roman" w:hAnsi="Times New Roman"/>
          <w:sz w:val="24"/>
          <w:lang w:val="ru-RU"/>
        </w:rPr>
      </w:pPr>
      <w:bookmarkStart w:id="351" w:name="_Toc51586721"/>
      <w:r w:rsidRPr="00CF5F4F">
        <w:rPr>
          <w:rFonts w:ascii="Times New Roman" w:hAnsi="Times New Roman"/>
          <w:sz w:val="24"/>
          <w:lang w:val="ru-RU"/>
        </w:rPr>
        <w:t>ПРИЛОЖЕНИЕ №1</w:t>
      </w:r>
      <w:bookmarkEnd w:id="351"/>
    </w:p>
    <w:p w:rsidR="009C759C" w:rsidRPr="00CF5F4F" w:rsidRDefault="009C759C" w:rsidP="00CF5F4F">
      <w:pPr>
        <w:pStyle w:val="SchedApps"/>
        <w:keepNext w:val="0"/>
        <w:pageBreakBefore w:val="0"/>
        <w:spacing w:after="0" w:line="240" w:lineRule="auto"/>
        <w:outlineLvl w:val="1"/>
        <w:rPr>
          <w:rFonts w:ascii="Times New Roman" w:hAnsi="Times New Roman"/>
          <w:sz w:val="24"/>
          <w:lang w:val="ru-RU"/>
        </w:rPr>
      </w:pPr>
      <w:bookmarkStart w:id="352" w:name="_Toc51586722"/>
      <w:r w:rsidRPr="00CF5F4F">
        <w:rPr>
          <w:rFonts w:ascii="Times New Roman" w:hAnsi="Times New Roman"/>
          <w:sz w:val="24"/>
          <w:lang w:val="ru-RU"/>
        </w:rPr>
        <w:t>ТЕРМИНЫ И ОПРЕДЕЛЕНИЯ</w:t>
      </w:r>
      <w:bookmarkEnd w:id="352"/>
    </w:p>
    <w:p w:rsidR="004B4D54" w:rsidRPr="00CF5F4F" w:rsidRDefault="00B3588C" w:rsidP="00CF5F4F">
      <w:pPr>
        <w:widowControl w:val="0"/>
        <w:suppressLineNumbers/>
        <w:shd w:val="clear" w:color="auto" w:fill="FFFFFF"/>
        <w:suppressAutoHyphens/>
        <w:spacing w:before="240"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Если иное не следует из контекста или не указано иным образом, приведенные ниже термины, используемые в написании с заглавной буквы, используются в тексте Соглашения в следующих значениях:</w:t>
      </w:r>
    </w:p>
    <w:p w:rsidR="000741C3" w:rsidRPr="00CF5F4F" w:rsidRDefault="000741C3" w:rsidP="00CF5F4F">
      <w:pPr>
        <w:spacing w:after="0" w:line="240" w:lineRule="auto"/>
        <w:ind w:firstLine="709"/>
        <w:jc w:val="both"/>
        <w:rPr>
          <w:rFonts w:ascii="Times New Roman" w:hAnsi="Times New Roman" w:cs="Times New Roman"/>
          <w:b/>
          <w:sz w:val="24"/>
          <w:szCs w:val="24"/>
        </w:rPr>
      </w:pPr>
      <w:r w:rsidRPr="00CF5F4F">
        <w:rPr>
          <w:rFonts w:ascii="Times New Roman" w:hAnsi="Times New Roman" w:cs="Times New Roman"/>
          <w:b/>
          <w:sz w:val="24"/>
          <w:szCs w:val="24"/>
        </w:rPr>
        <w:t>Акт об исполнении обязательств –</w:t>
      </w:r>
      <w:r w:rsidRPr="00CF5F4F">
        <w:rPr>
          <w:rFonts w:ascii="Times New Roman" w:hAnsi="Times New Roman" w:cs="Times New Roman"/>
          <w:sz w:val="24"/>
          <w:szCs w:val="24"/>
        </w:rPr>
        <w:t xml:space="preserve"> означает документ, которым Стороны подтверждают исполнение Концессионером его обязательств по Созданию Объекта соглашения, в том числе по каждому из этапов Создания Объекта.</w:t>
      </w:r>
    </w:p>
    <w:p w:rsidR="00691ED5" w:rsidRPr="00CF5F4F" w:rsidRDefault="00691ED5"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Ввод в эксплуатацию</w:t>
      </w:r>
      <w:r w:rsidRPr="00CF5F4F">
        <w:rPr>
          <w:rFonts w:ascii="Times New Roman" w:hAnsi="Times New Roman" w:cs="Times New Roman"/>
          <w:sz w:val="24"/>
          <w:szCs w:val="24"/>
        </w:rPr>
        <w:t xml:space="preserve"> – процедура ввода в эксплуатацию Объекта</w:t>
      </w:r>
      <w:r w:rsidR="00645B4F" w:rsidRPr="00CF5F4F">
        <w:rPr>
          <w:rFonts w:ascii="Times New Roman" w:hAnsi="Times New Roman" w:cs="Times New Roman"/>
          <w:sz w:val="24"/>
          <w:szCs w:val="24"/>
        </w:rPr>
        <w:t xml:space="preserve"> соглашения </w:t>
      </w:r>
      <w:r w:rsidR="008A2F77" w:rsidRPr="00CF5F4F">
        <w:rPr>
          <w:rFonts w:ascii="Times New Roman" w:hAnsi="Times New Roman" w:cs="Times New Roman"/>
          <w:sz w:val="24"/>
          <w:szCs w:val="24"/>
        </w:rPr>
        <w:t xml:space="preserve">или отдельных объектов имущества в составе </w:t>
      </w:r>
      <w:r w:rsidR="00D70B6D" w:rsidRPr="00CF5F4F">
        <w:rPr>
          <w:rFonts w:ascii="Times New Roman" w:hAnsi="Times New Roman" w:cs="Times New Roman"/>
          <w:sz w:val="24"/>
          <w:szCs w:val="24"/>
        </w:rPr>
        <w:t>Объекта</w:t>
      </w:r>
      <w:r w:rsidR="001F3DCB" w:rsidRPr="00CF5F4F">
        <w:rPr>
          <w:rFonts w:ascii="Times New Roman" w:hAnsi="Times New Roman" w:cs="Times New Roman"/>
          <w:sz w:val="24"/>
          <w:szCs w:val="24"/>
        </w:rPr>
        <w:t xml:space="preserve"> </w:t>
      </w:r>
      <w:r w:rsidR="00645B4F" w:rsidRPr="00CF5F4F">
        <w:rPr>
          <w:rFonts w:ascii="Times New Roman" w:hAnsi="Times New Roman" w:cs="Times New Roman"/>
          <w:sz w:val="24"/>
          <w:szCs w:val="24"/>
        </w:rPr>
        <w:t xml:space="preserve">соглашения </w:t>
      </w:r>
      <w:r w:rsidR="001F3DCB" w:rsidRPr="00CF5F4F">
        <w:rPr>
          <w:rFonts w:ascii="Times New Roman" w:hAnsi="Times New Roman" w:cs="Times New Roman"/>
          <w:sz w:val="24"/>
          <w:szCs w:val="24"/>
        </w:rPr>
        <w:t>в соответствии с требованиями З</w:t>
      </w:r>
      <w:r w:rsidRPr="00CF5F4F">
        <w:rPr>
          <w:rFonts w:ascii="Times New Roman" w:hAnsi="Times New Roman" w:cs="Times New Roman"/>
          <w:sz w:val="24"/>
          <w:szCs w:val="24"/>
        </w:rPr>
        <w:t>аконодат</w:t>
      </w:r>
      <w:r w:rsidR="00775065" w:rsidRPr="00CF5F4F">
        <w:rPr>
          <w:rFonts w:ascii="Times New Roman" w:hAnsi="Times New Roman" w:cs="Times New Roman"/>
          <w:sz w:val="24"/>
          <w:szCs w:val="24"/>
        </w:rPr>
        <w:t xml:space="preserve">ельства, </w:t>
      </w:r>
      <w:r w:rsidR="002C5BD3" w:rsidRPr="00CF5F4F">
        <w:rPr>
          <w:rFonts w:ascii="Times New Roman" w:hAnsi="Times New Roman" w:cs="Times New Roman"/>
          <w:sz w:val="24"/>
          <w:szCs w:val="24"/>
        </w:rPr>
        <w:t xml:space="preserve">начинающаяся </w:t>
      </w:r>
      <w:r w:rsidR="009C2A0A" w:rsidRPr="00CF5F4F">
        <w:rPr>
          <w:rFonts w:ascii="Times New Roman" w:hAnsi="Times New Roman" w:cs="Times New Roman"/>
          <w:sz w:val="24"/>
          <w:szCs w:val="24"/>
        </w:rPr>
        <w:t>выдачей Р</w:t>
      </w:r>
      <w:r w:rsidRPr="00CF5F4F">
        <w:rPr>
          <w:rFonts w:ascii="Times New Roman" w:hAnsi="Times New Roman" w:cs="Times New Roman"/>
          <w:sz w:val="24"/>
          <w:szCs w:val="24"/>
        </w:rPr>
        <w:t xml:space="preserve">азрешения на </w:t>
      </w:r>
      <w:r w:rsidR="00775065" w:rsidRPr="00CF5F4F">
        <w:rPr>
          <w:rFonts w:ascii="Times New Roman" w:hAnsi="Times New Roman" w:cs="Times New Roman"/>
          <w:sz w:val="24"/>
          <w:szCs w:val="24"/>
        </w:rPr>
        <w:t>В</w:t>
      </w:r>
      <w:r w:rsidRPr="00CF5F4F">
        <w:rPr>
          <w:rFonts w:ascii="Times New Roman" w:hAnsi="Times New Roman" w:cs="Times New Roman"/>
          <w:sz w:val="24"/>
          <w:szCs w:val="24"/>
        </w:rPr>
        <w:t>вод в эксплуатацию</w:t>
      </w:r>
      <w:r w:rsidR="002C5BD3" w:rsidRPr="00CF5F4F">
        <w:rPr>
          <w:rFonts w:ascii="Times New Roman" w:hAnsi="Times New Roman" w:cs="Times New Roman"/>
          <w:sz w:val="24"/>
          <w:szCs w:val="24"/>
        </w:rPr>
        <w:t xml:space="preserve"> и завершающаяся подписанием Акта ввода в эксплуатацию </w:t>
      </w:r>
      <w:r w:rsidR="001F3DCB" w:rsidRPr="00CF5F4F">
        <w:rPr>
          <w:rFonts w:ascii="Times New Roman" w:hAnsi="Times New Roman" w:cs="Times New Roman"/>
          <w:sz w:val="24"/>
          <w:szCs w:val="24"/>
        </w:rPr>
        <w:t>О</w:t>
      </w:r>
      <w:r w:rsidR="002C5BD3" w:rsidRPr="00CF5F4F">
        <w:rPr>
          <w:rFonts w:ascii="Times New Roman" w:hAnsi="Times New Roman" w:cs="Times New Roman"/>
          <w:sz w:val="24"/>
          <w:szCs w:val="24"/>
        </w:rPr>
        <w:t>бъекта</w:t>
      </w:r>
      <w:r w:rsidR="00645B4F" w:rsidRPr="00CF5F4F">
        <w:rPr>
          <w:rFonts w:ascii="Times New Roman" w:hAnsi="Times New Roman" w:cs="Times New Roman"/>
          <w:sz w:val="24"/>
          <w:szCs w:val="24"/>
        </w:rPr>
        <w:t xml:space="preserve"> соглашения</w:t>
      </w:r>
      <w:r w:rsidR="002C5BD3" w:rsidRPr="00CF5F4F">
        <w:rPr>
          <w:rFonts w:ascii="Times New Roman" w:hAnsi="Times New Roman" w:cs="Times New Roman"/>
          <w:sz w:val="24"/>
          <w:szCs w:val="24"/>
        </w:rPr>
        <w:t>.</w:t>
      </w:r>
    </w:p>
    <w:p w:rsidR="007043DC" w:rsidRPr="00CF5F4F" w:rsidRDefault="007043DC"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Второй этап Объекта</w:t>
      </w:r>
      <w:r w:rsidRPr="00CF5F4F">
        <w:rPr>
          <w:rFonts w:ascii="Times New Roman" w:hAnsi="Times New Roman" w:cs="Times New Roman"/>
          <w:sz w:val="24"/>
          <w:szCs w:val="24"/>
        </w:rPr>
        <w:t xml:space="preserve"> имеет значение, указанное в пункте 4 приложения № 2 к Соглашению.</w:t>
      </w:r>
    </w:p>
    <w:p w:rsidR="00B67BB8" w:rsidRPr="00CF5F4F" w:rsidRDefault="00B67BB8" w:rsidP="00CF5F4F">
      <w:pPr>
        <w:widowControl w:val="0"/>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Гарантийный срок</w:t>
      </w:r>
      <w:r w:rsidRPr="00CF5F4F">
        <w:rPr>
          <w:rFonts w:ascii="Times New Roman" w:eastAsia="Times New Roman" w:hAnsi="Times New Roman" w:cs="Times New Roman"/>
          <w:sz w:val="24"/>
          <w:szCs w:val="24"/>
        </w:rPr>
        <w:t xml:space="preserve"> – </w:t>
      </w:r>
      <w:r w:rsidRPr="00CF5F4F">
        <w:rPr>
          <w:rFonts w:ascii="Times New Roman" w:eastAsia="Calibri" w:hAnsi="Times New Roman" w:cs="Times New Roman"/>
          <w:sz w:val="24"/>
          <w:szCs w:val="24"/>
        </w:rPr>
        <w:t xml:space="preserve">имеет значение, установленное в </w:t>
      </w:r>
      <w:r w:rsidRPr="00CF5F4F">
        <w:rPr>
          <w:rFonts w:ascii="Times New Roman" w:hAnsi="Times New Roman" w:cs="Times New Roman"/>
          <w:sz w:val="24"/>
          <w:szCs w:val="24"/>
        </w:rPr>
        <w:t>пункте 5.</w:t>
      </w:r>
      <w:r w:rsidR="004C4C1D" w:rsidRPr="00CF5F4F">
        <w:rPr>
          <w:rFonts w:ascii="Times New Roman" w:hAnsi="Times New Roman" w:cs="Times New Roman"/>
          <w:sz w:val="24"/>
          <w:szCs w:val="24"/>
        </w:rPr>
        <w:t>5</w:t>
      </w:r>
      <w:r w:rsidRPr="00CF5F4F">
        <w:rPr>
          <w:rFonts w:ascii="Times New Roman" w:hAnsi="Times New Roman" w:cs="Times New Roman"/>
          <w:sz w:val="24"/>
          <w:szCs w:val="24"/>
        </w:rPr>
        <w:t>.</w:t>
      </w:r>
      <w:r w:rsidR="00435254" w:rsidRPr="00CF5F4F">
        <w:rPr>
          <w:rFonts w:ascii="Times New Roman" w:hAnsi="Times New Roman" w:cs="Times New Roman"/>
          <w:sz w:val="24"/>
          <w:szCs w:val="24"/>
        </w:rPr>
        <w:t>1</w:t>
      </w:r>
      <w:r w:rsidR="004C4C1D" w:rsidRPr="00CF5F4F">
        <w:rPr>
          <w:rFonts w:ascii="Times New Roman" w:hAnsi="Times New Roman" w:cs="Times New Roman"/>
          <w:sz w:val="24"/>
          <w:szCs w:val="24"/>
        </w:rPr>
        <w:t>.</w:t>
      </w:r>
      <w:r w:rsidRPr="00CF5F4F">
        <w:rPr>
          <w:rFonts w:ascii="Times New Roman" w:hAnsi="Times New Roman" w:cs="Times New Roman"/>
          <w:sz w:val="24"/>
          <w:szCs w:val="24"/>
        </w:rPr>
        <w:t xml:space="preserve"> Соглашения</w:t>
      </w:r>
      <w:r w:rsidR="00645B4F" w:rsidRPr="00CF5F4F">
        <w:rPr>
          <w:rFonts w:ascii="Times New Roman" w:hAnsi="Times New Roman" w:cs="Times New Roman"/>
          <w:sz w:val="24"/>
          <w:szCs w:val="24"/>
        </w:rPr>
        <w:t>.</w:t>
      </w:r>
    </w:p>
    <w:p w:rsidR="00645B4F" w:rsidRPr="00CF5F4F" w:rsidRDefault="00645B4F" w:rsidP="00CF5F4F">
      <w:pPr>
        <w:widowControl w:val="0"/>
        <w:spacing w:after="0" w:line="240" w:lineRule="auto"/>
        <w:ind w:firstLine="709"/>
        <w:jc w:val="both"/>
        <w:rPr>
          <w:rFonts w:ascii="Times New Roman" w:eastAsia="Calibri" w:hAnsi="Times New Roman" w:cs="Times New Roman"/>
          <w:sz w:val="24"/>
          <w:szCs w:val="24"/>
        </w:rPr>
      </w:pPr>
      <w:r w:rsidRPr="00CF5F4F">
        <w:rPr>
          <w:rFonts w:ascii="Times New Roman" w:hAnsi="Times New Roman" w:cs="Times New Roman"/>
          <w:b/>
          <w:sz w:val="24"/>
          <w:szCs w:val="24"/>
        </w:rPr>
        <w:t>Гражданский кодекс</w:t>
      </w:r>
      <w:r w:rsidRPr="00CF5F4F">
        <w:rPr>
          <w:rFonts w:ascii="Times New Roman" w:hAnsi="Times New Roman" w:cs="Times New Roman"/>
          <w:sz w:val="24"/>
          <w:szCs w:val="24"/>
        </w:rPr>
        <w:t xml:space="preserve"> – означает Гражданский кодекс Российской Федерации (часть первая от 30 ноября 1994 года № 51-ФЗ, часть вторая от 26 января 1996 года </w:t>
      </w:r>
      <w:r w:rsidR="00876E18" w:rsidRPr="00CF5F4F">
        <w:rPr>
          <w:rFonts w:ascii="Times New Roman" w:hAnsi="Times New Roman" w:cs="Times New Roman"/>
          <w:sz w:val="24"/>
          <w:szCs w:val="24"/>
        </w:rPr>
        <w:br/>
      </w:r>
      <w:r w:rsidRPr="00CF5F4F">
        <w:rPr>
          <w:rFonts w:ascii="Times New Roman" w:hAnsi="Times New Roman" w:cs="Times New Roman"/>
          <w:sz w:val="24"/>
          <w:szCs w:val="24"/>
        </w:rPr>
        <w:t>№ 14-ФЗ, часть третья от 26 ноября 2001 года № 146-ФЗ, часть четвертая от 18 декабря 2006 года № 230-ФЗ).</w:t>
      </w:r>
    </w:p>
    <w:p w:rsidR="00A741F9" w:rsidRPr="00CF5F4F" w:rsidRDefault="00B3588C"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Государственная регистрация</w:t>
      </w:r>
      <w:r w:rsidRPr="00CF5F4F">
        <w:rPr>
          <w:rFonts w:ascii="Times New Roman" w:hAnsi="Times New Roman" w:cs="Times New Roman"/>
          <w:sz w:val="24"/>
          <w:szCs w:val="24"/>
        </w:rPr>
        <w:t xml:space="preserve"> </w:t>
      </w:r>
      <w:r w:rsidR="00863BA5" w:rsidRPr="00CF5F4F">
        <w:rPr>
          <w:rFonts w:ascii="Times New Roman" w:hAnsi="Times New Roman" w:cs="Times New Roman"/>
          <w:sz w:val="24"/>
          <w:szCs w:val="24"/>
        </w:rPr>
        <w:t>–</w:t>
      </w:r>
      <w:r w:rsidRPr="00CF5F4F">
        <w:rPr>
          <w:rFonts w:ascii="Times New Roman" w:hAnsi="Times New Roman" w:cs="Times New Roman"/>
          <w:sz w:val="24"/>
          <w:szCs w:val="24"/>
        </w:rPr>
        <w:t xml:space="preserve"> означает </w:t>
      </w:r>
      <w:r w:rsidR="00A741F9" w:rsidRPr="00CF5F4F">
        <w:rPr>
          <w:rFonts w:ascii="Times New Roman" w:hAnsi="Times New Roman" w:cs="Times New Roman"/>
          <w:sz w:val="24"/>
          <w:szCs w:val="24"/>
        </w:rPr>
        <w:t xml:space="preserve">кадастровый учет созданного Объекта, </w:t>
      </w:r>
      <w:r w:rsidRPr="00CF5F4F">
        <w:rPr>
          <w:rFonts w:ascii="Times New Roman" w:hAnsi="Times New Roman" w:cs="Times New Roman"/>
          <w:sz w:val="24"/>
          <w:szCs w:val="24"/>
        </w:rPr>
        <w:t xml:space="preserve">государственную регистрацию </w:t>
      </w:r>
      <w:r w:rsidR="00A741F9" w:rsidRPr="00CF5F4F">
        <w:rPr>
          <w:rFonts w:ascii="Times New Roman" w:hAnsi="Times New Roman" w:cs="Times New Roman"/>
          <w:sz w:val="24"/>
          <w:szCs w:val="24"/>
        </w:rPr>
        <w:t xml:space="preserve">возникновения, а также в зависимости от контекста перехода или прекращения прав Концедента и (или) Концессионера на </w:t>
      </w:r>
      <w:r w:rsidR="001770FE" w:rsidRPr="00CF5F4F">
        <w:rPr>
          <w:rFonts w:ascii="Times New Roman" w:hAnsi="Times New Roman" w:cs="Times New Roman"/>
          <w:sz w:val="24"/>
          <w:szCs w:val="24"/>
        </w:rPr>
        <w:t>Объект соглашения</w:t>
      </w:r>
      <w:r w:rsidR="00A741F9" w:rsidRPr="00CF5F4F">
        <w:rPr>
          <w:rFonts w:ascii="Times New Roman" w:hAnsi="Times New Roman" w:cs="Times New Roman"/>
          <w:sz w:val="24"/>
          <w:szCs w:val="24"/>
        </w:rPr>
        <w:t xml:space="preserve"> </w:t>
      </w:r>
      <w:r w:rsidRPr="00CF5F4F">
        <w:rPr>
          <w:rFonts w:ascii="Times New Roman" w:hAnsi="Times New Roman" w:cs="Times New Roman"/>
          <w:sz w:val="24"/>
          <w:szCs w:val="24"/>
        </w:rPr>
        <w:t>в Едином государственном реестре</w:t>
      </w:r>
      <w:r w:rsidR="00A741F9" w:rsidRPr="00CF5F4F">
        <w:rPr>
          <w:rFonts w:ascii="Times New Roman" w:hAnsi="Times New Roman" w:cs="Times New Roman"/>
          <w:sz w:val="24"/>
          <w:szCs w:val="24"/>
        </w:rPr>
        <w:t xml:space="preserve"> недвижимости.</w:t>
      </w:r>
    </w:p>
    <w:p w:rsidR="00A741F9" w:rsidRPr="00CF5F4F" w:rsidRDefault="00A741F9"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Государственная экспертиза </w:t>
      </w:r>
      <w:r w:rsidRPr="00CF5F4F">
        <w:rPr>
          <w:rFonts w:ascii="Times New Roman" w:hAnsi="Times New Roman" w:cs="Times New Roman"/>
          <w:sz w:val="24"/>
          <w:szCs w:val="24"/>
        </w:rPr>
        <w:t>– означает государственную экспертизу результатов инженерных изысканий для подготовки Проектной документации</w:t>
      </w:r>
      <w:r w:rsidR="00C669C8" w:rsidRPr="00CF5F4F">
        <w:rPr>
          <w:rFonts w:ascii="Times New Roman" w:hAnsi="Times New Roman" w:cs="Times New Roman"/>
          <w:sz w:val="24"/>
          <w:szCs w:val="24"/>
        </w:rPr>
        <w:t xml:space="preserve"> и государственную экспертизу Проектной документации</w:t>
      </w:r>
      <w:r w:rsidRPr="00CF5F4F">
        <w:rPr>
          <w:rFonts w:ascii="Times New Roman" w:hAnsi="Times New Roman" w:cs="Times New Roman"/>
          <w:sz w:val="24"/>
          <w:szCs w:val="24"/>
        </w:rPr>
        <w:t>, проводимую в порядке, предусмотренном Положением о порядке организации и проведения государственной экспертизы проектной документации и результатов инженерных изысканий, утвержденном</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Постановлением Правите</w:t>
      </w:r>
      <w:r w:rsidR="001A78FE" w:rsidRPr="00CF5F4F">
        <w:rPr>
          <w:rFonts w:ascii="Times New Roman" w:hAnsi="Times New Roman" w:cs="Times New Roman"/>
          <w:sz w:val="24"/>
          <w:szCs w:val="24"/>
        </w:rPr>
        <w:t xml:space="preserve">льства Российской Федерации от </w:t>
      </w:r>
      <w:r w:rsidRPr="00CF5F4F">
        <w:rPr>
          <w:rFonts w:ascii="Times New Roman" w:hAnsi="Times New Roman" w:cs="Times New Roman"/>
          <w:sz w:val="24"/>
          <w:szCs w:val="24"/>
        </w:rPr>
        <w:t>5</w:t>
      </w:r>
      <w:r w:rsidR="001A78FE" w:rsidRPr="00CF5F4F">
        <w:rPr>
          <w:rFonts w:ascii="Times New Roman" w:hAnsi="Times New Roman" w:cs="Times New Roman"/>
          <w:sz w:val="24"/>
          <w:szCs w:val="24"/>
        </w:rPr>
        <w:t xml:space="preserve"> марта </w:t>
      </w:r>
      <w:r w:rsidRPr="00CF5F4F">
        <w:rPr>
          <w:rFonts w:ascii="Times New Roman" w:hAnsi="Times New Roman" w:cs="Times New Roman"/>
          <w:sz w:val="24"/>
          <w:szCs w:val="24"/>
        </w:rPr>
        <w:t xml:space="preserve">2007 </w:t>
      </w:r>
      <w:r w:rsidR="001A78FE" w:rsidRPr="00CF5F4F">
        <w:rPr>
          <w:rFonts w:ascii="Times New Roman" w:hAnsi="Times New Roman" w:cs="Times New Roman"/>
          <w:sz w:val="24"/>
          <w:szCs w:val="24"/>
        </w:rPr>
        <w:t xml:space="preserve">года </w:t>
      </w:r>
      <w:r w:rsidRPr="00CF5F4F">
        <w:rPr>
          <w:rFonts w:ascii="Times New Roman" w:hAnsi="Times New Roman" w:cs="Times New Roman"/>
          <w:sz w:val="24"/>
          <w:szCs w:val="24"/>
        </w:rPr>
        <w:t>№ 145 «О порядке организации и проведения государственной экспертизы проектной документации и результатов инженерных изысканий». Во избежание сомнений, Государственная экспертиза не включает пров</w:t>
      </w:r>
      <w:r w:rsidR="009C15FC" w:rsidRPr="00CF5F4F">
        <w:rPr>
          <w:rFonts w:ascii="Times New Roman" w:hAnsi="Times New Roman" w:cs="Times New Roman"/>
          <w:sz w:val="24"/>
          <w:szCs w:val="24"/>
        </w:rPr>
        <w:t>ерку достоверности определения С</w:t>
      </w:r>
      <w:r w:rsidRPr="00CF5F4F">
        <w:rPr>
          <w:rFonts w:ascii="Times New Roman" w:hAnsi="Times New Roman" w:cs="Times New Roman"/>
          <w:sz w:val="24"/>
          <w:szCs w:val="24"/>
        </w:rPr>
        <w:t>метной с</w:t>
      </w:r>
      <w:r w:rsidR="006C52D7" w:rsidRPr="00CF5F4F">
        <w:rPr>
          <w:rFonts w:ascii="Times New Roman" w:hAnsi="Times New Roman" w:cs="Times New Roman"/>
          <w:sz w:val="24"/>
          <w:szCs w:val="24"/>
        </w:rPr>
        <w:t>тоимости строительства Объекта с</w:t>
      </w:r>
      <w:r w:rsidRPr="00CF5F4F">
        <w:rPr>
          <w:rFonts w:ascii="Times New Roman" w:hAnsi="Times New Roman" w:cs="Times New Roman"/>
          <w:sz w:val="24"/>
          <w:szCs w:val="24"/>
        </w:rPr>
        <w:t>оглашения.</w:t>
      </w:r>
    </w:p>
    <w:p w:rsidR="004E6821" w:rsidRPr="00CF5F4F" w:rsidRDefault="004E6821" w:rsidP="00CF5F4F">
      <w:pPr>
        <w:autoSpaceDE w:val="0"/>
        <w:autoSpaceDN w:val="0"/>
        <w:adjustRightInd w:val="0"/>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Государственная экологическая экспертиза</w:t>
      </w:r>
      <w:r w:rsidRPr="00CF5F4F">
        <w:rPr>
          <w:rFonts w:ascii="Times New Roman" w:hAnsi="Times New Roman" w:cs="Times New Roman"/>
          <w:sz w:val="24"/>
          <w:szCs w:val="24"/>
        </w:rPr>
        <w:t xml:space="preserve"> </w:t>
      </w:r>
      <w:r w:rsidRPr="00CF5F4F">
        <w:rPr>
          <w:rFonts w:ascii="Times New Roman" w:hAnsi="Times New Roman" w:cs="Times New Roman"/>
          <w:b/>
          <w:sz w:val="24"/>
          <w:szCs w:val="24"/>
        </w:rPr>
        <w:t>–</w:t>
      </w:r>
      <w:r w:rsidRPr="00CF5F4F">
        <w:rPr>
          <w:rFonts w:ascii="Times New Roman" w:hAnsi="Times New Roman" w:cs="Times New Roman"/>
          <w:sz w:val="24"/>
          <w:szCs w:val="24"/>
        </w:rPr>
        <w:t xml:space="preserve"> </w:t>
      </w:r>
      <w:r w:rsidR="007304EC" w:rsidRPr="00CF5F4F">
        <w:rPr>
          <w:rFonts w:ascii="Times New Roman" w:hAnsi="Times New Roman" w:cs="Times New Roman"/>
          <w:sz w:val="24"/>
          <w:szCs w:val="24"/>
        </w:rPr>
        <w:t>организуемое и проводимое</w:t>
      </w:r>
      <w:r w:rsidR="00F01491" w:rsidRPr="00CF5F4F">
        <w:rPr>
          <w:rFonts w:ascii="Times New Roman" w:hAnsi="Times New Roman" w:cs="Times New Roman"/>
          <w:sz w:val="24"/>
          <w:szCs w:val="24"/>
        </w:rPr>
        <w:t xml:space="preserve"> </w:t>
      </w:r>
      <w:r w:rsidR="007304EC" w:rsidRPr="00CF5F4F">
        <w:rPr>
          <w:rFonts w:ascii="Times New Roman" w:hAnsi="Times New Roman" w:cs="Times New Roman"/>
          <w:sz w:val="24"/>
          <w:szCs w:val="24"/>
        </w:rPr>
        <w:t xml:space="preserve">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Федеральным законом от 23 ноября 1995 года № 174-ФЗ «Об экологической экспертизе», иными нормативными правовыми актами Российской Федерации, законами и иными нормативными правовыми актами субъектов Российской Федерации </w:t>
      </w:r>
      <w:r w:rsidRPr="00CF5F4F">
        <w:rPr>
          <w:rFonts w:ascii="Times New Roman" w:hAnsi="Times New Roman" w:cs="Times New Roman"/>
          <w:sz w:val="24"/>
          <w:szCs w:val="24"/>
        </w:rPr>
        <w:t xml:space="preserve">установление соответствия документов и (или) документации, обосновывающих намечаемую в связи с реализацией объекта </w:t>
      </w:r>
      <w:r w:rsidR="0098570A" w:rsidRPr="00CF5F4F">
        <w:rPr>
          <w:rFonts w:ascii="Times New Roman" w:hAnsi="Times New Roman" w:cs="Times New Roman"/>
          <w:sz w:val="24"/>
          <w:szCs w:val="24"/>
        </w:rPr>
        <w:t>Государственной э</w:t>
      </w:r>
      <w:r w:rsidRPr="00CF5F4F">
        <w:rPr>
          <w:rFonts w:ascii="Times New Roman" w:hAnsi="Times New Roman" w:cs="Times New Roman"/>
          <w:sz w:val="24"/>
          <w:szCs w:val="24"/>
        </w:rPr>
        <w:t>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935847" w:rsidRPr="00CF5F4F" w:rsidRDefault="004E6394"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Дефект</w:t>
      </w:r>
      <w:r w:rsidRPr="00CF5F4F">
        <w:rPr>
          <w:rFonts w:ascii="Times New Roman" w:hAnsi="Times New Roman" w:cs="Times New Roman"/>
          <w:sz w:val="24"/>
          <w:szCs w:val="24"/>
        </w:rPr>
        <w:t xml:space="preserve"> </w:t>
      </w:r>
      <w:r w:rsidR="00F64E87" w:rsidRPr="00CF5F4F">
        <w:rPr>
          <w:rFonts w:ascii="Times New Roman" w:hAnsi="Times New Roman" w:cs="Times New Roman"/>
          <w:sz w:val="24"/>
          <w:szCs w:val="24"/>
        </w:rPr>
        <w:t>–</w:t>
      </w:r>
      <w:r w:rsidR="001A78FE" w:rsidRPr="00CF5F4F">
        <w:rPr>
          <w:rFonts w:ascii="Times New Roman" w:hAnsi="Times New Roman" w:cs="Times New Roman"/>
          <w:sz w:val="24"/>
          <w:szCs w:val="24"/>
        </w:rPr>
        <w:t xml:space="preserve"> </w:t>
      </w:r>
      <w:r w:rsidR="00F64E87" w:rsidRPr="00CF5F4F">
        <w:rPr>
          <w:rFonts w:ascii="Times New Roman" w:hAnsi="Times New Roman" w:cs="Times New Roman"/>
          <w:sz w:val="24"/>
          <w:szCs w:val="24"/>
        </w:rPr>
        <w:t>допущенное при Создании Объекта соглашения нарушение требований, установленных Соглашением, и (или) требований технических регламентов, Проектной документации, иных обязательных требований к качеству созданного Объекта соглашения.</w:t>
      </w:r>
    </w:p>
    <w:p w:rsidR="00C66467" w:rsidRPr="00CF5F4F" w:rsidRDefault="00C66467" w:rsidP="00CF5F4F">
      <w:pPr>
        <w:pStyle w:val="Titre2b"/>
        <w:keepNext w:val="0"/>
        <w:widowControl w:val="0"/>
        <w:numPr>
          <w:ilvl w:val="0"/>
          <w:numId w:val="0"/>
        </w:numPr>
        <w:spacing w:after="0"/>
        <w:ind w:firstLine="708"/>
        <w:outlineLvl w:val="9"/>
        <w:rPr>
          <w:b/>
          <w:sz w:val="24"/>
          <w:szCs w:val="24"/>
          <w:lang w:val="ru-RU"/>
        </w:rPr>
      </w:pPr>
      <w:r w:rsidRPr="00CF5F4F">
        <w:rPr>
          <w:b/>
          <w:sz w:val="24"/>
          <w:szCs w:val="24"/>
          <w:lang w:val="ru-RU"/>
        </w:rPr>
        <w:t xml:space="preserve">Долгосрочные параметры регулирования </w:t>
      </w:r>
      <w:r w:rsidR="004F24AF" w:rsidRPr="00CF5F4F">
        <w:rPr>
          <w:sz w:val="24"/>
          <w:szCs w:val="24"/>
        </w:rPr>
        <w:t>–</w:t>
      </w:r>
      <w:r w:rsidRPr="00CF5F4F">
        <w:rPr>
          <w:sz w:val="24"/>
          <w:szCs w:val="24"/>
          <w:lang w:val="ru-RU"/>
        </w:rPr>
        <w:t xml:space="preserve"> означает параметры расчета Тарифов, согласованные органом регулирования на </w:t>
      </w:r>
      <w:r w:rsidR="00294AAD" w:rsidRPr="00CF5F4F">
        <w:rPr>
          <w:sz w:val="24"/>
          <w:szCs w:val="24"/>
          <w:lang w:val="ru-RU"/>
        </w:rPr>
        <w:t>с</w:t>
      </w:r>
      <w:r w:rsidRPr="00CF5F4F">
        <w:rPr>
          <w:sz w:val="24"/>
          <w:szCs w:val="24"/>
          <w:lang w:val="ru-RU"/>
        </w:rPr>
        <w:t xml:space="preserve">рок действия </w:t>
      </w:r>
      <w:r w:rsidR="00294AAD" w:rsidRPr="00CF5F4F">
        <w:rPr>
          <w:sz w:val="24"/>
          <w:szCs w:val="24"/>
          <w:lang w:val="ru-RU"/>
        </w:rPr>
        <w:t>С</w:t>
      </w:r>
      <w:r w:rsidRPr="00CF5F4F">
        <w:rPr>
          <w:sz w:val="24"/>
          <w:szCs w:val="24"/>
          <w:lang w:val="ru-RU"/>
        </w:rPr>
        <w:t>оглашения</w:t>
      </w:r>
      <w:r w:rsidR="008807CE" w:rsidRPr="00CF5F4F">
        <w:rPr>
          <w:sz w:val="24"/>
          <w:szCs w:val="24"/>
          <w:lang w:val="ru-RU"/>
        </w:rPr>
        <w:t xml:space="preserve"> в форме, предусмотренной Приложением № 12 к Соглашению</w:t>
      </w:r>
      <w:r w:rsidRPr="00CF5F4F">
        <w:rPr>
          <w:sz w:val="24"/>
          <w:szCs w:val="24"/>
          <w:lang w:val="ru-RU"/>
        </w:rPr>
        <w:t>.</w:t>
      </w:r>
    </w:p>
    <w:p w:rsidR="00C66467" w:rsidRPr="00CF5F4F" w:rsidRDefault="00C66467" w:rsidP="00CF5F4F">
      <w:pPr>
        <w:pStyle w:val="Titre2b"/>
        <w:keepNext w:val="0"/>
        <w:widowControl w:val="0"/>
        <w:numPr>
          <w:ilvl w:val="0"/>
          <w:numId w:val="0"/>
        </w:numPr>
        <w:spacing w:after="0"/>
        <w:ind w:firstLine="708"/>
        <w:outlineLvl w:val="9"/>
        <w:rPr>
          <w:rFonts w:eastAsiaTheme="minorEastAsia"/>
          <w:sz w:val="24"/>
          <w:szCs w:val="24"/>
          <w:lang w:val="ru-RU"/>
        </w:rPr>
      </w:pPr>
      <w:r w:rsidRPr="00CF5F4F">
        <w:rPr>
          <w:b/>
          <w:sz w:val="24"/>
          <w:szCs w:val="24"/>
        </w:rPr>
        <w:t>Доход</w:t>
      </w:r>
      <w:r w:rsidRPr="00CF5F4F">
        <w:rPr>
          <w:sz w:val="24"/>
          <w:szCs w:val="24"/>
        </w:rPr>
        <w:t xml:space="preserve"> </w:t>
      </w:r>
      <w:r w:rsidRPr="00CF5F4F">
        <w:rPr>
          <w:b/>
          <w:sz w:val="24"/>
          <w:szCs w:val="24"/>
        </w:rPr>
        <w:t xml:space="preserve">Концессионера </w:t>
      </w:r>
      <w:r w:rsidRPr="00CF5F4F">
        <w:rPr>
          <w:sz w:val="24"/>
          <w:szCs w:val="24"/>
        </w:rPr>
        <w:t xml:space="preserve">– </w:t>
      </w:r>
      <w:r w:rsidRPr="00CF5F4F">
        <w:rPr>
          <w:rFonts w:eastAsiaTheme="minorEastAsia"/>
          <w:sz w:val="24"/>
          <w:szCs w:val="24"/>
          <w:lang w:val="ru-RU"/>
        </w:rPr>
        <w:t>доход Концессионера, от деятельности, связанной с использованием Объекта, получаемый в каждый год, начиная с первого года Эксплуатации Объекта соглашения, состоит из тарифной выручки от деятельности, предусмотренной Соглашением</w:t>
      </w:r>
      <w:r w:rsidR="00EB6A41" w:rsidRPr="00CF5F4F">
        <w:rPr>
          <w:rFonts w:eastAsiaTheme="minorEastAsia"/>
          <w:sz w:val="24"/>
          <w:szCs w:val="24"/>
          <w:lang w:val="ru-RU"/>
        </w:rPr>
        <w:t xml:space="preserve"> и иных доходов от использования Объекта Соглашения</w:t>
      </w:r>
      <w:r w:rsidR="00E12217" w:rsidRPr="00CF5F4F">
        <w:rPr>
          <w:rFonts w:eastAsiaTheme="minorEastAsia"/>
          <w:sz w:val="24"/>
          <w:szCs w:val="24"/>
          <w:lang w:val="ru-RU"/>
        </w:rPr>
        <w:t xml:space="preserve"> за исключением доходов Концессионера от утилизации ТКО</w:t>
      </w:r>
      <w:r w:rsidRPr="00CF5F4F">
        <w:rPr>
          <w:rFonts w:eastAsiaTheme="minorEastAsia"/>
          <w:sz w:val="24"/>
          <w:szCs w:val="24"/>
          <w:lang w:val="ru-RU"/>
        </w:rPr>
        <w:t>;</w:t>
      </w:r>
    </w:p>
    <w:p w:rsidR="006A11BB" w:rsidRPr="00CF5F4F" w:rsidRDefault="006A11BB"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Закон о концессионных соглашениях</w:t>
      </w:r>
      <w:r w:rsidRPr="00CF5F4F">
        <w:rPr>
          <w:rFonts w:ascii="Times New Roman" w:hAnsi="Times New Roman" w:cs="Times New Roman"/>
          <w:sz w:val="24"/>
          <w:szCs w:val="24"/>
        </w:rPr>
        <w:t xml:space="preserve"> </w:t>
      </w:r>
      <w:r w:rsidR="00685DF3" w:rsidRPr="00CF5F4F">
        <w:rPr>
          <w:rFonts w:ascii="Times New Roman" w:hAnsi="Times New Roman" w:cs="Times New Roman"/>
          <w:sz w:val="24"/>
          <w:szCs w:val="24"/>
        </w:rPr>
        <w:t>–</w:t>
      </w:r>
      <w:r w:rsidRPr="00CF5F4F">
        <w:rPr>
          <w:rFonts w:ascii="Times New Roman" w:hAnsi="Times New Roman" w:cs="Times New Roman"/>
          <w:sz w:val="24"/>
          <w:szCs w:val="24"/>
        </w:rPr>
        <w:t xml:space="preserve"> </w:t>
      </w:r>
      <w:r w:rsidR="00685DF3" w:rsidRPr="00CF5F4F">
        <w:rPr>
          <w:rFonts w:ascii="Times New Roman" w:hAnsi="Times New Roman" w:cs="Times New Roman"/>
          <w:sz w:val="24"/>
          <w:szCs w:val="24"/>
        </w:rPr>
        <w:t>означает Федеральный закон от 21 июля 2005 года № 115-ФЗ «О концессионных соглашениях» с изменениями и дополнениями.</w:t>
      </w:r>
    </w:p>
    <w:p w:rsidR="00584C6E" w:rsidRPr="00CF5F4F" w:rsidRDefault="001770FE"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Законодательство</w:t>
      </w:r>
      <w:r w:rsidR="00584C6E" w:rsidRPr="00CF5F4F">
        <w:rPr>
          <w:rFonts w:ascii="Times New Roman" w:hAnsi="Times New Roman" w:cs="Times New Roman"/>
          <w:sz w:val="24"/>
          <w:szCs w:val="24"/>
        </w:rPr>
        <w:t xml:space="preserve"> – означает совокупность всех нормативных правовых актов, действующих в Российской Федерации, ГОСТы, ФГОСы, СанПиНы, строительные нормы и правила и иные технические положения, обязательные стандарты, вступившие в силу и сохраняющие действие на дату заключения Соглашения и (или) любую другую последующую дату.</w:t>
      </w:r>
    </w:p>
    <w:p w:rsidR="006C52D7" w:rsidRPr="00CF5F4F" w:rsidRDefault="006C52D7"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Земельный участок </w:t>
      </w:r>
      <w:r w:rsidRPr="00CF5F4F">
        <w:rPr>
          <w:rFonts w:ascii="Times New Roman" w:hAnsi="Times New Roman" w:cs="Times New Roman"/>
          <w:sz w:val="24"/>
          <w:szCs w:val="24"/>
        </w:rPr>
        <w:t>– означает земельный участок, на котором располагается Объект соглашения и который необходим для осуществления Концессионером Эксплуатации, описание которого приведено в Приложении № 3 к Соглашению.</w:t>
      </w:r>
    </w:p>
    <w:p w:rsidR="006C52D7" w:rsidRPr="00CF5F4F" w:rsidRDefault="006C52D7"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Инвестиции Концессионера - </w:t>
      </w:r>
      <w:r w:rsidRPr="00CF5F4F">
        <w:rPr>
          <w:rFonts w:ascii="Times New Roman" w:hAnsi="Times New Roman" w:cs="Times New Roman"/>
          <w:sz w:val="24"/>
          <w:szCs w:val="24"/>
        </w:rPr>
        <w:t>вложения, которые могут включать собственные инвестиции, привлеченные (заемные) средства, а также любые источники, использование которых предусмотрено в качестве источников финансирования инвестиционных программ.</w:t>
      </w:r>
    </w:p>
    <w:p w:rsidR="00640F04" w:rsidRPr="00CF5F4F" w:rsidRDefault="00A627B2"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Инвестиционная с</w:t>
      </w:r>
      <w:r w:rsidR="00640F04" w:rsidRPr="00CF5F4F">
        <w:rPr>
          <w:rFonts w:ascii="Times New Roman" w:hAnsi="Times New Roman" w:cs="Times New Roman"/>
          <w:b/>
          <w:sz w:val="24"/>
          <w:szCs w:val="24"/>
        </w:rPr>
        <w:t>тадия</w:t>
      </w:r>
      <w:r w:rsidR="00640F04" w:rsidRPr="00CF5F4F">
        <w:rPr>
          <w:rFonts w:ascii="Times New Roman" w:hAnsi="Times New Roman" w:cs="Times New Roman"/>
          <w:sz w:val="24"/>
          <w:szCs w:val="24"/>
        </w:rPr>
        <w:t xml:space="preserve"> – имеет значение, установленное в пункте </w:t>
      </w:r>
      <w:r w:rsidR="00531CA2" w:rsidRPr="00CF5F4F">
        <w:rPr>
          <w:rFonts w:ascii="Times New Roman" w:hAnsi="Times New Roman" w:cs="Times New Roman"/>
          <w:sz w:val="24"/>
          <w:szCs w:val="24"/>
        </w:rPr>
        <w:t>5</w:t>
      </w:r>
      <w:r w:rsidR="00640F04" w:rsidRPr="00CF5F4F">
        <w:rPr>
          <w:rFonts w:ascii="Times New Roman" w:hAnsi="Times New Roman" w:cs="Times New Roman"/>
          <w:sz w:val="24"/>
          <w:szCs w:val="24"/>
        </w:rPr>
        <w:t>.1</w:t>
      </w:r>
      <w:r w:rsidR="004C4C1D" w:rsidRPr="00CF5F4F">
        <w:rPr>
          <w:rFonts w:ascii="Times New Roman" w:hAnsi="Times New Roman" w:cs="Times New Roman"/>
          <w:sz w:val="24"/>
          <w:szCs w:val="24"/>
        </w:rPr>
        <w:t>.</w:t>
      </w:r>
      <w:r w:rsidR="00F01491" w:rsidRPr="00CF5F4F">
        <w:rPr>
          <w:rFonts w:ascii="Times New Roman" w:hAnsi="Times New Roman" w:cs="Times New Roman"/>
          <w:sz w:val="24"/>
          <w:szCs w:val="24"/>
        </w:rPr>
        <w:t xml:space="preserve"> </w:t>
      </w:r>
      <w:r w:rsidR="00640F04" w:rsidRPr="00CF5F4F">
        <w:rPr>
          <w:rFonts w:ascii="Times New Roman" w:hAnsi="Times New Roman" w:cs="Times New Roman"/>
          <w:sz w:val="24"/>
          <w:szCs w:val="24"/>
        </w:rPr>
        <w:t>Соглашения.</w:t>
      </w:r>
    </w:p>
    <w:p w:rsidR="00A741F9" w:rsidRPr="00CF5F4F" w:rsidRDefault="00A741F9"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Исполнительная документация</w:t>
      </w:r>
      <w:r w:rsidRPr="00CF5F4F">
        <w:rPr>
          <w:rFonts w:ascii="Times New Roman" w:hAnsi="Times New Roman" w:cs="Times New Roman"/>
          <w:sz w:val="24"/>
          <w:szCs w:val="24"/>
        </w:rPr>
        <w:t xml:space="preserve"> – означает текстовые и графические материалы, отражающие фактическое исполнение проектных решений и</w:t>
      </w:r>
      <w:r w:rsidR="00652A4C" w:rsidRPr="00CF5F4F">
        <w:rPr>
          <w:rFonts w:ascii="Times New Roman" w:hAnsi="Times New Roman" w:cs="Times New Roman"/>
          <w:sz w:val="24"/>
          <w:szCs w:val="24"/>
        </w:rPr>
        <w:t xml:space="preserve"> фактическое положение Объекта с</w:t>
      </w:r>
      <w:r w:rsidRPr="00CF5F4F">
        <w:rPr>
          <w:rFonts w:ascii="Times New Roman" w:hAnsi="Times New Roman" w:cs="Times New Roman"/>
          <w:sz w:val="24"/>
          <w:szCs w:val="24"/>
        </w:rPr>
        <w:t>оглашения и его элементов в процессе Строительства по мере завершения определенных в Проектной документацией работ, подготовленные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w:t>
      </w:r>
      <w:r w:rsidR="001A78FE" w:rsidRPr="00CF5F4F">
        <w:rPr>
          <w:rFonts w:ascii="Times New Roman" w:hAnsi="Times New Roman" w:cs="Times New Roman"/>
          <w:sz w:val="24"/>
          <w:szCs w:val="24"/>
        </w:rPr>
        <w:t>ого обеспечения, утвержденными п</w:t>
      </w:r>
      <w:r w:rsidRPr="00CF5F4F">
        <w:rPr>
          <w:rFonts w:ascii="Times New Roman" w:hAnsi="Times New Roman" w:cs="Times New Roman"/>
          <w:sz w:val="24"/>
          <w:szCs w:val="24"/>
        </w:rPr>
        <w:t>риказом Ростехна</w:t>
      </w:r>
      <w:r w:rsidR="00A110BC" w:rsidRPr="00CF5F4F">
        <w:rPr>
          <w:rFonts w:ascii="Times New Roman" w:hAnsi="Times New Roman" w:cs="Times New Roman"/>
          <w:sz w:val="24"/>
          <w:szCs w:val="24"/>
        </w:rPr>
        <w:t xml:space="preserve">дзора от 26 декабря </w:t>
      </w:r>
      <w:r w:rsidRPr="00CF5F4F">
        <w:rPr>
          <w:rFonts w:ascii="Times New Roman" w:hAnsi="Times New Roman" w:cs="Times New Roman"/>
          <w:sz w:val="24"/>
          <w:szCs w:val="24"/>
        </w:rPr>
        <w:t>2006</w:t>
      </w:r>
      <w:r w:rsidR="00A110BC" w:rsidRPr="00CF5F4F">
        <w:rPr>
          <w:rFonts w:ascii="Times New Roman" w:hAnsi="Times New Roman" w:cs="Times New Roman"/>
          <w:sz w:val="24"/>
          <w:szCs w:val="24"/>
        </w:rPr>
        <w:t xml:space="preserve"> года</w:t>
      </w:r>
      <w:r w:rsidRPr="00CF5F4F">
        <w:rPr>
          <w:rFonts w:ascii="Times New Roman" w:hAnsi="Times New Roman" w:cs="Times New Roman"/>
          <w:sz w:val="24"/>
          <w:szCs w:val="24"/>
        </w:rPr>
        <w:t xml:space="preserve"> № 1128.</w:t>
      </w:r>
      <w:r w:rsidR="00F01491" w:rsidRPr="00CF5F4F">
        <w:rPr>
          <w:rFonts w:ascii="Times New Roman" w:hAnsi="Times New Roman" w:cs="Times New Roman"/>
          <w:sz w:val="24"/>
          <w:szCs w:val="24"/>
        </w:rPr>
        <w:t xml:space="preserve"> </w:t>
      </w:r>
    </w:p>
    <w:p w:rsidR="007E34F5" w:rsidRPr="00CF5F4F" w:rsidRDefault="007E34F5"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Капитальный </w:t>
      </w:r>
      <w:r w:rsidR="00A32911" w:rsidRPr="00CF5F4F">
        <w:rPr>
          <w:rFonts w:ascii="Times New Roman" w:hAnsi="Times New Roman" w:cs="Times New Roman"/>
          <w:b/>
          <w:sz w:val="24"/>
          <w:szCs w:val="24"/>
        </w:rPr>
        <w:t>г</w:t>
      </w:r>
      <w:r w:rsidRPr="00CF5F4F">
        <w:rPr>
          <w:rFonts w:ascii="Times New Roman" w:hAnsi="Times New Roman" w:cs="Times New Roman"/>
          <w:b/>
          <w:sz w:val="24"/>
          <w:szCs w:val="24"/>
        </w:rPr>
        <w:t xml:space="preserve">рант </w:t>
      </w:r>
      <w:r w:rsidRPr="00CF5F4F">
        <w:rPr>
          <w:rFonts w:ascii="Times New Roman" w:hAnsi="Times New Roman" w:cs="Times New Roman"/>
          <w:sz w:val="24"/>
          <w:szCs w:val="24"/>
        </w:rPr>
        <w:t xml:space="preserve">– </w:t>
      </w:r>
      <w:r w:rsidR="00785346" w:rsidRPr="00CF5F4F">
        <w:rPr>
          <w:rFonts w:ascii="Times New Roman" w:hAnsi="Times New Roman" w:cs="Times New Roman"/>
          <w:sz w:val="24"/>
          <w:szCs w:val="24"/>
        </w:rPr>
        <w:t xml:space="preserve">означает денежное обязательство Концедента, по смыслу части 13 статьи 3 Закона о концессионных соглашениях являющееся принятием Концедентом на себя </w:t>
      </w:r>
      <w:r w:rsidR="00952864" w:rsidRPr="00CF5F4F">
        <w:rPr>
          <w:rFonts w:ascii="Times New Roman" w:hAnsi="Times New Roman" w:cs="Times New Roman"/>
          <w:sz w:val="24"/>
          <w:szCs w:val="24"/>
        </w:rPr>
        <w:t>част</w:t>
      </w:r>
      <w:r w:rsidR="00785346" w:rsidRPr="00CF5F4F">
        <w:rPr>
          <w:rFonts w:ascii="Times New Roman" w:hAnsi="Times New Roman" w:cs="Times New Roman"/>
          <w:sz w:val="24"/>
          <w:szCs w:val="24"/>
        </w:rPr>
        <w:t>и</w:t>
      </w:r>
      <w:r w:rsidR="00952864" w:rsidRPr="00CF5F4F">
        <w:rPr>
          <w:rFonts w:ascii="Times New Roman" w:hAnsi="Times New Roman" w:cs="Times New Roman"/>
          <w:sz w:val="24"/>
          <w:szCs w:val="24"/>
        </w:rPr>
        <w:t xml:space="preserve"> расходов </w:t>
      </w:r>
      <w:r w:rsidR="00785346" w:rsidRPr="00CF5F4F">
        <w:rPr>
          <w:rFonts w:ascii="Times New Roman" w:hAnsi="Times New Roman" w:cs="Times New Roman"/>
          <w:sz w:val="24"/>
          <w:szCs w:val="24"/>
        </w:rPr>
        <w:t>на создание</w:t>
      </w:r>
      <w:r w:rsidR="00952864" w:rsidRPr="00CF5F4F">
        <w:rPr>
          <w:rFonts w:ascii="Times New Roman" w:hAnsi="Times New Roman" w:cs="Times New Roman"/>
          <w:sz w:val="24"/>
          <w:szCs w:val="24"/>
        </w:rPr>
        <w:t xml:space="preserve"> </w:t>
      </w:r>
      <w:r w:rsidR="00785346" w:rsidRPr="00CF5F4F">
        <w:rPr>
          <w:rFonts w:ascii="Times New Roman" w:hAnsi="Times New Roman" w:cs="Times New Roman"/>
          <w:sz w:val="24"/>
          <w:szCs w:val="24"/>
        </w:rPr>
        <w:t>первого</w:t>
      </w:r>
      <w:r w:rsidR="00952864" w:rsidRPr="00CF5F4F">
        <w:rPr>
          <w:rFonts w:ascii="Times New Roman" w:hAnsi="Times New Roman" w:cs="Times New Roman"/>
          <w:sz w:val="24"/>
          <w:szCs w:val="24"/>
        </w:rPr>
        <w:t xml:space="preserve"> </w:t>
      </w:r>
      <w:r w:rsidR="00785346" w:rsidRPr="00CF5F4F">
        <w:rPr>
          <w:rFonts w:ascii="Times New Roman" w:hAnsi="Times New Roman" w:cs="Times New Roman"/>
          <w:sz w:val="24"/>
          <w:szCs w:val="24"/>
        </w:rPr>
        <w:t xml:space="preserve">этапа </w:t>
      </w:r>
      <w:r w:rsidR="00952864" w:rsidRPr="00CF5F4F">
        <w:rPr>
          <w:rFonts w:ascii="Times New Roman" w:hAnsi="Times New Roman" w:cs="Times New Roman"/>
          <w:sz w:val="24"/>
          <w:szCs w:val="24"/>
        </w:rPr>
        <w:t xml:space="preserve">Объекта </w:t>
      </w:r>
      <w:r w:rsidR="00652A4C" w:rsidRPr="00CF5F4F">
        <w:rPr>
          <w:rFonts w:ascii="Times New Roman" w:hAnsi="Times New Roman" w:cs="Times New Roman"/>
          <w:sz w:val="24"/>
          <w:szCs w:val="24"/>
        </w:rPr>
        <w:t>с</w:t>
      </w:r>
      <w:r w:rsidR="00952864" w:rsidRPr="00CF5F4F">
        <w:rPr>
          <w:rFonts w:ascii="Times New Roman" w:hAnsi="Times New Roman" w:cs="Times New Roman"/>
          <w:sz w:val="24"/>
          <w:szCs w:val="24"/>
        </w:rPr>
        <w:t>оглашения,</w:t>
      </w:r>
      <w:r w:rsidR="00F01491" w:rsidRPr="00CF5F4F">
        <w:rPr>
          <w:rFonts w:ascii="Times New Roman" w:hAnsi="Times New Roman" w:cs="Times New Roman"/>
          <w:sz w:val="24"/>
          <w:szCs w:val="24"/>
        </w:rPr>
        <w:t xml:space="preserve"> </w:t>
      </w:r>
      <w:r w:rsidR="00952864" w:rsidRPr="00CF5F4F">
        <w:rPr>
          <w:rFonts w:ascii="Times New Roman" w:hAnsi="Times New Roman" w:cs="Times New Roman"/>
          <w:sz w:val="24"/>
          <w:szCs w:val="24"/>
        </w:rPr>
        <w:t>выплачиваемая Концессионеру на Инвестици</w:t>
      </w:r>
      <w:r w:rsidR="006E3449" w:rsidRPr="00CF5F4F">
        <w:rPr>
          <w:rFonts w:ascii="Times New Roman" w:hAnsi="Times New Roman" w:cs="Times New Roman"/>
          <w:sz w:val="24"/>
          <w:szCs w:val="24"/>
        </w:rPr>
        <w:t>онной стадии в размере</w:t>
      </w:r>
      <w:r w:rsidR="00952864" w:rsidRPr="00CF5F4F">
        <w:rPr>
          <w:rFonts w:ascii="Times New Roman" w:hAnsi="Times New Roman" w:cs="Times New Roman"/>
          <w:sz w:val="24"/>
          <w:szCs w:val="24"/>
        </w:rPr>
        <w:t>,</w:t>
      </w:r>
      <w:r w:rsidR="006E3449" w:rsidRPr="00CF5F4F">
        <w:rPr>
          <w:rFonts w:ascii="Times New Roman" w:hAnsi="Times New Roman" w:cs="Times New Roman"/>
          <w:sz w:val="24"/>
          <w:szCs w:val="24"/>
        </w:rPr>
        <w:t xml:space="preserve"> порядке и на условиях,</w:t>
      </w:r>
      <w:r w:rsidR="00952864" w:rsidRPr="00CF5F4F">
        <w:rPr>
          <w:rFonts w:ascii="Times New Roman" w:hAnsi="Times New Roman" w:cs="Times New Roman"/>
          <w:sz w:val="24"/>
          <w:szCs w:val="24"/>
        </w:rPr>
        <w:t xml:space="preserve"> предусмотренных </w:t>
      </w:r>
      <w:r w:rsidR="006E3449" w:rsidRPr="00CF5F4F">
        <w:rPr>
          <w:rFonts w:ascii="Times New Roman" w:hAnsi="Times New Roman" w:cs="Times New Roman"/>
          <w:sz w:val="24"/>
          <w:szCs w:val="24"/>
        </w:rPr>
        <w:t>Соглашением</w:t>
      </w:r>
      <w:r w:rsidR="00952864" w:rsidRPr="00CF5F4F">
        <w:rPr>
          <w:rFonts w:ascii="Times New Roman" w:hAnsi="Times New Roman" w:cs="Times New Roman"/>
          <w:sz w:val="24"/>
          <w:szCs w:val="24"/>
        </w:rPr>
        <w:t xml:space="preserve">. </w:t>
      </w:r>
    </w:p>
    <w:p w:rsidR="00775065" w:rsidRPr="00CF5F4F" w:rsidRDefault="00775065"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Конкурс</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открытый конкурс на право заключения концессионного соглашения о с</w:t>
      </w:r>
      <w:r w:rsidR="009E6F07" w:rsidRPr="00CF5F4F">
        <w:rPr>
          <w:rFonts w:ascii="Times New Roman" w:hAnsi="Times New Roman" w:cs="Times New Roman"/>
          <w:sz w:val="24"/>
          <w:szCs w:val="24"/>
        </w:rPr>
        <w:t xml:space="preserve">оздании и эксплуатации </w:t>
      </w:r>
      <w:r w:rsidRPr="00CF5F4F">
        <w:rPr>
          <w:rFonts w:ascii="Times New Roman" w:hAnsi="Times New Roman" w:cs="Times New Roman"/>
          <w:sz w:val="24"/>
          <w:szCs w:val="24"/>
        </w:rPr>
        <w:t>комплексного межмуниципального</w:t>
      </w:r>
      <w:r w:rsidR="004D7E84">
        <w:rPr>
          <w:rFonts w:ascii="Times New Roman" w:hAnsi="Times New Roman" w:cs="Times New Roman"/>
          <w:sz w:val="24"/>
          <w:szCs w:val="24"/>
        </w:rPr>
        <w:t>/муниципального</w:t>
      </w:r>
      <w:r w:rsidRPr="00CF5F4F">
        <w:rPr>
          <w:rFonts w:ascii="Times New Roman" w:hAnsi="Times New Roman" w:cs="Times New Roman"/>
          <w:sz w:val="24"/>
          <w:szCs w:val="24"/>
        </w:rPr>
        <w:t xml:space="preserve"> полигона </w:t>
      </w:r>
      <w:r w:rsidR="004C4C1D" w:rsidRPr="00CF5F4F">
        <w:rPr>
          <w:rFonts w:ascii="Times New Roman" w:hAnsi="Times New Roman" w:cs="Times New Roman"/>
          <w:sz w:val="24"/>
          <w:szCs w:val="24"/>
        </w:rPr>
        <w:t xml:space="preserve">твердых коммунальных отходов </w:t>
      </w:r>
      <w:r w:rsidR="009E6F07" w:rsidRPr="00CF5F4F">
        <w:rPr>
          <w:rFonts w:ascii="Times New Roman" w:hAnsi="Times New Roman" w:cs="Times New Roman"/>
          <w:sz w:val="24"/>
          <w:szCs w:val="24"/>
        </w:rPr>
        <w:t xml:space="preserve">для </w:t>
      </w:r>
      <w:r w:rsidRPr="00CF5F4F">
        <w:rPr>
          <w:rFonts w:ascii="Times New Roman" w:hAnsi="Times New Roman" w:cs="Times New Roman"/>
          <w:sz w:val="24"/>
          <w:szCs w:val="24"/>
        </w:rPr>
        <w:t>город</w:t>
      </w:r>
      <w:r w:rsidR="00B969FF">
        <w:rPr>
          <w:rFonts w:ascii="Times New Roman" w:hAnsi="Times New Roman" w:cs="Times New Roman"/>
          <w:sz w:val="24"/>
          <w:szCs w:val="24"/>
        </w:rPr>
        <w:t>___ _________</w:t>
      </w:r>
      <w:r w:rsidR="00AC1E86" w:rsidRPr="00CF5F4F">
        <w:rPr>
          <w:rFonts w:ascii="Times New Roman" w:hAnsi="Times New Roman" w:cs="Times New Roman"/>
          <w:sz w:val="24"/>
          <w:szCs w:val="24"/>
        </w:rPr>
        <w:t>,</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поселений </w:t>
      </w:r>
      <w:r w:rsidR="00B969FF">
        <w:rPr>
          <w:rFonts w:ascii="Times New Roman" w:hAnsi="Times New Roman" w:cs="Times New Roman"/>
          <w:sz w:val="24"/>
          <w:szCs w:val="24"/>
        </w:rPr>
        <w:t>_____________</w:t>
      </w:r>
      <w:r w:rsidR="009E6F07" w:rsidRPr="00CF5F4F">
        <w:rPr>
          <w:rFonts w:ascii="Times New Roman" w:hAnsi="Times New Roman" w:cs="Times New Roman"/>
          <w:sz w:val="24"/>
          <w:szCs w:val="24"/>
        </w:rPr>
        <w:t xml:space="preserve"> </w:t>
      </w:r>
      <w:r w:rsidRPr="00CF5F4F">
        <w:rPr>
          <w:rFonts w:ascii="Times New Roman" w:hAnsi="Times New Roman" w:cs="Times New Roman"/>
          <w:sz w:val="24"/>
          <w:szCs w:val="24"/>
        </w:rPr>
        <w:t>района Ханты-Мансийского автономного округа – Югры.</w:t>
      </w:r>
    </w:p>
    <w:p w:rsidR="00B26B6B" w:rsidRPr="00CF5F4F" w:rsidRDefault="00997C1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Концедент</w:t>
      </w:r>
      <w:r w:rsidR="00276375" w:rsidRPr="00CF5F4F">
        <w:rPr>
          <w:rFonts w:ascii="Times New Roman" w:hAnsi="Times New Roman" w:cs="Times New Roman"/>
          <w:b/>
          <w:sz w:val="24"/>
          <w:szCs w:val="24"/>
        </w:rPr>
        <w:t xml:space="preserve"> </w:t>
      </w:r>
      <w:r w:rsidR="00C57D15" w:rsidRPr="00CF5F4F">
        <w:rPr>
          <w:rFonts w:ascii="Times New Roman" w:hAnsi="Times New Roman" w:cs="Times New Roman"/>
          <w:sz w:val="24"/>
          <w:szCs w:val="24"/>
        </w:rPr>
        <w:t>–</w:t>
      </w:r>
      <w:r w:rsidR="00B26B6B" w:rsidRPr="00CF5F4F">
        <w:rPr>
          <w:rFonts w:ascii="Times New Roman" w:hAnsi="Times New Roman" w:cs="Times New Roman"/>
          <w:sz w:val="24"/>
          <w:szCs w:val="24"/>
        </w:rPr>
        <w:t xml:space="preserve"> лицо, упомянутое в преамбуле Соглашения.</w:t>
      </w:r>
    </w:p>
    <w:p w:rsidR="00B3588C" w:rsidRPr="00CF5F4F" w:rsidRDefault="00B3588C"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Концессионер</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w:t>
      </w:r>
      <w:r w:rsidR="00134418" w:rsidRPr="00CF5F4F">
        <w:rPr>
          <w:rFonts w:ascii="Times New Roman" w:hAnsi="Times New Roman" w:cs="Times New Roman"/>
          <w:sz w:val="24"/>
          <w:szCs w:val="24"/>
        </w:rPr>
        <w:t>л</w:t>
      </w:r>
      <w:r w:rsidR="006865D8" w:rsidRPr="00CF5F4F">
        <w:rPr>
          <w:rFonts w:ascii="Times New Roman" w:hAnsi="Times New Roman" w:cs="Times New Roman"/>
          <w:sz w:val="24"/>
          <w:szCs w:val="24"/>
        </w:rPr>
        <w:t>ицо, упомянутое в преамбуле Соглашения.</w:t>
      </w:r>
    </w:p>
    <w:p w:rsidR="00C20A99" w:rsidRPr="00CF5F4F" w:rsidRDefault="00C20A99" w:rsidP="00CF5F4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F5F4F">
        <w:rPr>
          <w:rFonts w:ascii="Times New Roman" w:hAnsi="Times New Roman" w:cs="Times New Roman"/>
          <w:b/>
          <w:sz w:val="24"/>
          <w:szCs w:val="24"/>
        </w:rPr>
        <w:t xml:space="preserve">Соглашение – </w:t>
      </w:r>
      <w:r w:rsidRPr="00CF5F4F">
        <w:rPr>
          <w:rFonts w:ascii="Times New Roman" w:hAnsi="Times New Roman" w:cs="Times New Roman"/>
          <w:sz w:val="24"/>
          <w:szCs w:val="24"/>
        </w:rPr>
        <w:t>настоящее Соглашение в отношени</w:t>
      </w:r>
      <w:r w:rsidR="00236FBF" w:rsidRPr="00CF5F4F">
        <w:rPr>
          <w:rFonts w:ascii="Times New Roman" w:hAnsi="Times New Roman" w:cs="Times New Roman"/>
          <w:sz w:val="24"/>
          <w:szCs w:val="24"/>
        </w:rPr>
        <w:t>е</w:t>
      </w:r>
      <w:r w:rsidR="0007501D" w:rsidRPr="00CF5F4F">
        <w:rPr>
          <w:rFonts w:ascii="Times New Roman" w:hAnsi="Times New Roman" w:cs="Times New Roman"/>
          <w:sz w:val="24"/>
          <w:szCs w:val="24"/>
        </w:rPr>
        <w:t xml:space="preserve"> </w:t>
      </w:r>
      <w:r w:rsidR="000013B0" w:rsidRPr="00CF5F4F">
        <w:rPr>
          <w:rFonts w:ascii="Times New Roman" w:hAnsi="Times New Roman" w:cs="Times New Roman"/>
          <w:sz w:val="24"/>
          <w:szCs w:val="24"/>
        </w:rPr>
        <w:t xml:space="preserve">создания и эксплуатации </w:t>
      </w:r>
      <w:r w:rsidR="00F231BE" w:rsidRPr="00CF5F4F">
        <w:rPr>
          <w:rFonts w:ascii="Times New Roman" w:hAnsi="Times New Roman" w:cs="Times New Roman"/>
          <w:sz w:val="24"/>
          <w:szCs w:val="24"/>
        </w:rPr>
        <w:t>комплексного межмуниципального</w:t>
      </w:r>
      <w:r w:rsidR="004D7E84">
        <w:rPr>
          <w:rFonts w:ascii="Times New Roman" w:hAnsi="Times New Roman" w:cs="Times New Roman"/>
          <w:sz w:val="24"/>
          <w:szCs w:val="24"/>
        </w:rPr>
        <w:t>/муниципального</w:t>
      </w:r>
      <w:r w:rsidR="00F231BE" w:rsidRPr="00CF5F4F">
        <w:rPr>
          <w:rFonts w:ascii="Times New Roman" w:hAnsi="Times New Roman" w:cs="Times New Roman"/>
          <w:sz w:val="24"/>
          <w:szCs w:val="24"/>
        </w:rPr>
        <w:t xml:space="preserve"> полигона тверды</w:t>
      </w:r>
      <w:r w:rsidR="0007501D" w:rsidRPr="00CF5F4F">
        <w:rPr>
          <w:rFonts w:ascii="Times New Roman" w:hAnsi="Times New Roman" w:cs="Times New Roman"/>
          <w:sz w:val="24"/>
          <w:szCs w:val="24"/>
        </w:rPr>
        <w:t>х</w:t>
      </w:r>
      <w:r w:rsidR="00F231BE" w:rsidRPr="00CF5F4F">
        <w:rPr>
          <w:rFonts w:ascii="Times New Roman" w:hAnsi="Times New Roman" w:cs="Times New Roman"/>
          <w:sz w:val="24"/>
          <w:szCs w:val="24"/>
        </w:rPr>
        <w:t xml:space="preserve"> коммунальны</w:t>
      </w:r>
      <w:r w:rsidR="0007501D" w:rsidRPr="00CF5F4F">
        <w:rPr>
          <w:rFonts w:ascii="Times New Roman" w:hAnsi="Times New Roman" w:cs="Times New Roman"/>
          <w:sz w:val="24"/>
          <w:szCs w:val="24"/>
        </w:rPr>
        <w:t>х</w:t>
      </w:r>
      <w:r w:rsidR="00F231BE" w:rsidRPr="00CF5F4F">
        <w:rPr>
          <w:rFonts w:ascii="Times New Roman" w:hAnsi="Times New Roman" w:cs="Times New Roman"/>
          <w:sz w:val="24"/>
          <w:szCs w:val="24"/>
        </w:rPr>
        <w:t xml:space="preserve"> отход</w:t>
      </w:r>
      <w:r w:rsidR="0007501D" w:rsidRPr="00CF5F4F">
        <w:rPr>
          <w:rFonts w:ascii="Times New Roman" w:hAnsi="Times New Roman" w:cs="Times New Roman"/>
          <w:sz w:val="24"/>
          <w:szCs w:val="24"/>
        </w:rPr>
        <w:t>ов</w:t>
      </w:r>
      <w:r w:rsidR="00B26B6B" w:rsidRPr="00CF5F4F">
        <w:rPr>
          <w:rFonts w:ascii="Times New Roman" w:hAnsi="Times New Roman" w:cs="Times New Roman"/>
          <w:sz w:val="24"/>
          <w:szCs w:val="24"/>
        </w:rPr>
        <w:t xml:space="preserve"> для город</w:t>
      </w:r>
      <w:r w:rsidR="00B85C72">
        <w:rPr>
          <w:rFonts w:ascii="Times New Roman" w:hAnsi="Times New Roman" w:cs="Times New Roman"/>
          <w:sz w:val="24"/>
          <w:szCs w:val="24"/>
        </w:rPr>
        <w:t>___</w:t>
      </w:r>
      <w:r w:rsidR="00834876" w:rsidRPr="00CF5F4F">
        <w:rPr>
          <w:rFonts w:ascii="Times New Roman" w:hAnsi="Times New Roman" w:cs="Times New Roman"/>
          <w:sz w:val="24"/>
          <w:szCs w:val="24"/>
        </w:rPr>
        <w:t xml:space="preserve"> </w:t>
      </w:r>
      <w:r w:rsidR="00B85C72">
        <w:rPr>
          <w:rFonts w:ascii="Times New Roman" w:hAnsi="Times New Roman" w:cs="Times New Roman"/>
          <w:sz w:val="24"/>
          <w:szCs w:val="24"/>
        </w:rPr>
        <w:t>______________</w:t>
      </w:r>
      <w:r w:rsidR="00E55718" w:rsidRPr="00CF5F4F">
        <w:rPr>
          <w:rFonts w:ascii="Times New Roman" w:hAnsi="Times New Roman" w:cs="Times New Roman"/>
          <w:sz w:val="24"/>
          <w:szCs w:val="24"/>
        </w:rPr>
        <w:t xml:space="preserve">, поселений </w:t>
      </w:r>
      <w:r w:rsidR="00B85C72">
        <w:rPr>
          <w:rFonts w:ascii="Times New Roman" w:hAnsi="Times New Roman" w:cs="Times New Roman"/>
          <w:sz w:val="24"/>
          <w:szCs w:val="24"/>
        </w:rPr>
        <w:t>___________________</w:t>
      </w:r>
      <w:r w:rsidR="00E55718" w:rsidRPr="00CF5F4F">
        <w:rPr>
          <w:rFonts w:ascii="Times New Roman" w:hAnsi="Times New Roman" w:cs="Times New Roman"/>
          <w:sz w:val="24"/>
          <w:szCs w:val="24"/>
        </w:rPr>
        <w:t xml:space="preserve"> района</w:t>
      </w:r>
      <w:r w:rsidR="00B26B6B" w:rsidRPr="00CF5F4F">
        <w:rPr>
          <w:rFonts w:ascii="Times New Roman" w:hAnsi="Times New Roman" w:cs="Times New Roman"/>
          <w:sz w:val="24"/>
          <w:szCs w:val="24"/>
        </w:rPr>
        <w:t xml:space="preserve"> Ханты-Мансийского автономного округа </w:t>
      </w:r>
      <w:r w:rsidR="00A110BC" w:rsidRPr="00CF5F4F">
        <w:rPr>
          <w:rFonts w:ascii="Times New Roman" w:hAnsi="Times New Roman" w:cs="Times New Roman"/>
          <w:b/>
          <w:sz w:val="24"/>
          <w:szCs w:val="24"/>
        </w:rPr>
        <w:t>–</w:t>
      </w:r>
      <w:r w:rsidR="00B26B6B" w:rsidRPr="00CF5F4F">
        <w:rPr>
          <w:rFonts w:ascii="Times New Roman" w:hAnsi="Times New Roman" w:cs="Times New Roman"/>
          <w:sz w:val="24"/>
          <w:szCs w:val="24"/>
        </w:rPr>
        <w:t xml:space="preserve"> Югры</w:t>
      </w:r>
      <w:r w:rsidR="00A34445" w:rsidRPr="00CF5F4F">
        <w:rPr>
          <w:rFonts w:ascii="Times New Roman" w:hAnsi="Times New Roman" w:cs="Times New Roman"/>
          <w:sz w:val="24"/>
          <w:szCs w:val="24"/>
        </w:rPr>
        <w:t>.</w:t>
      </w:r>
    </w:p>
    <w:p w:rsidR="00775065" w:rsidRPr="00CF5F4F" w:rsidRDefault="00775065"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Конкурсная документация</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означает конкурсную документацию, утвержденную </w:t>
      </w:r>
      <w:r w:rsidR="00531CA2" w:rsidRPr="00CF5F4F">
        <w:rPr>
          <w:rFonts w:ascii="Times New Roman" w:hAnsi="Times New Roman" w:cs="Times New Roman"/>
          <w:sz w:val="24"/>
          <w:szCs w:val="24"/>
        </w:rPr>
        <w:t xml:space="preserve">Приказом </w:t>
      </w:r>
      <w:r w:rsidR="004D7E84">
        <w:rPr>
          <w:rFonts w:ascii="Times New Roman" w:hAnsi="Times New Roman" w:cs="Times New Roman"/>
          <w:sz w:val="24"/>
          <w:szCs w:val="24"/>
        </w:rPr>
        <w:t>______________</w:t>
      </w:r>
      <w:r w:rsidRPr="00CF5F4F">
        <w:rPr>
          <w:rFonts w:ascii="Times New Roman" w:hAnsi="Times New Roman" w:cs="Times New Roman"/>
          <w:sz w:val="24"/>
          <w:szCs w:val="24"/>
        </w:rPr>
        <w:t xml:space="preserve">от </w:t>
      </w:r>
      <w:r w:rsidR="00B85C72">
        <w:rPr>
          <w:rFonts w:ascii="Times New Roman" w:hAnsi="Times New Roman" w:cs="Times New Roman"/>
          <w:sz w:val="24"/>
          <w:szCs w:val="24"/>
        </w:rPr>
        <w:t>___ _____________ _____</w:t>
      </w:r>
      <w:r w:rsidR="00376D1A" w:rsidRPr="00CF5F4F">
        <w:rPr>
          <w:rFonts w:ascii="Times New Roman" w:hAnsi="Times New Roman" w:cs="Times New Roman"/>
          <w:sz w:val="24"/>
          <w:szCs w:val="24"/>
        </w:rPr>
        <w:t xml:space="preserve"> года</w:t>
      </w:r>
      <w:r w:rsidRPr="00CF5F4F">
        <w:rPr>
          <w:rFonts w:ascii="Times New Roman" w:hAnsi="Times New Roman" w:cs="Times New Roman"/>
          <w:sz w:val="24"/>
          <w:szCs w:val="24"/>
        </w:rPr>
        <w:t xml:space="preserve"> № </w:t>
      </w:r>
      <w:r w:rsidR="00B85C72">
        <w:rPr>
          <w:rFonts w:ascii="Times New Roman" w:hAnsi="Times New Roman" w:cs="Times New Roman"/>
          <w:sz w:val="24"/>
          <w:szCs w:val="24"/>
        </w:rPr>
        <w:t>______</w:t>
      </w:r>
      <w:r w:rsidR="00425A54" w:rsidRPr="00CF5F4F">
        <w:rPr>
          <w:rFonts w:ascii="Times New Roman" w:hAnsi="Times New Roman" w:cs="Times New Roman"/>
          <w:sz w:val="24"/>
          <w:szCs w:val="24"/>
        </w:rPr>
        <w:t xml:space="preserve"> «</w:t>
      </w:r>
      <w:r w:rsidR="004D7E84">
        <w:rPr>
          <w:rFonts w:ascii="Times New Roman" w:hAnsi="Times New Roman" w:cs="Times New Roman"/>
          <w:sz w:val="24"/>
          <w:szCs w:val="24"/>
        </w:rPr>
        <w:t>_____________</w:t>
      </w:r>
      <w:r w:rsidR="00425A54" w:rsidRPr="00CF5F4F">
        <w:rPr>
          <w:rFonts w:ascii="Times New Roman" w:hAnsi="Times New Roman" w:cs="Times New Roman"/>
          <w:sz w:val="24"/>
          <w:szCs w:val="24"/>
        </w:rPr>
        <w:t>»</w:t>
      </w:r>
      <w:r w:rsidRPr="00CF5F4F">
        <w:rPr>
          <w:rFonts w:ascii="Times New Roman" w:hAnsi="Times New Roman" w:cs="Times New Roman"/>
          <w:sz w:val="24"/>
          <w:szCs w:val="24"/>
        </w:rPr>
        <w:t>.</w:t>
      </w:r>
    </w:p>
    <w:p w:rsidR="00B3588C" w:rsidRPr="00CF5F4F" w:rsidRDefault="00B3588C"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Компенсационный платеж</w:t>
      </w:r>
      <w:r w:rsidRPr="00CF5F4F">
        <w:rPr>
          <w:rFonts w:ascii="Times New Roman" w:hAnsi="Times New Roman" w:cs="Times New Roman"/>
          <w:sz w:val="24"/>
          <w:szCs w:val="24"/>
        </w:rPr>
        <w:t xml:space="preserve"> – </w:t>
      </w:r>
      <w:r w:rsidRPr="00CF5F4F">
        <w:rPr>
          <w:rFonts w:ascii="Times New Roman" w:hAnsi="Times New Roman" w:cs="Times New Roman"/>
          <w:sz w:val="24"/>
          <w:szCs w:val="24"/>
          <w:shd w:val="clear" w:color="auto" w:fill="FFFFFF"/>
        </w:rPr>
        <w:t>платеж,</w:t>
      </w:r>
      <w:r w:rsidR="00673E53" w:rsidRPr="00CF5F4F">
        <w:rPr>
          <w:rFonts w:ascii="Times New Roman" w:hAnsi="Times New Roman" w:cs="Times New Roman"/>
          <w:sz w:val="24"/>
          <w:szCs w:val="24"/>
          <w:shd w:val="clear" w:color="auto" w:fill="FFFFFF"/>
        </w:rPr>
        <w:t xml:space="preserve"> который обязан уплатить Концедент Концессионеру</w:t>
      </w:r>
      <w:r w:rsidR="00844A14" w:rsidRPr="00CF5F4F">
        <w:rPr>
          <w:rFonts w:ascii="Times New Roman" w:hAnsi="Times New Roman" w:cs="Times New Roman"/>
          <w:sz w:val="24"/>
          <w:szCs w:val="24"/>
          <w:shd w:val="clear" w:color="auto" w:fill="FFFFFF"/>
        </w:rPr>
        <w:t xml:space="preserve"> </w:t>
      </w:r>
      <w:r w:rsidR="00750F1E" w:rsidRPr="00CF5F4F">
        <w:rPr>
          <w:rFonts w:ascii="Times New Roman" w:hAnsi="Times New Roman" w:cs="Times New Roman"/>
          <w:sz w:val="24"/>
          <w:szCs w:val="24"/>
          <w:shd w:val="clear" w:color="auto" w:fill="FFFFFF"/>
        </w:rPr>
        <w:t>в соответствии с Соглашением</w:t>
      </w:r>
      <w:r w:rsidR="00FD5F6A" w:rsidRPr="00CF5F4F">
        <w:rPr>
          <w:rFonts w:ascii="Times New Roman" w:hAnsi="Times New Roman" w:cs="Times New Roman"/>
          <w:sz w:val="24"/>
          <w:szCs w:val="24"/>
          <w:shd w:val="clear" w:color="auto" w:fill="FFFFFF"/>
        </w:rPr>
        <w:t>.</w:t>
      </w:r>
    </w:p>
    <w:p w:rsidR="0061520C" w:rsidRPr="00CF5F4F" w:rsidRDefault="0061520C" w:rsidP="00CF5F4F">
      <w:pPr>
        <w:spacing w:after="0" w:line="240" w:lineRule="auto"/>
        <w:ind w:firstLine="709"/>
        <w:jc w:val="both"/>
        <w:rPr>
          <w:rFonts w:ascii="Times New Roman" w:eastAsia="Calibri" w:hAnsi="Times New Roman" w:cs="Times New Roman"/>
          <w:sz w:val="24"/>
          <w:szCs w:val="24"/>
        </w:rPr>
      </w:pPr>
      <w:r w:rsidRPr="00CF5F4F">
        <w:rPr>
          <w:rFonts w:ascii="Times New Roman" w:hAnsi="Times New Roman" w:cs="Times New Roman"/>
          <w:b/>
          <w:sz w:val="24"/>
          <w:szCs w:val="24"/>
        </w:rPr>
        <w:t>Лицензия</w:t>
      </w:r>
      <w:r w:rsidRPr="00CF5F4F">
        <w:rPr>
          <w:rFonts w:ascii="Times New Roman" w:eastAsia="Calibri" w:hAnsi="Times New Roman" w:cs="Times New Roman"/>
          <w:b/>
          <w:bCs/>
          <w:sz w:val="24"/>
          <w:szCs w:val="24"/>
        </w:rPr>
        <w:t xml:space="preserve"> – </w:t>
      </w:r>
      <w:r w:rsidR="00FD65AC" w:rsidRPr="00CF5F4F">
        <w:rPr>
          <w:rFonts w:ascii="Times New Roman" w:eastAsia="Calibri" w:hAnsi="Times New Roman" w:cs="Times New Roman"/>
          <w:sz w:val="24"/>
          <w:szCs w:val="24"/>
        </w:rPr>
        <w:t>специальное разрешение на право осуществления Концессионером деятельности по сбору, транспортированию, обработке, утилизации, обезв</w:t>
      </w:r>
      <w:r w:rsidR="000B1F89" w:rsidRPr="00CF5F4F">
        <w:rPr>
          <w:rFonts w:ascii="Times New Roman" w:eastAsia="Calibri" w:hAnsi="Times New Roman" w:cs="Times New Roman"/>
          <w:sz w:val="24"/>
          <w:szCs w:val="24"/>
        </w:rPr>
        <w:t>реживанию, размещению отходов I</w:t>
      </w:r>
      <w:r w:rsidR="00FD65AC" w:rsidRPr="00CF5F4F">
        <w:rPr>
          <w:rFonts w:ascii="Times New Roman" w:eastAsia="Calibri" w:hAnsi="Times New Roman" w:cs="Times New Roman"/>
          <w:sz w:val="24"/>
          <w:szCs w:val="24"/>
        </w:rPr>
        <w:t xml:space="preserve">-IV классов опасности, выданное уполномоченным органом в соответствии с </w:t>
      </w:r>
      <w:r w:rsidR="00A110BC" w:rsidRPr="00CF5F4F">
        <w:rPr>
          <w:rFonts w:ascii="Times New Roman" w:hAnsi="Times New Roman" w:cs="Times New Roman"/>
          <w:sz w:val="24"/>
          <w:szCs w:val="24"/>
        </w:rPr>
        <w:t>Федеральным законом</w:t>
      </w:r>
      <w:r w:rsidR="00F01491" w:rsidRPr="00CF5F4F">
        <w:rPr>
          <w:rFonts w:ascii="Times New Roman" w:hAnsi="Times New Roman" w:cs="Times New Roman"/>
          <w:sz w:val="24"/>
          <w:szCs w:val="24"/>
        </w:rPr>
        <w:t xml:space="preserve"> </w:t>
      </w:r>
      <w:r w:rsidR="00A110BC" w:rsidRPr="00CF5F4F">
        <w:rPr>
          <w:rFonts w:ascii="Times New Roman" w:hAnsi="Times New Roman" w:cs="Times New Roman"/>
          <w:sz w:val="24"/>
          <w:szCs w:val="24"/>
        </w:rPr>
        <w:t xml:space="preserve">от 4 мая </w:t>
      </w:r>
      <w:r w:rsidR="00FD65AC" w:rsidRPr="00CF5F4F">
        <w:rPr>
          <w:rFonts w:ascii="Times New Roman" w:hAnsi="Times New Roman" w:cs="Times New Roman"/>
          <w:sz w:val="24"/>
          <w:szCs w:val="24"/>
        </w:rPr>
        <w:t xml:space="preserve">2011 </w:t>
      </w:r>
      <w:r w:rsidR="00A110BC" w:rsidRPr="00CF5F4F">
        <w:rPr>
          <w:rFonts w:ascii="Times New Roman" w:hAnsi="Times New Roman" w:cs="Times New Roman"/>
          <w:sz w:val="24"/>
          <w:szCs w:val="24"/>
        </w:rPr>
        <w:t xml:space="preserve">года </w:t>
      </w:r>
      <w:r w:rsidR="00FD65AC" w:rsidRPr="00CF5F4F">
        <w:rPr>
          <w:rFonts w:ascii="Times New Roman" w:hAnsi="Times New Roman" w:cs="Times New Roman"/>
          <w:sz w:val="24"/>
          <w:szCs w:val="24"/>
        </w:rPr>
        <w:t xml:space="preserve">№ 99-ФЗ «О лицензировании отдельных видов деятельности». </w:t>
      </w:r>
    </w:p>
    <w:p w:rsidR="00E460F5" w:rsidRPr="00CF5F4F" w:rsidRDefault="00DC7D40"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МГД</w:t>
      </w:r>
      <w:r w:rsidRPr="00CF5F4F">
        <w:rPr>
          <w:rFonts w:ascii="Times New Roman" w:hAnsi="Times New Roman" w:cs="Times New Roman"/>
          <w:sz w:val="24"/>
          <w:szCs w:val="24"/>
        </w:rPr>
        <w:t xml:space="preserve"> – мини</w:t>
      </w:r>
      <w:r w:rsidR="003B18CF" w:rsidRPr="00CF5F4F">
        <w:rPr>
          <w:rFonts w:ascii="Times New Roman" w:hAnsi="Times New Roman" w:cs="Times New Roman"/>
          <w:sz w:val="24"/>
          <w:szCs w:val="24"/>
        </w:rPr>
        <w:t>мальный гарантированный доход</w:t>
      </w:r>
      <w:r w:rsidR="00EF1778" w:rsidRPr="00CF5F4F">
        <w:rPr>
          <w:rFonts w:ascii="Times New Roman" w:hAnsi="Times New Roman" w:cs="Times New Roman"/>
          <w:sz w:val="24"/>
          <w:szCs w:val="24"/>
        </w:rPr>
        <w:t xml:space="preserve"> (</w:t>
      </w:r>
      <w:r w:rsidR="00E460F5" w:rsidRPr="00CF5F4F">
        <w:rPr>
          <w:rFonts w:ascii="Times New Roman" w:hAnsi="Times New Roman" w:cs="Times New Roman"/>
          <w:sz w:val="24"/>
          <w:szCs w:val="24"/>
        </w:rPr>
        <w:t>НВВ</w:t>
      </w:r>
      <w:r w:rsidR="00652A4C" w:rsidRPr="00CF5F4F">
        <w:rPr>
          <w:rFonts w:ascii="Times New Roman" w:hAnsi="Times New Roman" w:cs="Times New Roman"/>
          <w:sz w:val="24"/>
          <w:szCs w:val="24"/>
        </w:rPr>
        <w:t>,</w:t>
      </w:r>
      <w:r w:rsidR="00E460F5" w:rsidRPr="00CF5F4F">
        <w:rPr>
          <w:rFonts w:ascii="Times New Roman" w:hAnsi="Times New Roman" w:cs="Times New Roman"/>
          <w:sz w:val="24"/>
          <w:szCs w:val="24"/>
        </w:rPr>
        <w:t xml:space="preserve"> уменьшенная на сумму обязательств Концессионера по недополучению запланированных доходов от использования (эксплуатации) </w:t>
      </w:r>
      <w:r w:rsidR="00C3044F" w:rsidRPr="00CF5F4F">
        <w:rPr>
          <w:rFonts w:ascii="Times New Roman" w:hAnsi="Times New Roman" w:cs="Times New Roman"/>
          <w:sz w:val="24"/>
          <w:szCs w:val="24"/>
        </w:rPr>
        <w:t>О</w:t>
      </w:r>
      <w:r w:rsidR="00E460F5" w:rsidRPr="00CF5F4F">
        <w:rPr>
          <w:rFonts w:ascii="Times New Roman" w:hAnsi="Times New Roman" w:cs="Times New Roman"/>
          <w:sz w:val="24"/>
          <w:szCs w:val="24"/>
        </w:rPr>
        <w:t xml:space="preserve">бъекта </w:t>
      </w:r>
      <w:r w:rsidR="00652A4C" w:rsidRPr="00CF5F4F">
        <w:rPr>
          <w:rFonts w:ascii="Times New Roman" w:hAnsi="Times New Roman" w:cs="Times New Roman"/>
          <w:sz w:val="24"/>
          <w:szCs w:val="24"/>
        </w:rPr>
        <w:t>с</w:t>
      </w:r>
      <w:r w:rsidR="00E460F5" w:rsidRPr="00CF5F4F">
        <w:rPr>
          <w:rFonts w:ascii="Times New Roman" w:hAnsi="Times New Roman" w:cs="Times New Roman"/>
          <w:sz w:val="24"/>
          <w:szCs w:val="24"/>
        </w:rPr>
        <w:t>оглашения</w:t>
      </w:r>
      <w:r w:rsidR="00856E76" w:rsidRPr="00CF5F4F">
        <w:rPr>
          <w:rFonts w:ascii="Times New Roman" w:hAnsi="Times New Roman" w:cs="Times New Roman"/>
          <w:sz w:val="24"/>
          <w:szCs w:val="24"/>
        </w:rPr>
        <w:t>, определенную в соответствии с Приложением № 4 к Соглашению</w:t>
      </w:r>
      <w:r w:rsidR="00F33F41" w:rsidRPr="00CF5F4F">
        <w:rPr>
          <w:rFonts w:ascii="Times New Roman" w:hAnsi="Times New Roman" w:cs="Times New Roman"/>
          <w:sz w:val="24"/>
          <w:szCs w:val="24"/>
        </w:rPr>
        <w:t>)</w:t>
      </w:r>
      <w:r w:rsidR="003B18CF" w:rsidRPr="00CF5F4F">
        <w:rPr>
          <w:rFonts w:ascii="Times New Roman" w:hAnsi="Times New Roman" w:cs="Times New Roman"/>
          <w:sz w:val="24"/>
          <w:szCs w:val="24"/>
        </w:rPr>
        <w:t xml:space="preserve"> – </w:t>
      </w:r>
      <w:r w:rsidRPr="00CF5F4F">
        <w:rPr>
          <w:rFonts w:ascii="Times New Roman" w:hAnsi="Times New Roman" w:cs="Times New Roman"/>
          <w:sz w:val="24"/>
          <w:szCs w:val="24"/>
        </w:rPr>
        <w:t xml:space="preserve">расчетная величина минимального уровня </w:t>
      </w:r>
      <w:r w:rsidR="00A32DC3" w:rsidRPr="00CF5F4F">
        <w:rPr>
          <w:rFonts w:ascii="Times New Roman" w:hAnsi="Times New Roman" w:cs="Times New Roman"/>
          <w:sz w:val="24"/>
          <w:szCs w:val="24"/>
        </w:rPr>
        <w:t>годового</w:t>
      </w:r>
      <w:r w:rsidR="002B287C" w:rsidRPr="00CF5F4F">
        <w:rPr>
          <w:rFonts w:ascii="Times New Roman" w:hAnsi="Times New Roman" w:cs="Times New Roman"/>
          <w:sz w:val="24"/>
          <w:szCs w:val="24"/>
        </w:rPr>
        <w:t xml:space="preserve"> </w:t>
      </w:r>
      <w:r w:rsidRPr="00CF5F4F">
        <w:rPr>
          <w:rFonts w:ascii="Times New Roman" w:hAnsi="Times New Roman" w:cs="Times New Roman"/>
          <w:sz w:val="24"/>
          <w:szCs w:val="24"/>
        </w:rPr>
        <w:t>дохода при надлежащем исполнении обязательств в рамках Соглашения, которую Концессионер рассчитывает получить в тот или иной год исполнения Соглашения.</w:t>
      </w:r>
    </w:p>
    <w:p w:rsidR="00DC7D40" w:rsidRPr="00CF5F4F" w:rsidRDefault="00E460F5"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Необходимая Валовая Выручка (НВВ)</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w:t>
      </w:r>
      <w:r w:rsidR="00391778" w:rsidRPr="00CF5F4F">
        <w:rPr>
          <w:rFonts w:ascii="Times New Roman" w:hAnsi="Times New Roman" w:cs="Times New Roman"/>
          <w:sz w:val="24"/>
          <w:szCs w:val="24"/>
        </w:rPr>
        <w:t>тарифн</w:t>
      </w:r>
      <w:r w:rsidR="000D6F91" w:rsidRPr="00CF5F4F">
        <w:rPr>
          <w:rFonts w:ascii="Times New Roman" w:hAnsi="Times New Roman" w:cs="Times New Roman"/>
          <w:sz w:val="24"/>
          <w:szCs w:val="24"/>
        </w:rPr>
        <w:t>ая</w:t>
      </w:r>
      <w:r w:rsidR="00391778" w:rsidRPr="00CF5F4F">
        <w:rPr>
          <w:rFonts w:ascii="Times New Roman" w:hAnsi="Times New Roman" w:cs="Times New Roman"/>
          <w:sz w:val="24"/>
          <w:szCs w:val="24"/>
        </w:rPr>
        <w:t xml:space="preserve"> </w:t>
      </w:r>
      <w:r w:rsidR="000D6F91" w:rsidRPr="00CF5F4F">
        <w:rPr>
          <w:rFonts w:ascii="Times New Roman" w:hAnsi="Times New Roman" w:cs="Times New Roman"/>
          <w:sz w:val="24"/>
          <w:szCs w:val="24"/>
        </w:rPr>
        <w:t xml:space="preserve">выручка </w:t>
      </w:r>
      <w:r w:rsidR="00391778" w:rsidRPr="00CF5F4F">
        <w:rPr>
          <w:rFonts w:ascii="Times New Roman" w:hAnsi="Times New Roman" w:cs="Times New Roman"/>
          <w:sz w:val="24"/>
          <w:szCs w:val="24"/>
        </w:rPr>
        <w:t xml:space="preserve">Концессионера от использования (эксплуатации) </w:t>
      </w:r>
      <w:r w:rsidR="00C3044F" w:rsidRPr="00CF5F4F">
        <w:rPr>
          <w:rFonts w:ascii="Times New Roman" w:hAnsi="Times New Roman" w:cs="Times New Roman"/>
          <w:sz w:val="24"/>
          <w:szCs w:val="24"/>
        </w:rPr>
        <w:t>О</w:t>
      </w:r>
      <w:r w:rsidR="00391778" w:rsidRPr="00CF5F4F">
        <w:rPr>
          <w:rFonts w:ascii="Times New Roman" w:hAnsi="Times New Roman" w:cs="Times New Roman"/>
          <w:sz w:val="24"/>
          <w:szCs w:val="24"/>
        </w:rPr>
        <w:t xml:space="preserve">бъекта </w:t>
      </w:r>
      <w:r w:rsidR="00652A4C" w:rsidRPr="00CF5F4F">
        <w:rPr>
          <w:rFonts w:ascii="Times New Roman" w:hAnsi="Times New Roman" w:cs="Times New Roman"/>
          <w:sz w:val="24"/>
          <w:szCs w:val="24"/>
        </w:rPr>
        <w:t>с</w:t>
      </w:r>
      <w:r w:rsidR="00391778" w:rsidRPr="00CF5F4F">
        <w:rPr>
          <w:rFonts w:ascii="Times New Roman" w:hAnsi="Times New Roman" w:cs="Times New Roman"/>
          <w:sz w:val="24"/>
          <w:szCs w:val="24"/>
        </w:rPr>
        <w:t>оглашения.</w:t>
      </w:r>
    </w:p>
    <w:p w:rsidR="00DC7D40" w:rsidRPr="00CF5F4F" w:rsidRDefault="00DC7D40"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Необходимые согласования</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означает разрешения, согласования, лицензии и допуски (включая разрешение на строительство, иные разрешения, согласования и лицензии, выдаваемые уполномоченными государственными органами и организациями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а также разрешения, согласования, лицензии и допуски Концессионера и любых иных третьих лиц, привлекаемых Концессионером для целей выполнения Соглашения), необходимые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для подготовки Проектной</w:t>
      </w:r>
      <w:r w:rsidR="00185286" w:rsidRPr="00CF5F4F">
        <w:rPr>
          <w:rFonts w:ascii="Times New Roman" w:hAnsi="Times New Roman" w:cs="Times New Roman"/>
          <w:sz w:val="24"/>
          <w:szCs w:val="24"/>
        </w:rPr>
        <w:t>, Сметной</w:t>
      </w:r>
      <w:r w:rsidRPr="00CF5F4F">
        <w:rPr>
          <w:rFonts w:ascii="Times New Roman" w:hAnsi="Times New Roman" w:cs="Times New Roman"/>
          <w:sz w:val="24"/>
          <w:szCs w:val="24"/>
        </w:rPr>
        <w:t xml:space="preserve"> документации, осуществления </w:t>
      </w:r>
      <w:r w:rsidR="00866D6A" w:rsidRPr="00CF5F4F">
        <w:rPr>
          <w:rFonts w:ascii="Times New Roman" w:hAnsi="Times New Roman" w:cs="Times New Roman"/>
          <w:sz w:val="24"/>
          <w:szCs w:val="24"/>
        </w:rPr>
        <w:t>С</w:t>
      </w:r>
      <w:r w:rsidRPr="00CF5F4F">
        <w:rPr>
          <w:rFonts w:ascii="Times New Roman" w:hAnsi="Times New Roman" w:cs="Times New Roman"/>
          <w:sz w:val="24"/>
          <w:szCs w:val="24"/>
        </w:rPr>
        <w:t>троительства, Эксплуатации и исполнения каких-либо иных обязательств по Соглашению.</w:t>
      </w:r>
    </w:p>
    <w:p w:rsidR="0083615A" w:rsidRPr="00CF5F4F" w:rsidRDefault="0083615A"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Нестрахуемый риск</w:t>
      </w:r>
      <w:r w:rsidRPr="00CF5F4F">
        <w:rPr>
          <w:rFonts w:ascii="Times New Roman" w:hAnsi="Times New Roman" w:cs="Times New Roman"/>
          <w:sz w:val="24"/>
          <w:szCs w:val="24"/>
        </w:rPr>
        <w:t xml:space="preserve"> – риск, страхование которого является невозможным для Концессионера на российском страховом рынке у страховых организаций, удовлетворяющих требованиям Соглашения; или риск, размер премии за страхование (с учетом стоимости перестрахования) которого составляет такую величину, что на российском рынке страховых услуг страховое покрытие в отношении такого риска обычно не приобретается страхователями.</w:t>
      </w:r>
    </w:p>
    <w:p w:rsidR="00BB248C" w:rsidRPr="00CF5F4F" w:rsidRDefault="00BB248C" w:rsidP="00CF5F4F">
      <w:pPr>
        <w:spacing w:after="0" w:line="240" w:lineRule="auto"/>
        <w:ind w:firstLine="709"/>
        <w:jc w:val="both"/>
        <w:rPr>
          <w:rFonts w:ascii="Times New Roman" w:hAnsi="Times New Roman" w:cs="Times New Roman"/>
          <w:b/>
          <w:sz w:val="24"/>
          <w:szCs w:val="24"/>
        </w:rPr>
      </w:pPr>
      <w:r w:rsidRPr="00CF5F4F">
        <w:rPr>
          <w:rFonts w:ascii="Times New Roman" w:hAnsi="Times New Roman" w:cs="Times New Roman"/>
          <w:b/>
          <w:sz w:val="24"/>
          <w:szCs w:val="24"/>
        </w:rPr>
        <w:t xml:space="preserve">Обеспечение - </w:t>
      </w:r>
      <w:r w:rsidRPr="00CF5F4F">
        <w:rPr>
          <w:rFonts w:ascii="Times New Roman" w:hAnsi="Times New Roman" w:cs="Times New Roman"/>
          <w:sz w:val="24"/>
          <w:szCs w:val="24"/>
        </w:rPr>
        <w:t>означает банковскую гарантию</w:t>
      </w:r>
      <w:r w:rsidR="00CB30B3" w:rsidRPr="00CF5F4F">
        <w:rPr>
          <w:rFonts w:ascii="Times New Roman" w:hAnsi="Times New Roman" w:cs="Times New Roman"/>
          <w:sz w:val="24"/>
          <w:szCs w:val="24"/>
        </w:rPr>
        <w:t xml:space="preserve"> или</w:t>
      </w:r>
      <w:r w:rsidRPr="00CF5F4F">
        <w:rPr>
          <w:rFonts w:ascii="Times New Roman" w:hAnsi="Times New Roman" w:cs="Times New Roman"/>
          <w:sz w:val="24"/>
          <w:szCs w:val="24"/>
        </w:rPr>
        <w:t xml:space="preserve"> </w:t>
      </w:r>
      <w:r w:rsidR="00866D6A" w:rsidRPr="00CF5F4F">
        <w:rPr>
          <w:rFonts w:ascii="Times New Roman" w:hAnsi="Times New Roman" w:cs="Times New Roman"/>
          <w:sz w:val="24"/>
          <w:szCs w:val="24"/>
        </w:rPr>
        <w:t>передачу Концессионером Концеденту в залог прав Концессионера по договору банковского вклада (депозита)</w:t>
      </w:r>
      <w:r w:rsidR="00CB30B3" w:rsidRPr="00CF5F4F">
        <w:rPr>
          <w:rFonts w:ascii="Times New Roman" w:hAnsi="Times New Roman" w:cs="Times New Roman"/>
          <w:sz w:val="24"/>
          <w:szCs w:val="24"/>
        </w:rPr>
        <w:t xml:space="preserve"> или</w:t>
      </w:r>
      <w:r w:rsidR="00866D6A" w:rsidRPr="00CF5F4F">
        <w:rPr>
          <w:rFonts w:ascii="Times New Roman" w:hAnsi="Times New Roman" w:cs="Times New Roman"/>
          <w:sz w:val="24"/>
          <w:szCs w:val="24"/>
        </w:rPr>
        <w:t xml:space="preserve"> </w:t>
      </w:r>
      <w:r w:rsidR="00DB5FC9" w:rsidRPr="00CF5F4F">
        <w:rPr>
          <w:rFonts w:ascii="Times New Roman" w:hAnsi="Times New Roman" w:cs="Times New Roman"/>
          <w:sz w:val="24"/>
          <w:szCs w:val="24"/>
        </w:rPr>
        <w:t xml:space="preserve">договор страхования </w:t>
      </w:r>
      <w:r w:rsidR="00866D6A" w:rsidRPr="00CF5F4F">
        <w:rPr>
          <w:rFonts w:ascii="Times New Roman" w:hAnsi="Times New Roman" w:cs="Times New Roman"/>
          <w:sz w:val="24"/>
          <w:szCs w:val="24"/>
        </w:rPr>
        <w:t xml:space="preserve">риска </w:t>
      </w:r>
      <w:r w:rsidR="00DB5FC9" w:rsidRPr="00CF5F4F">
        <w:rPr>
          <w:rFonts w:ascii="Times New Roman" w:hAnsi="Times New Roman" w:cs="Times New Roman"/>
          <w:sz w:val="24"/>
          <w:szCs w:val="24"/>
        </w:rPr>
        <w:t>ответственности Концессионера</w:t>
      </w:r>
      <w:r w:rsidR="00866D6A" w:rsidRPr="00CF5F4F">
        <w:rPr>
          <w:rFonts w:ascii="Times New Roman" w:hAnsi="Times New Roman" w:cs="Times New Roman"/>
          <w:sz w:val="24"/>
          <w:szCs w:val="24"/>
        </w:rPr>
        <w:t xml:space="preserve"> за нарушение обязательств по Соглашению</w:t>
      </w:r>
      <w:r w:rsidR="00DB5FC9" w:rsidRPr="00CF5F4F">
        <w:rPr>
          <w:rFonts w:ascii="Times New Roman" w:hAnsi="Times New Roman" w:cs="Times New Roman"/>
          <w:sz w:val="24"/>
          <w:szCs w:val="24"/>
        </w:rPr>
        <w:t xml:space="preserve">, </w:t>
      </w:r>
      <w:r w:rsidRPr="00CF5F4F">
        <w:rPr>
          <w:rFonts w:ascii="Times New Roman" w:hAnsi="Times New Roman" w:cs="Times New Roman"/>
          <w:sz w:val="24"/>
          <w:szCs w:val="24"/>
        </w:rPr>
        <w:t>направленные на обеспечение исполнения обязательств Концессионера по Соглашению</w:t>
      </w:r>
      <w:r w:rsidR="00CB30B3" w:rsidRPr="00CF5F4F">
        <w:rPr>
          <w:rFonts w:ascii="Times New Roman" w:hAnsi="Times New Roman" w:cs="Times New Roman"/>
          <w:sz w:val="24"/>
          <w:szCs w:val="24"/>
        </w:rPr>
        <w:t xml:space="preserve"> и предоставляемые Концессионером </w:t>
      </w:r>
      <w:r w:rsidR="000A4AF8" w:rsidRPr="00CF5F4F">
        <w:rPr>
          <w:rFonts w:ascii="Times New Roman" w:hAnsi="Times New Roman" w:cs="Times New Roman"/>
          <w:sz w:val="24"/>
          <w:szCs w:val="24"/>
        </w:rPr>
        <w:t xml:space="preserve">в соответствии с </w:t>
      </w:r>
      <w:r w:rsidR="00CB30B3" w:rsidRPr="00CF5F4F">
        <w:rPr>
          <w:rFonts w:ascii="Times New Roman" w:hAnsi="Times New Roman" w:cs="Times New Roman"/>
          <w:sz w:val="24"/>
          <w:szCs w:val="24"/>
        </w:rPr>
        <w:t>услови</w:t>
      </w:r>
      <w:r w:rsidR="000A4AF8" w:rsidRPr="00CF5F4F">
        <w:rPr>
          <w:rFonts w:ascii="Times New Roman" w:hAnsi="Times New Roman" w:cs="Times New Roman"/>
          <w:sz w:val="24"/>
          <w:szCs w:val="24"/>
        </w:rPr>
        <w:t>ями</w:t>
      </w:r>
      <w:r w:rsidR="00CB30B3"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w:t>
      </w:r>
    </w:p>
    <w:p w:rsidR="00E202AD" w:rsidRPr="00CF5F4F" w:rsidRDefault="00E202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Обстоятельство непреодолимой силы</w:t>
      </w:r>
      <w:r w:rsidR="00773B40" w:rsidRPr="00CF5F4F">
        <w:rPr>
          <w:rFonts w:ascii="Times New Roman" w:hAnsi="Times New Roman" w:cs="Times New Roman"/>
          <w:b/>
          <w:sz w:val="24"/>
          <w:szCs w:val="24"/>
        </w:rPr>
        <w:t xml:space="preserve"> </w:t>
      </w:r>
      <w:r w:rsidR="001A78FE" w:rsidRPr="00CF5F4F">
        <w:rPr>
          <w:rFonts w:ascii="Times New Roman" w:hAnsi="Times New Roman" w:cs="Times New Roman"/>
          <w:b/>
          <w:sz w:val="24"/>
          <w:szCs w:val="24"/>
        </w:rPr>
        <w:t xml:space="preserve">– </w:t>
      </w:r>
      <w:r w:rsidR="00550BCA" w:rsidRPr="00CF5F4F">
        <w:rPr>
          <w:rFonts w:ascii="Times New Roman" w:hAnsi="Times New Roman" w:cs="Times New Roman"/>
          <w:sz w:val="24"/>
          <w:szCs w:val="24"/>
        </w:rPr>
        <w:t xml:space="preserve">имеет значение, указанное в </w:t>
      </w:r>
      <w:r w:rsidR="007F47B6" w:rsidRPr="00CF5F4F">
        <w:rPr>
          <w:rFonts w:ascii="Times New Roman" w:hAnsi="Times New Roman" w:cs="Times New Roman"/>
          <w:sz w:val="24"/>
          <w:szCs w:val="24"/>
        </w:rPr>
        <w:t xml:space="preserve">разделе </w:t>
      </w:r>
      <w:r w:rsidR="00550BCA" w:rsidRPr="00CF5F4F">
        <w:rPr>
          <w:rFonts w:ascii="Times New Roman" w:hAnsi="Times New Roman" w:cs="Times New Roman"/>
          <w:sz w:val="24"/>
          <w:szCs w:val="24"/>
        </w:rPr>
        <w:t>1</w:t>
      </w:r>
      <w:r w:rsidR="00A657DB" w:rsidRPr="00CF5F4F">
        <w:rPr>
          <w:rFonts w:ascii="Times New Roman" w:hAnsi="Times New Roman" w:cs="Times New Roman"/>
          <w:sz w:val="24"/>
          <w:szCs w:val="24"/>
        </w:rPr>
        <w:t xml:space="preserve">1 </w:t>
      </w:r>
      <w:r w:rsidRPr="00CF5F4F">
        <w:rPr>
          <w:rFonts w:ascii="Times New Roman" w:hAnsi="Times New Roman" w:cs="Times New Roman"/>
          <w:sz w:val="24"/>
          <w:szCs w:val="24"/>
        </w:rPr>
        <w:t>Соглашения.</w:t>
      </w:r>
    </w:p>
    <w:p w:rsidR="00E202AD" w:rsidRPr="00CF5F4F" w:rsidRDefault="001770FE"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Объект соглашения</w:t>
      </w:r>
      <w:r w:rsidR="00652A4C" w:rsidRPr="00CF5F4F">
        <w:rPr>
          <w:rFonts w:ascii="Times New Roman" w:hAnsi="Times New Roman" w:cs="Times New Roman"/>
          <w:b/>
          <w:sz w:val="24"/>
          <w:szCs w:val="24"/>
        </w:rPr>
        <w:t xml:space="preserve"> </w:t>
      </w:r>
      <w:r w:rsidR="00E202AD" w:rsidRPr="00CF5F4F">
        <w:rPr>
          <w:rFonts w:ascii="Times New Roman" w:hAnsi="Times New Roman" w:cs="Times New Roman"/>
          <w:sz w:val="24"/>
          <w:szCs w:val="24"/>
        </w:rPr>
        <w:t xml:space="preserve">– </w:t>
      </w:r>
      <w:r w:rsidR="00E55718" w:rsidRPr="00CF5F4F">
        <w:rPr>
          <w:rFonts w:ascii="Times New Roman" w:hAnsi="Times New Roman" w:cs="Times New Roman"/>
          <w:sz w:val="24"/>
          <w:szCs w:val="24"/>
        </w:rPr>
        <w:t>комплексный межмуниципальный</w:t>
      </w:r>
      <w:r w:rsidR="00042D57">
        <w:rPr>
          <w:rFonts w:ascii="Times New Roman" w:hAnsi="Times New Roman" w:cs="Times New Roman"/>
          <w:sz w:val="24"/>
          <w:szCs w:val="24"/>
        </w:rPr>
        <w:t>/муниципальный</w:t>
      </w:r>
      <w:r w:rsidR="00E55718" w:rsidRPr="00CF5F4F">
        <w:rPr>
          <w:rFonts w:ascii="Times New Roman" w:hAnsi="Times New Roman" w:cs="Times New Roman"/>
          <w:sz w:val="24"/>
          <w:szCs w:val="24"/>
        </w:rPr>
        <w:t xml:space="preserve"> полигон для город</w:t>
      </w:r>
      <w:r w:rsidR="00B85C72">
        <w:rPr>
          <w:rFonts w:ascii="Times New Roman" w:hAnsi="Times New Roman" w:cs="Times New Roman"/>
          <w:sz w:val="24"/>
          <w:szCs w:val="24"/>
        </w:rPr>
        <w:t>___</w:t>
      </w:r>
      <w:r w:rsidR="00E55718" w:rsidRPr="00CF5F4F">
        <w:rPr>
          <w:rFonts w:ascii="Times New Roman" w:hAnsi="Times New Roman" w:cs="Times New Roman"/>
          <w:sz w:val="24"/>
          <w:szCs w:val="24"/>
        </w:rPr>
        <w:t xml:space="preserve"> </w:t>
      </w:r>
      <w:r w:rsidR="00B85C72">
        <w:rPr>
          <w:rFonts w:ascii="Times New Roman" w:hAnsi="Times New Roman" w:cs="Times New Roman"/>
          <w:sz w:val="24"/>
          <w:szCs w:val="24"/>
        </w:rPr>
        <w:t>________</w:t>
      </w:r>
      <w:r w:rsidR="00611287" w:rsidRPr="00CF5F4F">
        <w:rPr>
          <w:rFonts w:ascii="Times New Roman" w:hAnsi="Times New Roman" w:cs="Times New Roman"/>
          <w:sz w:val="24"/>
          <w:szCs w:val="24"/>
        </w:rPr>
        <w:t xml:space="preserve">, </w:t>
      </w:r>
      <w:r w:rsidR="00E55718" w:rsidRPr="00CF5F4F">
        <w:rPr>
          <w:rFonts w:ascii="Times New Roman" w:hAnsi="Times New Roman" w:cs="Times New Roman"/>
          <w:sz w:val="24"/>
          <w:szCs w:val="24"/>
        </w:rPr>
        <w:t xml:space="preserve">поселений </w:t>
      </w:r>
      <w:r w:rsidR="00B85C72">
        <w:rPr>
          <w:rFonts w:ascii="Times New Roman" w:hAnsi="Times New Roman" w:cs="Times New Roman"/>
          <w:sz w:val="24"/>
          <w:szCs w:val="24"/>
        </w:rPr>
        <w:t>__________________</w:t>
      </w:r>
      <w:r w:rsidR="00E55718" w:rsidRPr="00CF5F4F">
        <w:rPr>
          <w:rFonts w:ascii="Times New Roman" w:hAnsi="Times New Roman" w:cs="Times New Roman"/>
          <w:sz w:val="24"/>
          <w:szCs w:val="24"/>
        </w:rPr>
        <w:t xml:space="preserve"> района, </w:t>
      </w:r>
      <w:r w:rsidR="00652A4C" w:rsidRPr="00CF5F4F">
        <w:rPr>
          <w:rFonts w:ascii="Times New Roman" w:hAnsi="Times New Roman" w:cs="Times New Roman"/>
          <w:sz w:val="24"/>
          <w:szCs w:val="24"/>
        </w:rPr>
        <w:t>подлежащий Созданию и Э</w:t>
      </w:r>
      <w:r w:rsidR="00E202AD" w:rsidRPr="00CF5F4F">
        <w:rPr>
          <w:rFonts w:ascii="Times New Roman" w:hAnsi="Times New Roman" w:cs="Times New Roman"/>
          <w:sz w:val="24"/>
          <w:szCs w:val="24"/>
        </w:rPr>
        <w:t>ксплуатации</w:t>
      </w:r>
      <w:r w:rsidR="00E55718" w:rsidRPr="00CF5F4F">
        <w:rPr>
          <w:rFonts w:ascii="Times New Roman" w:hAnsi="Times New Roman" w:cs="Times New Roman"/>
          <w:sz w:val="24"/>
          <w:szCs w:val="24"/>
        </w:rPr>
        <w:t>, включающий в себя</w:t>
      </w:r>
      <w:r w:rsidR="00E202AD" w:rsidRPr="00CF5F4F">
        <w:rPr>
          <w:rFonts w:ascii="Times New Roman" w:hAnsi="Times New Roman" w:cs="Times New Roman"/>
          <w:sz w:val="24"/>
          <w:szCs w:val="24"/>
        </w:rPr>
        <w:t xml:space="preserve"> комплекс недвижимого и движимого имущества, технологически связанного между собой,</w:t>
      </w:r>
      <w:r w:rsidR="00E55718" w:rsidRPr="00CF5F4F">
        <w:rPr>
          <w:rFonts w:ascii="Times New Roman" w:hAnsi="Times New Roman" w:cs="Times New Roman"/>
          <w:sz w:val="24"/>
          <w:szCs w:val="24"/>
        </w:rPr>
        <w:t xml:space="preserve"> и</w:t>
      </w:r>
      <w:r w:rsidR="00E202AD" w:rsidRPr="00CF5F4F">
        <w:rPr>
          <w:rFonts w:ascii="Times New Roman" w:hAnsi="Times New Roman" w:cs="Times New Roman"/>
          <w:sz w:val="24"/>
          <w:szCs w:val="24"/>
        </w:rPr>
        <w:t xml:space="preserve"> предназначенный для</w:t>
      </w:r>
      <w:r w:rsidR="00507B2A" w:rsidRPr="00CF5F4F">
        <w:rPr>
          <w:rFonts w:ascii="Times New Roman" w:hAnsi="Times New Roman" w:cs="Times New Roman"/>
          <w:sz w:val="24"/>
          <w:szCs w:val="24"/>
        </w:rPr>
        <w:t xml:space="preserve"> обработки</w:t>
      </w:r>
      <w:r w:rsidR="00DF2B5B" w:rsidRPr="00CF5F4F">
        <w:rPr>
          <w:rFonts w:ascii="Times New Roman" w:hAnsi="Times New Roman" w:cs="Times New Roman"/>
          <w:sz w:val="24"/>
          <w:szCs w:val="24"/>
        </w:rPr>
        <w:t xml:space="preserve">, обезвреживания </w:t>
      </w:r>
      <w:r w:rsidR="00507B2A" w:rsidRPr="00CF5F4F">
        <w:rPr>
          <w:rFonts w:ascii="Times New Roman" w:hAnsi="Times New Roman" w:cs="Times New Roman"/>
          <w:sz w:val="24"/>
          <w:szCs w:val="24"/>
        </w:rPr>
        <w:t xml:space="preserve">и </w:t>
      </w:r>
      <w:r w:rsidR="00DF2B5B" w:rsidRPr="00CF5F4F">
        <w:rPr>
          <w:rFonts w:ascii="Times New Roman" w:hAnsi="Times New Roman" w:cs="Times New Roman"/>
          <w:sz w:val="24"/>
          <w:szCs w:val="24"/>
        </w:rPr>
        <w:t>размещения</w:t>
      </w:r>
      <w:r w:rsidR="00773B40" w:rsidRPr="00CF5F4F">
        <w:rPr>
          <w:rFonts w:ascii="Times New Roman" w:hAnsi="Times New Roman" w:cs="Times New Roman"/>
          <w:sz w:val="24"/>
          <w:szCs w:val="24"/>
        </w:rPr>
        <w:t xml:space="preserve"> </w:t>
      </w:r>
      <w:r w:rsidR="00775065" w:rsidRPr="00CF5F4F">
        <w:rPr>
          <w:rFonts w:ascii="Times New Roman" w:hAnsi="Times New Roman" w:cs="Times New Roman"/>
          <w:sz w:val="24"/>
          <w:szCs w:val="24"/>
        </w:rPr>
        <w:t>ТКО</w:t>
      </w:r>
      <w:r w:rsidR="00652A4C" w:rsidRPr="00CF5F4F">
        <w:rPr>
          <w:rFonts w:ascii="Times New Roman" w:hAnsi="Times New Roman" w:cs="Times New Roman"/>
          <w:sz w:val="24"/>
          <w:szCs w:val="24"/>
        </w:rPr>
        <w:t>, описание, в том числе технико-экономические показатели и состав которого установлены Приложением № 2 к Соглашению.</w:t>
      </w:r>
    </w:p>
    <w:p w:rsidR="009B2C1B" w:rsidRPr="00CF5F4F" w:rsidRDefault="009B2C1B"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Особые обстоятельства</w:t>
      </w:r>
      <w:r w:rsidRPr="00CF5F4F">
        <w:rPr>
          <w:rFonts w:ascii="Times New Roman" w:hAnsi="Times New Roman" w:cs="Times New Roman"/>
          <w:sz w:val="24"/>
          <w:szCs w:val="24"/>
        </w:rPr>
        <w:t xml:space="preserve"> </w:t>
      </w:r>
      <w:r w:rsidR="00AB4308" w:rsidRPr="00CF5F4F">
        <w:rPr>
          <w:rFonts w:ascii="Times New Roman" w:hAnsi="Times New Roman" w:cs="Times New Roman"/>
          <w:sz w:val="24"/>
          <w:szCs w:val="24"/>
        </w:rPr>
        <w:t>–</w:t>
      </w:r>
      <w:r w:rsidR="005E3928" w:rsidRPr="00CF5F4F">
        <w:rPr>
          <w:rFonts w:ascii="Times New Roman" w:hAnsi="Times New Roman" w:cs="Times New Roman"/>
          <w:sz w:val="24"/>
          <w:szCs w:val="24"/>
        </w:rPr>
        <w:t xml:space="preserve"> </w:t>
      </w:r>
      <w:r w:rsidR="00AB4308" w:rsidRPr="00CF5F4F">
        <w:rPr>
          <w:rFonts w:ascii="Times New Roman" w:hAnsi="Times New Roman" w:cs="Times New Roman"/>
          <w:sz w:val="24"/>
          <w:szCs w:val="24"/>
        </w:rPr>
        <w:t>имеет значение, указанное в разделе 11</w:t>
      </w:r>
      <w:r w:rsidR="001F3DCB" w:rsidRPr="00CF5F4F">
        <w:rPr>
          <w:rFonts w:ascii="Times New Roman" w:hAnsi="Times New Roman" w:cs="Times New Roman"/>
          <w:sz w:val="24"/>
          <w:szCs w:val="24"/>
        </w:rPr>
        <w:t xml:space="preserve"> Соглашения</w:t>
      </w:r>
      <w:r w:rsidR="00AB4308" w:rsidRPr="00CF5F4F">
        <w:rPr>
          <w:rFonts w:ascii="Times New Roman" w:hAnsi="Times New Roman" w:cs="Times New Roman"/>
          <w:sz w:val="24"/>
          <w:szCs w:val="24"/>
        </w:rPr>
        <w:t xml:space="preserve">. </w:t>
      </w:r>
      <w:r w:rsidR="005E3928" w:rsidRPr="00CF5F4F">
        <w:rPr>
          <w:rFonts w:ascii="Times New Roman" w:hAnsi="Times New Roman" w:cs="Times New Roman"/>
          <w:sz w:val="24"/>
          <w:szCs w:val="24"/>
        </w:rPr>
        <w:t xml:space="preserve">Особые обстоятельства – одно или несколько событий, указанных в Приложении № 10 Соглашения, наступившее не по вине Концессионера, препятствующее исполнению </w:t>
      </w:r>
      <w:r w:rsidR="00FA78B2" w:rsidRPr="00CF5F4F">
        <w:rPr>
          <w:rFonts w:ascii="Times New Roman" w:hAnsi="Times New Roman" w:cs="Times New Roman"/>
          <w:sz w:val="24"/>
          <w:szCs w:val="24"/>
        </w:rPr>
        <w:t>К</w:t>
      </w:r>
      <w:r w:rsidR="005E3928" w:rsidRPr="00CF5F4F">
        <w:rPr>
          <w:rFonts w:ascii="Times New Roman" w:hAnsi="Times New Roman" w:cs="Times New Roman"/>
          <w:sz w:val="24"/>
          <w:szCs w:val="24"/>
        </w:rPr>
        <w:t>онцессионером своих обязательств по Соглашению и (или) влекущих возникновение дополнительных расход</w:t>
      </w:r>
      <w:r w:rsidR="006D1F90" w:rsidRPr="00CF5F4F">
        <w:rPr>
          <w:rFonts w:ascii="Times New Roman" w:hAnsi="Times New Roman" w:cs="Times New Roman"/>
          <w:sz w:val="24"/>
          <w:szCs w:val="24"/>
        </w:rPr>
        <w:t>ов К</w:t>
      </w:r>
      <w:r w:rsidR="005E3928" w:rsidRPr="00CF5F4F">
        <w:rPr>
          <w:rFonts w:ascii="Times New Roman" w:hAnsi="Times New Roman" w:cs="Times New Roman"/>
          <w:sz w:val="24"/>
          <w:szCs w:val="24"/>
        </w:rPr>
        <w:t>онцессионера, при условии выполнения критериев, указанных в Приложении № 10 к Соглашению</w:t>
      </w:r>
      <w:r w:rsidRPr="00CF5F4F">
        <w:rPr>
          <w:rFonts w:ascii="Times New Roman" w:hAnsi="Times New Roman" w:cs="Times New Roman"/>
          <w:sz w:val="24"/>
          <w:szCs w:val="24"/>
        </w:rPr>
        <w:t>.</w:t>
      </w:r>
    </w:p>
    <w:p w:rsidR="008B10D1" w:rsidRPr="00CF5F4F" w:rsidRDefault="008B10D1" w:rsidP="00CF5F4F">
      <w:pPr>
        <w:spacing w:after="0" w:line="240" w:lineRule="auto"/>
        <w:ind w:firstLine="709"/>
        <w:jc w:val="both"/>
        <w:rPr>
          <w:rFonts w:ascii="Times New Roman" w:hAnsi="Times New Roman" w:cs="Times New Roman"/>
          <w:b/>
          <w:sz w:val="24"/>
          <w:szCs w:val="24"/>
        </w:rPr>
      </w:pPr>
      <w:r w:rsidRPr="00CF5F4F">
        <w:rPr>
          <w:rFonts w:ascii="Times New Roman" w:hAnsi="Times New Roman" w:cs="Times New Roman"/>
          <w:b/>
          <w:sz w:val="24"/>
          <w:szCs w:val="24"/>
        </w:rPr>
        <w:t xml:space="preserve">Отчет – </w:t>
      </w:r>
      <w:r w:rsidRPr="00CF5F4F">
        <w:rPr>
          <w:rFonts w:ascii="Times New Roman" w:hAnsi="Times New Roman" w:cs="Times New Roman"/>
          <w:sz w:val="24"/>
          <w:szCs w:val="24"/>
        </w:rPr>
        <w:t xml:space="preserve">отчет Концессионера, направляемый Концеденту в соответствии с пунктом </w:t>
      </w:r>
      <w:r w:rsidR="006C6BEF" w:rsidRPr="00CF5F4F">
        <w:rPr>
          <w:rFonts w:ascii="Times New Roman" w:hAnsi="Times New Roman" w:cs="Times New Roman"/>
          <w:sz w:val="24"/>
          <w:szCs w:val="24"/>
        </w:rPr>
        <w:t>12.2.1</w:t>
      </w:r>
      <w:r w:rsidR="007F47B6" w:rsidRPr="00CF5F4F">
        <w:rPr>
          <w:rFonts w:ascii="Times New Roman" w:hAnsi="Times New Roman" w:cs="Times New Roman"/>
          <w:sz w:val="24"/>
          <w:szCs w:val="24"/>
        </w:rPr>
        <w:t>.</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Соглашения</w:t>
      </w:r>
      <w:r w:rsidR="003309C9" w:rsidRPr="00CF5F4F">
        <w:rPr>
          <w:rFonts w:ascii="Times New Roman" w:hAnsi="Times New Roman" w:cs="Times New Roman"/>
          <w:sz w:val="24"/>
          <w:szCs w:val="24"/>
        </w:rPr>
        <w:t>.</w:t>
      </w:r>
    </w:p>
    <w:p w:rsidR="00235FF3" w:rsidRPr="00CF5F4F" w:rsidRDefault="00235FF3"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Перв</w:t>
      </w:r>
      <w:r w:rsidR="002F0198" w:rsidRPr="00CF5F4F">
        <w:rPr>
          <w:rFonts w:ascii="Times New Roman" w:hAnsi="Times New Roman" w:cs="Times New Roman"/>
          <w:b/>
          <w:sz w:val="24"/>
          <w:szCs w:val="24"/>
        </w:rPr>
        <w:t>ый</w:t>
      </w:r>
      <w:r w:rsidRPr="00CF5F4F">
        <w:rPr>
          <w:rFonts w:ascii="Times New Roman" w:hAnsi="Times New Roman" w:cs="Times New Roman"/>
          <w:b/>
          <w:sz w:val="24"/>
          <w:szCs w:val="24"/>
        </w:rPr>
        <w:t xml:space="preserve"> </w:t>
      </w:r>
      <w:r w:rsidR="002F0198" w:rsidRPr="00CF5F4F">
        <w:rPr>
          <w:rFonts w:ascii="Times New Roman" w:hAnsi="Times New Roman" w:cs="Times New Roman"/>
          <w:b/>
          <w:sz w:val="24"/>
          <w:szCs w:val="24"/>
        </w:rPr>
        <w:t xml:space="preserve">этап </w:t>
      </w:r>
      <w:r w:rsidRPr="00CF5F4F">
        <w:rPr>
          <w:rFonts w:ascii="Times New Roman" w:hAnsi="Times New Roman" w:cs="Times New Roman"/>
          <w:b/>
          <w:sz w:val="24"/>
          <w:szCs w:val="24"/>
        </w:rPr>
        <w:t>Объекта</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 xml:space="preserve">– </w:t>
      </w:r>
      <w:r w:rsidRPr="00CF5F4F">
        <w:rPr>
          <w:rFonts w:ascii="Times New Roman" w:hAnsi="Times New Roman" w:cs="Times New Roman"/>
          <w:sz w:val="24"/>
          <w:szCs w:val="24"/>
        </w:rPr>
        <w:t xml:space="preserve">имеет значение, указанное в пункте </w:t>
      </w:r>
      <w:r w:rsidR="0071557E" w:rsidRPr="00CF5F4F">
        <w:rPr>
          <w:rFonts w:ascii="Times New Roman" w:hAnsi="Times New Roman" w:cs="Times New Roman"/>
          <w:sz w:val="24"/>
          <w:szCs w:val="24"/>
        </w:rPr>
        <w:t>4 приложения № 2 к</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Соглашени</w:t>
      </w:r>
      <w:r w:rsidR="0071557E" w:rsidRPr="00CF5F4F">
        <w:rPr>
          <w:rFonts w:ascii="Times New Roman" w:hAnsi="Times New Roman" w:cs="Times New Roman"/>
          <w:sz w:val="24"/>
          <w:szCs w:val="24"/>
        </w:rPr>
        <w:t>ю</w:t>
      </w:r>
      <w:r w:rsidR="00775065" w:rsidRPr="00CF5F4F">
        <w:rPr>
          <w:rFonts w:ascii="Times New Roman" w:hAnsi="Times New Roman" w:cs="Times New Roman"/>
          <w:sz w:val="24"/>
          <w:szCs w:val="24"/>
        </w:rPr>
        <w:t>.</w:t>
      </w:r>
    </w:p>
    <w:p w:rsidR="00E202AD" w:rsidRPr="00CF5F4F" w:rsidRDefault="00E202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Передаточный акт</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означает акт, </w:t>
      </w:r>
      <w:r w:rsidR="008B22DF" w:rsidRPr="00CF5F4F">
        <w:rPr>
          <w:rFonts w:ascii="Times New Roman" w:hAnsi="Times New Roman" w:cs="Times New Roman"/>
          <w:sz w:val="24"/>
          <w:szCs w:val="24"/>
        </w:rPr>
        <w:t>оформляемый в соответствии с пунктом 17.12</w:t>
      </w:r>
      <w:r w:rsidR="00BE6A3D" w:rsidRPr="00CF5F4F">
        <w:rPr>
          <w:rFonts w:ascii="Times New Roman" w:hAnsi="Times New Roman" w:cs="Times New Roman"/>
          <w:sz w:val="24"/>
          <w:szCs w:val="24"/>
        </w:rPr>
        <w:t>.</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Соглашения.</w:t>
      </w:r>
    </w:p>
    <w:p w:rsidR="00FB3EED" w:rsidRPr="00CF5F4F" w:rsidRDefault="00C8316B"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Порядок разрешения споров</w:t>
      </w:r>
      <w:r w:rsidRPr="00CF5F4F">
        <w:rPr>
          <w:rFonts w:ascii="Times New Roman" w:hAnsi="Times New Roman" w:cs="Times New Roman"/>
          <w:sz w:val="24"/>
          <w:szCs w:val="24"/>
        </w:rPr>
        <w:t xml:space="preserve"> – означает процедуры, предусмотренные разделом </w:t>
      </w:r>
      <w:r w:rsidR="00F42CB9" w:rsidRPr="00CF5F4F">
        <w:rPr>
          <w:rFonts w:ascii="Times New Roman" w:hAnsi="Times New Roman" w:cs="Times New Roman"/>
          <w:sz w:val="24"/>
          <w:szCs w:val="24"/>
        </w:rPr>
        <w:t>16</w:t>
      </w:r>
      <w:r w:rsidRPr="00CF5F4F">
        <w:rPr>
          <w:rFonts w:ascii="Times New Roman" w:hAnsi="Times New Roman" w:cs="Times New Roman"/>
          <w:sz w:val="24"/>
          <w:szCs w:val="24"/>
        </w:rPr>
        <w:t xml:space="preserve"> Соглашения, для урегулирования любых Споров Сторон.</w:t>
      </w:r>
    </w:p>
    <w:p w:rsidR="00AC60C4" w:rsidRPr="00CF5F4F" w:rsidRDefault="00E33678"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Проверка достоверности определения Сметной с</w:t>
      </w:r>
      <w:r w:rsidR="00AC60C4" w:rsidRPr="00CF5F4F">
        <w:rPr>
          <w:rFonts w:ascii="Times New Roman" w:hAnsi="Times New Roman" w:cs="Times New Roman"/>
          <w:b/>
          <w:sz w:val="24"/>
          <w:szCs w:val="24"/>
        </w:rPr>
        <w:t>тоимости строительства Объекта с</w:t>
      </w:r>
      <w:r w:rsidRPr="00CF5F4F">
        <w:rPr>
          <w:rFonts w:ascii="Times New Roman" w:hAnsi="Times New Roman" w:cs="Times New Roman"/>
          <w:b/>
          <w:sz w:val="24"/>
          <w:szCs w:val="24"/>
        </w:rPr>
        <w:t xml:space="preserve">оглашения - </w:t>
      </w:r>
      <w:r w:rsidR="00711EC7" w:rsidRPr="00CF5F4F">
        <w:rPr>
          <w:rFonts w:ascii="Times New Roman" w:hAnsi="Times New Roman" w:cs="Times New Roman"/>
          <w:sz w:val="24"/>
          <w:szCs w:val="24"/>
        </w:rPr>
        <w:t>процедура</w:t>
      </w:r>
      <w:r w:rsidR="00AC60C4" w:rsidRPr="00CF5F4F">
        <w:rPr>
          <w:rFonts w:ascii="Times New Roman" w:hAnsi="Times New Roman" w:cs="Times New Roman"/>
          <w:sz w:val="24"/>
          <w:szCs w:val="24"/>
        </w:rPr>
        <w:t xml:space="preserve">, </w:t>
      </w:r>
      <w:r w:rsidR="00711EC7" w:rsidRPr="00CF5F4F">
        <w:rPr>
          <w:rFonts w:ascii="Times New Roman" w:hAnsi="Times New Roman" w:cs="Times New Roman"/>
          <w:sz w:val="24"/>
          <w:szCs w:val="24"/>
        </w:rPr>
        <w:t xml:space="preserve">проводимая </w:t>
      </w:r>
      <w:r w:rsidR="00AC60C4" w:rsidRPr="00CF5F4F">
        <w:rPr>
          <w:rFonts w:ascii="Times New Roman" w:hAnsi="Times New Roman" w:cs="Times New Roman"/>
          <w:sz w:val="24"/>
          <w:szCs w:val="24"/>
        </w:rPr>
        <w:t xml:space="preserve">в порядке, предусмотренном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w:t>
      </w:r>
      <w:r w:rsidR="001F47B7">
        <w:rPr>
          <w:rFonts w:ascii="Times New Roman" w:hAnsi="Times New Roman" w:cs="Times New Roman"/>
          <w:sz w:val="24"/>
          <w:szCs w:val="24"/>
        </w:rPr>
        <w:t xml:space="preserve">% (пятидесяти </w:t>
      </w:r>
      <w:r w:rsidR="00AC60C4" w:rsidRPr="00CF5F4F">
        <w:rPr>
          <w:rFonts w:ascii="Times New Roman" w:hAnsi="Times New Roman" w:cs="Times New Roman"/>
          <w:sz w:val="24"/>
          <w:szCs w:val="24"/>
        </w:rPr>
        <w:t>процентов</w:t>
      </w:r>
      <w:r w:rsidR="001F47B7">
        <w:rPr>
          <w:rFonts w:ascii="Times New Roman" w:hAnsi="Times New Roman" w:cs="Times New Roman"/>
          <w:sz w:val="24"/>
          <w:szCs w:val="24"/>
        </w:rPr>
        <w:t>)</w:t>
      </w:r>
      <w:r w:rsidR="00AC60C4" w:rsidRPr="00CF5F4F">
        <w:rPr>
          <w:rFonts w:ascii="Times New Roman" w:hAnsi="Times New Roman" w:cs="Times New Roman"/>
          <w:sz w:val="24"/>
          <w:szCs w:val="24"/>
        </w:rPr>
        <w:t>, утвержденном Постановление</w:t>
      </w:r>
      <w:r w:rsidR="0089263D">
        <w:rPr>
          <w:rFonts w:ascii="Times New Roman" w:hAnsi="Times New Roman" w:cs="Times New Roman"/>
          <w:sz w:val="24"/>
          <w:szCs w:val="24"/>
        </w:rPr>
        <w:t>м</w:t>
      </w:r>
      <w:r w:rsidR="00AC60C4" w:rsidRPr="00CF5F4F">
        <w:rPr>
          <w:rFonts w:ascii="Times New Roman" w:hAnsi="Times New Roman" w:cs="Times New Roman"/>
          <w:sz w:val="24"/>
          <w:szCs w:val="24"/>
        </w:rPr>
        <w:t xml:space="preserve"> Правительства </w:t>
      </w:r>
      <w:r w:rsidR="007C73E9" w:rsidRPr="00CF5F4F">
        <w:rPr>
          <w:rFonts w:ascii="Times New Roman" w:hAnsi="Times New Roman" w:cs="Times New Roman"/>
          <w:sz w:val="24"/>
          <w:szCs w:val="24"/>
        </w:rPr>
        <w:t>Российской</w:t>
      </w:r>
      <w:r w:rsidR="00A110BC" w:rsidRPr="00CF5F4F">
        <w:rPr>
          <w:rFonts w:ascii="Times New Roman" w:hAnsi="Times New Roman" w:cs="Times New Roman"/>
          <w:sz w:val="24"/>
          <w:szCs w:val="24"/>
        </w:rPr>
        <w:t xml:space="preserve"> </w:t>
      </w:r>
      <w:r w:rsidR="00AC60C4" w:rsidRPr="00CF5F4F">
        <w:rPr>
          <w:rFonts w:ascii="Times New Roman" w:hAnsi="Times New Roman" w:cs="Times New Roman"/>
          <w:sz w:val="24"/>
          <w:szCs w:val="24"/>
        </w:rPr>
        <w:t>Ф</w:t>
      </w:r>
      <w:r w:rsidR="00A110BC" w:rsidRPr="00CF5F4F">
        <w:rPr>
          <w:rFonts w:ascii="Times New Roman" w:hAnsi="Times New Roman" w:cs="Times New Roman"/>
          <w:sz w:val="24"/>
          <w:szCs w:val="24"/>
        </w:rPr>
        <w:t>едерации</w:t>
      </w:r>
      <w:r w:rsidR="00AC60C4" w:rsidRPr="00CF5F4F">
        <w:rPr>
          <w:rFonts w:ascii="Times New Roman" w:hAnsi="Times New Roman" w:cs="Times New Roman"/>
          <w:sz w:val="24"/>
          <w:szCs w:val="24"/>
        </w:rPr>
        <w:t xml:space="preserve"> от 18</w:t>
      </w:r>
      <w:r w:rsidR="00DB4DE4" w:rsidRPr="00CF5F4F">
        <w:rPr>
          <w:rFonts w:ascii="Times New Roman" w:hAnsi="Times New Roman" w:cs="Times New Roman"/>
          <w:sz w:val="24"/>
          <w:szCs w:val="24"/>
        </w:rPr>
        <w:t xml:space="preserve"> мая </w:t>
      </w:r>
      <w:r w:rsidR="00AC60C4" w:rsidRPr="00CF5F4F">
        <w:rPr>
          <w:rFonts w:ascii="Times New Roman" w:hAnsi="Times New Roman" w:cs="Times New Roman"/>
          <w:sz w:val="24"/>
          <w:szCs w:val="24"/>
        </w:rPr>
        <w:t>2009</w:t>
      </w:r>
      <w:r w:rsidR="00DB4DE4" w:rsidRPr="00CF5F4F">
        <w:rPr>
          <w:rFonts w:ascii="Times New Roman" w:hAnsi="Times New Roman" w:cs="Times New Roman"/>
          <w:sz w:val="24"/>
          <w:szCs w:val="24"/>
        </w:rPr>
        <w:t xml:space="preserve"> года</w:t>
      </w:r>
      <w:r w:rsidR="00AC60C4" w:rsidRPr="00CF5F4F">
        <w:rPr>
          <w:rFonts w:ascii="Times New Roman" w:hAnsi="Times New Roman" w:cs="Times New Roman"/>
          <w:sz w:val="24"/>
          <w:szCs w:val="24"/>
        </w:rPr>
        <w:t xml:space="preserve"> № 427</w:t>
      </w:r>
      <w:r w:rsidR="00711EC7" w:rsidRPr="00CF5F4F">
        <w:rPr>
          <w:rFonts w:ascii="Times New Roman" w:hAnsi="Times New Roman" w:cs="Times New Roman"/>
          <w:sz w:val="24"/>
          <w:szCs w:val="24"/>
        </w:rPr>
        <w:t xml:space="preserve">, по результатам которой выдается заключение о достоверности определения </w:t>
      </w:r>
      <w:r w:rsidR="00C07F3F" w:rsidRPr="00CF5F4F">
        <w:rPr>
          <w:rFonts w:ascii="Times New Roman" w:hAnsi="Times New Roman" w:cs="Times New Roman"/>
          <w:sz w:val="24"/>
          <w:szCs w:val="24"/>
        </w:rPr>
        <w:t>С</w:t>
      </w:r>
      <w:r w:rsidR="00711EC7" w:rsidRPr="00CF5F4F">
        <w:rPr>
          <w:rFonts w:ascii="Times New Roman" w:hAnsi="Times New Roman" w:cs="Times New Roman"/>
          <w:sz w:val="24"/>
          <w:szCs w:val="24"/>
        </w:rPr>
        <w:t>метной стоимости строительства Объекта.</w:t>
      </w:r>
    </w:p>
    <w:p w:rsidR="007D1F37" w:rsidRPr="00CF5F4F" w:rsidRDefault="007D1F37"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Проектирование</w:t>
      </w:r>
      <w:r w:rsidRPr="00CF5F4F">
        <w:rPr>
          <w:rFonts w:ascii="Times New Roman" w:hAnsi="Times New Roman" w:cs="Times New Roman"/>
          <w:sz w:val="24"/>
          <w:szCs w:val="24"/>
        </w:rPr>
        <w:t xml:space="preserve"> – означает сбор исходных данных</w:t>
      </w:r>
      <w:r w:rsidR="00BB6D2D" w:rsidRPr="00CF5F4F">
        <w:rPr>
          <w:rFonts w:ascii="Times New Roman" w:hAnsi="Times New Roman" w:cs="Times New Roman"/>
          <w:sz w:val="24"/>
          <w:szCs w:val="24"/>
        </w:rPr>
        <w:t xml:space="preserve"> и выполнение инженерных изысканий для подготовки Проектной документации,</w:t>
      </w:r>
      <w:r w:rsidR="00407FCD" w:rsidRPr="00CF5F4F">
        <w:rPr>
          <w:rFonts w:ascii="Times New Roman" w:hAnsi="Times New Roman" w:cs="Times New Roman"/>
          <w:sz w:val="24"/>
          <w:szCs w:val="24"/>
        </w:rPr>
        <w:t xml:space="preserve"> Сметной документации, Рабочей документации,</w:t>
      </w:r>
      <w:r w:rsidR="00F01491" w:rsidRPr="00CF5F4F">
        <w:rPr>
          <w:rFonts w:ascii="Times New Roman" w:hAnsi="Times New Roman" w:cs="Times New Roman"/>
          <w:sz w:val="24"/>
          <w:szCs w:val="24"/>
        </w:rPr>
        <w:t xml:space="preserve"> </w:t>
      </w:r>
      <w:r w:rsidR="00BB6D2D" w:rsidRPr="00CF5F4F">
        <w:rPr>
          <w:rFonts w:ascii="Times New Roman" w:hAnsi="Times New Roman" w:cs="Times New Roman"/>
          <w:sz w:val="24"/>
          <w:szCs w:val="24"/>
        </w:rPr>
        <w:t>согласование Концедентом задания на проектирование, подготовку Проектной</w:t>
      </w:r>
      <w:r w:rsidR="00FA5A1C" w:rsidRPr="00CF5F4F">
        <w:rPr>
          <w:rFonts w:ascii="Times New Roman" w:hAnsi="Times New Roman" w:cs="Times New Roman"/>
          <w:sz w:val="24"/>
          <w:szCs w:val="24"/>
        </w:rPr>
        <w:t>, Сметной</w:t>
      </w:r>
      <w:r w:rsidR="00BB6D2D" w:rsidRPr="00CF5F4F">
        <w:rPr>
          <w:rFonts w:ascii="Times New Roman" w:hAnsi="Times New Roman" w:cs="Times New Roman"/>
          <w:sz w:val="24"/>
          <w:szCs w:val="24"/>
        </w:rPr>
        <w:t xml:space="preserve"> документации, согласование Концедентом Проектной</w:t>
      </w:r>
      <w:r w:rsidR="00422B5E" w:rsidRPr="00CF5F4F">
        <w:rPr>
          <w:rFonts w:ascii="Times New Roman" w:hAnsi="Times New Roman" w:cs="Times New Roman"/>
          <w:sz w:val="24"/>
          <w:szCs w:val="24"/>
        </w:rPr>
        <w:t>, Сметной</w:t>
      </w:r>
      <w:r w:rsidR="00BB6D2D" w:rsidRPr="00CF5F4F">
        <w:rPr>
          <w:rFonts w:ascii="Times New Roman" w:hAnsi="Times New Roman" w:cs="Times New Roman"/>
          <w:sz w:val="24"/>
          <w:szCs w:val="24"/>
        </w:rPr>
        <w:t xml:space="preserve"> документации, организацию проведения Государственной экспертизы и проверки достоверности определения </w:t>
      </w:r>
      <w:r w:rsidR="00617D8C" w:rsidRPr="00CF5F4F">
        <w:rPr>
          <w:rFonts w:ascii="Times New Roman" w:hAnsi="Times New Roman" w:cs="Times New Roman"/>
          <w:sz w:val="24"/>
          <w:szCs w:val="24"/>
        </w:rPr>
        <w:t>С</w:t>
      </w:r>
      <w:r w:rsidR="00BB6D2D" w:rsidRPr="00CF5F4F">
        <w:rPr>
          <w:rFonts w:ascii="Times New Roman" w:hAnsi="Times New Roman" w:cs="Times New Roman"/>
          <w:sz w:val="24"/>
          <w:szCs w:val="24"/>
        </w:rPr>
        <w:t>метной стоимости строительства Объекта Соглашения в соответствии с требованиями Законодательства и Соглашения.</w:t>
      </w:r>
    </w:p>
    <w:p w:rsidR="00440444" w:rsidRPr="00CF5F4F" w:rsidRDefault="006B063F"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Проектная документация</w:t>
      </w:r>
      <w:r w:rsidRPr="00CF5F4F">
        <w:rPr>
          <w:rFonts w:ascii="Times New Roman" w:hAnsi="Times New Roman" w:cs="Times New Roman"/>
          <w:sz w:val="24"/>
          <w:szCs w:val="24"/>
        </w:rPr>
        <w:t xml:space="preserve"> </w:t>
      </w:r>
      <w:r w:rsidR="00440444" w:rsidRPr="00CF5F4F">
        <w:rPr>
          <w:rFonts w:ascii="Times New Roman" w:hAnsi="Times New Roman" w:cs="Times New Roman"/>
          <w:sz w:val="24"/>
          <w:szCs w:val="24"/>
        </w:rPr>
        <w:t>–</w:t>
      </w:r>
      <w:r w:rsidRPr="00CF5F4F">
        <w:rPr>
          <w:rFonts w:ascii="Times New Roman" w:hAnsi="Times New Roman" w:cs="Times New Roman"/>
          <w:sz w:val="24"/>
          <w:szCs w:val="24"/>
        </w:rPr>
        <w:t xml:space="preserve"> </w:t>
      </w:r>
      <w:r w:rsidR="00440444" w:rsidRPr="00CF5F4F">
        <w:rPr>
          <w:rFonts w:ascii="Times New Roman" w:hAnsi="Times New Roman" w:cs="Times New Roman"/>
          <w:sz w:val="24"/>
          <w:szCs w:val="24"/>
        </w:rPr>
        <w:t>означает документацию</w:t>
      </w:r>
      <w:r w:rsidRPr="00CF5F4F">
        <w:rPr>
          <w:rFonts w:ascii="Times New Roman" w:hAnsi="Times New Roman" w:cs="Times New Roman"/>
          <w:sz w:val="24"/>
          <w:szCs w:val="24"/>
        </w:rPr>
        <w:t xml:space="preserve">, </w:t>
      </w:r>
      <w:r w:rsidR="00440444" w:rsidRPr="00CF5F4F">
        <w:rPr>
          <w:rFonts w:ascii="Times New Roman" w:hAnsi="Times New Roman" w:cs="Times New Roman"/>
          <w:sz w:val="24"/>
          <w:szCs w:val="24"/>
        </w:rPr>
        <w:t xml:space="preserve">содержащую материалы в текстовой форме и в виде карт (схем) и определяющую основные архитектурно-планировочные, функционально-технологические, конструктивные, эксплуатационные и инженерно-технические решения для обеспечения Создания и осуществления деятельности, предусмотренной Соглашением, </w:t>
      </w:r>
      <w:r w:rsidR="008A2F77" w:rsidRPr="00CF5F4F">
        <w:rPr>
          <w:rFonts w:ascii="Times New Roman" w:hAnsi="Times New Roman" w:cs="Times New Roman"/>
          <w:sz w:val="24"/>
          <w:szCs w:val="24"/>
        </w:rPr>
        <w:t xml:space="preserve">включая пояснительную записку к Сметной документации и Сметную документацию, </w:t>
      </w:r>
      <w:r w:rsidR="00440444" w:rsidRPr="00CF5F4F">
        <w:rPr>
          <w:rFonts w:ascii="Times New Roman" w:hAnsi="Times New Roman" w:cs="Times New Roman"/>
          <w:sz w:val="24"/>
          <w:szCs w:val="24"/>
        </w:rPr>
        <w:t>разрабатываемую Концессионером для целей Строительства в соответствии с требованиями Законодательства, в том числе градостроительного законодательства Российской Федерации и Соглашения.</w:t>
      </w:r>
      <w:r w:rsidR="00F01491" w:rsidRPr="00CF5F4F">
        <w:rPr>
          <w:rFonts w:ascii="Times New Roman" w:hAnsi="Times New Roman" w:cs="Times New Roman"/>
          <w:sz w:val="24"/>
          <w:szCs w:val="24"/>
        </w:rPr>
        <w:t xml:space="preserve"> </w:t>
      </w:r>
    </w:p>
    <w:p w:rsidR="002144A9" w:rsidRPr="00CF5F4F" w:rsidRDefault="002144A9"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Прямое соглашение</w:t>
      </w:r>
      <w:r w:rsidRPr="00CF5F4F">
        <w:rPr>
          <w:rFonts w:ascii="Times New Roman" w:hAnsi="Times New Roman" w:cs="Times New Roman"/>
          <w:sz w:val="24"/>
          <w:szCs w:val="24"/>
        </w:rPr>
        <w:t xml:space="preserve"> – означает соглашение, заключаемое в целях реализации Соглашения между</w:t>
      </w:r>
      <w:r w:rsidR="006D1F90" w:rsidRPr="00CF5F4F">
        <w:rPr>
          <w:rFonts w:ascii="Times New Roman" w:hAnsi="Times New Roman" w:cs="Times New Roman"/>
          <w:sz w:val="24"/>
          <w:szCs w:val="24"/>
        </w:rPr>
        <w:t xml:space="preserve"> Концессионером, Концедентом и Ф</w:t>
      </w:r>
      <w:r w:rsidRPr="00CF5F4F">
        <w:rPr>
          <w:rFonts w:ascii="Times New Roman" w:hAnsi="Times New Roman" w:cs="Times New Roman"/>
          <w:sz w:val="24"/>
          <w:szCs w:val="24"/>
        </w:rPr>
        <w:t xml:space="preserve">инансирующими организациями, основные условия которого приведены в </w:t>
      </w:r>
      <w:hyperlink w:anchor="П8" w:history="1">
        <w:r w:rsidRPr="00CF5F4F">
          <w:rPr>
            <w:rStyle w:val="a6"/>
            <w:rFonts w:ascii="Times New Roman" w:hAnsi="Times New Roman" w:cs="Times New Roman"/>
            <w:color w:val="auto"/>
            <w:sz w:val="24"/>
            <w:szCs w:val="24"/>
            <w:u w:val="none"/>
          </w:rPr>
          <w:t xml:space="preserve">Приложении </w:t>
        </w:r>
        <w:r w:rsidR="00B43562" w:rsidRPr="00CF5F4F">
          <w:rPr>
            <w:rStyle w:val="a6"/>
            <w:rFonts w:ascii="Times New Roman" w:hAnsi="Times New Roman" w:cs="Times New Roman"/>
            <w:color w:val="auto"/>
            <w:sz w:val="24"/>
            <w:szCs w:val="24"/>
            <w:u w:val="none"/>
          </w:rPr>
          <w:t>№</w:t>
        </w:r>
        <w:r w:rsidR="006D1F90" w:rsidRPr="00CF5F4F">
          <w:rPr>
            <w:rStyle w:val="a6"/>
            <w:rFonts w:ascii="Times New Roman" w:hAnsi="Times New Roman" w:cs="Times New Roman"/>
            <w:color w:val="auto"/>
            <w:sz w:val="24"/>
            <w:szCs w:val="24"/>
            <w:u w:val="none"/>
          </w:rPr>
          <w:t xml:space="preserve"> </w:t>
        </w:r>
        <w:r w:rsidRPr="00CF5F4F">
          <w:rPr>
            <w:rStyle w:val="a6"/>
            <w:rFonts w:ascii="Times New Roman" w:hAnsi="Times New Roman" w:cs="Times New Roman"/>
            <w:color w:val="auto"/>
            <w:sz w:val="24"/>
            <w:szCs w:val="24"/>
            <w:u w:val="none"/>
          </w:rPr>
          <w:t>8</w:t>
        </w:r>
      </w:hyperlink>
      <w:r w:rsidRPr="00CF5F4F">
        <w:rPr>
          <w:rFonts w:ascii="Times New Roman" w:hAnsi="Times New Roman" w:cs="Times New Roman"/>
          <w:sz w:val="24"/>
          <w:szCs w:val="24"/>
        </w:rPr>
        <w:t xml:space="preserve"> к Соглашению.</w:t>
      </w:r>
    </w:p>
    <w:p w:rsidR="00287D7E" w:rsidRPr="00CF5F4F" w:rsidRDefault="00C60337"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Рабочая документация</w:t>
      </w:r>
      <w:r w:rsidRPr="00CF5F4F">
        <w:rPr>
          <w:rFonts w:ascii="Times New Roman" w:hAnsi="Times New Roman" w:cs="Times New Roman"/>
          <w:sz w:val="24"/>
          <w:szCs w:val="24"/>
        </w:rPr>
        <w:t xml:space="preserve"> – совокупность </w:t>
      </w:r>
      <w:r w:rsidR="00287D7E" w:rsidRPr="00CF5F4F">
        <w:rPr>
          <w:rFonts w:ascii="Times New Roman" w:hAnsi="Times New Roman" w:cs="Times New Roman"/>
          <w:sz w:val="24"/>
          <w:szCs w:val="24"/>
        </w:rPr>
        <w:t>основных комплектов рабочих чертежей, необходимых для Строительства, дополненных прилагаемыми и ссылочными документами.</w:t>
      </w:r>
      <w:r w:rsidR="00F01491" w:rsidRPr="00CF5F4F">
        <w:rPr>
          <w:rFonts w:ascii="Times New Roman" w:hAnsi="Times New Roman" w:cs="Times New Roman"/>
          <w:sz w:val="24"/>
          <w:szCs w:val="24"/>
        </w:rPr>
        <w:t xml:space="preserve"> </w:t>
      </w:r>
    </w:p>
    <w:p w:rsidR="008A2F77" w:rsidRPr="00CF5F4F" w:rsidRDefault="008A2F77"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Рабочий день – </w:t>
      </w:r>
      <w:r w:rsidRPr="00CF5F4F">
        <w:rPr>
          <w:rFonts w:ascii="Times New Roman" w:hAnsi="Times New Roman" w:cs="Times New Roman"/>
          <w:sz w:val="24"/>
          <w:szCs w:val="24"/>
        </w:rPr>
        <w:t>означает день, который в соответствии с Законодательством не относиться к выходным, нерабочим праздничным дням.</w:t>
      </w:r>
    </w:p>
    <w:p w:rsidR="00261F2A" w:rsidRPr="00CF5F4F" w:rsidRDefault="004D48C6"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Разрешение на С</w:t>
      </w:r>
      <w:r w:rsidR="00261F2A" w:rsidRPr="00CF5F4F">
        <w:rPr>
          <w:rFonts w:ascii="Times New Roman" w:hAnsi="Times New Roman" w:cs="Times New Roman"/>
          <w:b/>
          <w:sz w:val="24"/>
          <w:szCs w:val="24"/>
        </w:rPr>
        <w:t>троительство</w:t>
      </w:r>
      <w:r w:rsidR="00261F2A" w:rsidRPr="00CF5F4F">
        <w:rPr>
          <w:rFonts w:ascii="Times New Roman" w:hAnsi="Times New Roman" w:cs="Times New Roman"/>
          <w:sz w:val="24"/>
          <w:szCs w:val="24"/>
        </w:rPr>
        <w:t xml:space="preserve"> – означает разрешение на строительство Объекта </w:t>
      </w:r>
      <w:r w:rsidR="006D1F90" w:rsidRPr="00CF5F4F">
        <w:rPr>
          <w:rFonts w:ascii="Times New Roman" w:hAnsi="Times New Roman" w:cs="Times New Roman"/>
          <w:sz w:val="24"/>
          <w:szCs w:val="24"/>
        </w:rPr>
        <w:t>с</w:t>
      </w:r>
      <w:r w:rsidR="00261F2A" w:rsidRPr="00CF5F4F">
        <w:rPr>
          <w:rFonts w:ascii="Times New Roman" w:hAnsi="Times New Roman" w:cs="Times New Roman"/>
          <w:sz w:val="24"/>
          <w:szCs w:val="24"/>
        </w:rPr>
        <w:t>оглашения, выдаваемое уполномоченным государственным ор</w:t>
      </w:r>
      <w:r w:rsidR="00E90F98" w:rsidRPr="00CF5F4F">
        <w:rPr>
          <w:rFonts w:ascii="Times New Roman" w:hAnsi="Times New Roman" w:cs="Times New Roman"/>
          <w:sz w:val="24"/>
          <w:szCs w:val="24"/>
        </w:rPr>
        <w:t xml:space="preserve">ганом в порядке, установленном </w:t>
      </w:r>
      <w:r w:rsidR="001770FE" w:rsidRPr="00CF5F4F">
        <w:rPr>
          <w:rFonts w:ascii="Times New Roman" w:hAnsi="Times New Roman" w:cs="Times New Roman"/>
          <w:sz w:val="24"/>
          <w:szCs w:val="24"/>
        </w:rPr>
        <w:t>Законодательство</w:t>
      </w:r>
      <w:r w:rsidR="00261F2A" w:rsidRPr="00CF5F4F">
        <w:rPr>
          <w:rFonts w:ascii="Times New Roman" w:hAnsi="Times New Roman" w:cs="Times New Roman"/>
          <w:sz w:val="24"/>
          <w:szCs w:val="24"/>
        </w:rPr>
        <w:t>м.</w:t>
      </w:r>
    </w:p>
    <w:p w:rsidR="00261F2A" w:rsidRPr="00CF5F4F" w:rsidRDefault="004D48C6"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Разрешение на ввод в Эксплуатацию</w:t>
      </w:r>
      <w:r w:rsidRPr="00CF5F4F">
        <w:rPr>
          <w:rFonts w:ascii="Times New Roman" w:hAnsi="Times New Roman" w:cs="Times New Roman"/>
          <w:sz w:val="24"/>
          <w:szCs w:val="24"/>
        </w:rPr>
        <w:t xml:space="preserve"> –</w:t>
      </w:r>
      <w:r w:rsidR="00514024" w:rsidRPr="00CF5F4F">
        <w:rPr>
          <w:rFonts w:ascii="Times New Roman" w:hAnsi="Times New Roman" w:cs="Times New Roman"/>
          <w:sz w:val="24"/>
          <w:szCs w:val="24"/>
        </w:rPr>
        <w:t xml:space="preserve"> означает разрешение на ввод в Э</w:t>
      </w:r>
      <w:r w:rsidRPr="00CF5F4F">
        <w:rPr>
          <w:rFonts w:ascii="Times New Roman" w:hAnsi="Times New Roman" w:cs="Times New Roman"/>
          <w:sz w:val="24"/>
          <w:szCs w:val="24"/>
        </w:rPr>
        <w:t xml:space="preserve">ксплуатацию Объекта </w:t>
      </w:r>
      <w:r w:rsidR="006D1F90" w:rsidRPr="00CF5F4F">
        <w:rPr>
          <w:rFonts w:ascii="Times New Roman" w:hAnsi="Times New Roman" w:cs="Times New Roman"/>
          <w:sz w:val="24"/>
          <w:szCs w:val="24"/>
        </w:rPr>
        <w:t>с</w:t>
      </w:r>
      <w:r w:rsidRPr="00CF5F4F">
        <w:rPr>
          <w:rFonts w:ascii="Times New Roman" w:hAnsi="Times New Roman" w:cs="Times New Roman"/>
          <w:sz w:val="24"/>
          <w:szCs w:val="24"/>
        </w:rPr>
        <w:t xml:space="preserve">оглашения, </w:t>
      </w:r>
      <w:r w:rsidR="00AC02F1" w:rsidRPr="00CF5F4F">
        <w:rPr>
          <w:rFonts w:ascii="Times New Roman" w:hAnsi="Times New Roman" w:cs="Times New Roman"/>
          <w:sz w:val="24"/>
          <w:szCs w:val="24"/>
        </w:rPr>
        <w:t xml:space="preserve">выданное уполномоченным государственным органом в порядке, установленном </w:t>
      </w:r>
      <w:r w:rsidR="001770FE" w:rsidRPr="00CF5F4F">
        <w:rPr>
          <w:rFonts w:ascii="Times New Roman" w:hAnsi="Times New Roman" w:cs="Times New Roman"/>
          <w:sz w:val="24"/>
          <w:szCs w:val="24"/>
        </w:rPr>
        <w:t>Законодательство</w:t>
      </w:r>
      <w:r w:rsidR="00AC02F1" w:rsidRPr="00CF5F4F">
        <w:rPr>
          <w:rFonts w:ascii="Times New Roman" w:hAnsi="Times New Roman" w:cs="Times New Roman"/>
          <w:sz w:val="24"/>
          <w:szCs w:val="24"/>
        </w:rPr>
        <w:t>м.</w:t>
      </w:r>
      <w:r w:rsidR="00F01491" w:rsidRPr="00CF5F4F">
        <w:rPr>
          <w:rFonts w:ascii="Times New Roman" w:hAnsi="Times New Roman" w:cs="Times New Roman"/>
          <w:sz w:val="24"/>
          <w:szCs w:val="24"/>
        </w:rPr>
        <w:t xml:space="preserve"> </w:t>
      </w:r>
    </w:p>
    <w:p w:rsidR="00231609" w:rsidRPr="00CF5F4F" w:rsidRDefault="00231609"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Расчетный тариф</w:t>
      </w:r>
      <w:r w:rsidRPr="00CF5F4F">
        <w:rPr>
          <w:rFonts w:ascii="Times New Roman" w:hAnsi="Times New Roman" w:cs="Times New Roman"/>
          <w:sz w:val="24"/>
          <w:szCs w:val="24"/>
        </w:rPr>
        <w:t xml:space="preserve"> – </w:t>
      </w:r>
      <w:r w:rsidR="00CC4741" w:rsidRPr="00CF5F4F">
        <w:rPr>
          <w:rFonts w:ascii="Times New Roman" w:hAnsi="Times New Roman" w:cs="Times New Roman"/>
          <w:sz w:val="24"/>
          <w:szCs w:val="24"/>
        </w:rPr>
        <w:t xml:space="preserve">размер </w:t>
      </w:r>
      <w:r w:rsidRPr="00CF5F4F">
        <w:rPr>
          <w:rFonts w:ascii="Times New Roman" w:hAnsi="Times New Roman" w:cs="Times New Roman"/>
          <w:sz w:val="24"/>
          <w:szCs w:val="24"/>
        </w:rPr>
        <w:t>тариф</w:t>
      </w:r>
      <w:r w:rsidR="00CC4741" w:rsidRPr="00CF5F4F">
        <w:rPr>
          <w:rFonts w:ascii="Times New Roman" w:hAnsi="Times New Roman" w:cs="Times New Roman"/>
          <w:sz w:val="24"/>
          <w:szCs w:val="24"/>
        </w:rPr>
        <w:t>а</w:t>
      </w:r>
      <w:r w:rsidRPr="00CF5F4F">
        <w:rPr>
          <w:rFonts w:ascii="Times New Roman" w:hAnsi="Times New Roman" w:cs="Times New Roman"/>
          <w:sz w:val="24"/>
          <w:szCs w:val="24"/>
        </w:rPr>
        <w:t xml:space="preserve">, </w:t>
      </w:r>
      <w:r w:rsidR="007C0F23" w:rsidRPr="00CF5F4F">
        <w:rPr>
          <w:rFonts w:ascii="Times New Roman" w:hAnsi="Times New Roman" w:cs="Times New Roman"/>
          <w:sz w:val="24"/>
          <w:szCs w:val="24"/>
        </w:rPr>
        <w:t>используемый для расчета МГД</w:t>
      </w:r>
      <w:r w:rsidR="00F83692" w:rsidRPr="00CF5F4F">
        <w:rPr>
          <w:rFonts w:ascii="Times New Roman" w:hAnsi="Times New Roman" w:cs="Times New Roman"/>
          <w:sz w:val="24"/>
          <w:szCs w:val="24"/>
        </w:rPr>
        <w:t xml:space="preserve"> в соответствии с приложением № 9 к Соглашению.</w:t>
      </w:r>
    </w:p>
    <w:p w:rsidR="004D4C03" w:rsidRPr="00CF5F4F" w:rsidRDefault="004D4C03" w:rsidP="00CF5F4F">
      <w:pPr>
        <w:autoSpaceDE w:val="0"/>
        <w:autoSpaceDN w:val="0"/>
        <w:adjustRightInd w:val="0"/>
        <w:spacing w:after="0" w:line="240" w:lineRule="auto"/>
        <w:ind w:firstLine="708"/>
        <w:jc w:val="both"/>
        <w:rPr>
          <w:rFonts w:ascii="Times New Roman" w:hAnsi="Times New Roman" w:cs="Times New Roman"/>
          <w:b/>
          <w:sz w:val="24"/>
          <w:szCs w:val="24"/>
        </w:rPr>
      </w:pPr>
      <w:r w:rsidRPr="00CF5F4F">
        <w:rPr>
          <w:rFonts w:ascii="Times New Roman" w:hAnsi="Times New Roman" w:cs="Times New Roman"/>
          <w:b/>
          <w:sz w:val="24"/>
        </w:rPr>
        <w:t>Региональный оператор</w:t>
      </w:r>
      <w:r w:rsidRPr="00CF5F4F">
        <w:rPr>
          <w:rFonts w:ascii="Times New Roman" w:hAnsi="Times New Roman" w:cs="Times New Roman"/>
          <w:sz w:val="24"/>
        </w:rPr>
        <w:t xml:space="preserve"> – означает акционерное общество «Югра Экология», (ОГРН 1178617020262) или иной региональный оператор, которому присвоен соответствующий статус Концедентом в зоне деятельности Концессионера.</w:t>
      </w:r>
    </w:p>
    <w:p w:rsidR="00CB20CC" w:rsidRPr="00CF5F4F" w:rsidRDefault="005C1150" w:rsidP="00CF5F4F">
      <w:pPr>
        <w:autoSpaceDE w:val="0"/>
        <w:autoSpaceDN w:val="0"/>
        <w:adjustRightInd w:val="0"/>
        <w:spacing w:after="0" w:line="240" w:lineRule="auto"/>
        <w:ind w:firstLine="708"/>
        <w:jc w:val="both"/>
        <w:rPr>
          <w:rFonts w:ascii="Times New Roman" w:hAnsi="Times New Roman" w:cs="Times New Roman"/>
          <w:sz w:val="24"/>
          <w:szCs w:val="24"/>
        </w:rPr>
      </w:pPr>
      <w:r w:rsidRPr="00CF5F4F">
        <w:rPr>
          <w:rFonts w:ascii="Times New Roman" w:hAnsi="Times New Roman" w:cs="Times New Roman"/>
          <w:b/>
          <w:sz w:val="24"/>
          <w:szCs w:val="24"/>
        </w:rPr>
        <w:t xml:space="preserve">Сметная документация – </w:t>
      </w:r>
      <w:r w:rsidR="008A2F77" w:rsidRPr="00CF5F4F">
        <w:rPr>
          <w:rFonts w:ascii="Times New Roman" w:hAnsi="Times New Roman" w:cs="Times New Roman"/>
          <w:sz w:val="24"/>
          <w:szCs w:val="24"/>
        </w:rPr>
        <w:t xml:space="preserve">часть Проектной документации, содержащая </w:t>
      </w:r>
      <w:r w:rsidR="000D6073" w:rsidRPr="00CF5F4F">
        <w:rPr>
          <w:rFonts w:ascii="Times New Roman" w:hAnsi="Times New Roman" w:cs="Times New Roman"/>
          <w:sz w:val="24"/>
          <w:szCs w:val="24"/>
        </w:rPr>
        <w:t>сводку затрат, сводный сметный расчет стоимости строительства Объекта соглашения, объектные и локальные сметные расчеты (сметы), а также сметные расчеты на отдельные виды затрат, разрабатываемые Концессионером для целей Строительства в соответствии с требованиями Законодательства, в том числе градостроительного законодательства Российской Федерации и Соглашения</w:t>
      </w:r>
      <w:r w:rsidR="00442656" w:rsidRPr="00CF5F4F">
        <w:rPr>
          <w:rFonts w:ascii="Times New Roman" w:hAnsi="Times New Roman" w:cs="Times New Roman"/>
          <w:sz w:val="24"/>
          <w:szCs w:val="24"/>
        </w:rPr>
        <w:t>, прошедшие Проверку достоверности определения Сметной стоимости строительства Объекта соглашения</w:t>
      </w:r>
      <w:r w:rsidRPr="00CF5F4F">
        <w:rPr>
          <w:rFonts w:ascii="Times New Roman" w:hAnsi="Times New Roman" w:cs="Times New Roman"/>
          <w:sz w:val="24"/>
          <w:szCs w:val="24"/>
        </w:rPr>
        <w:t xml:space="preserve">. </w:t>
      </w:r>
    </w:p>
    <w:p w:rsidR="00CB20CC" w:rsidRPr="00CF5F4F" w:rsidRDefault="00CB20CC" w:rsidP="00CF5F4F">
      <w:pPr>
        <w:autoSpaceDE w:val="0"/>
        <w:autoSpaceDN w:val="0"/>
        <w:adjustRightInd w:val="0"/>
        <w:spacing w:after="0" w:line="240" w:lineRule="auto"/>
        <w:ind w:firstLine="708"/>
        <w:jc w:val="both"/>
        <w:rPr>
          <w:rFonts w:ascii="Times New Roman" w:hAnsi="Times New Roman" w:cs="Times New Roman"/>
          <w:sz w:val="24"/>
          <w:szCs w:val="24"/>
        </w:rPr>
      </w:pPr>
      <w:r w:rsidRPr="00CF5F4F">
        <w:rPr>
          <w:rFonts w:ascii="Times New Roman" w:hAnsi="Times New Roman" w:cs="Times New Roman"/>
          <w:b/>
          <w:sz w:val="24"/>
          <w:szCs w:val="24"/>
        </w:rPr>
        <w:t>Сметная стоимость строительства Объекта</w:t>
      </w:r>
      <w:r w:rsidRPr="00CF5F4F">
        <w:rPr>
          <w:rFonts w:ascii="Times New Roman" w:hAnsi="Times New Roman" w:cs="Times New Roman"/>
          <w:sz w:val="24"/>
          <w:szCs w:val="24"/>
        </w:rPr>
        <w:t xml:space="preserve"> </w:t>
      </w:r>
      <w:r w:rsidR="00A80C19" w:rsidRPr="00CF5F4F">
        <w:rPr>
          <w:rFonts w:ascii="Times New Roman" w:hAnsi="Times New Roman" w:cs="Times New Roman"/>
          <w:b/>
          <w:sz w:val="24"/>
          <w:szCs w:val="24"/>
        </w:rPr>
        <w:t>(э</w:t>
      </w:r>
      <w:r w:rsidR="00147C12" w:rsidRPr="00CF5F4F">
        <w:rPr>
          <w:rFonts w:ascii="Times New Roman" w:hAnsi="Times New Roman" w:cs="Times New Roman"/>
          <w:b/>
          <w:sz w:val="24"/>
          <w:szCs w:val="24"/>
        </w:rPr>
        <w:t>тапов Объекта</w:t>
      </w:r>
      <w:r w:rsidR="00042D57">
        <w:rPr>
          <w:rFonts w:ascii="Times New Roman" w:hAnsi="Times New Roman" w:cs="Times New Roman"/>
          <w:b/>
          <w:sz w:val="24"/>
          <w:szCs w:val="24"/>
        </w:rPr>
        <w:t>)</w:t>
      </w:r>
      <w:r w:rsidR="006D1F90" w:rsidRPr="00CF5F4F">
        <w:rPr>
          <w:rFonts w:ascii="Times New Roman" w:hAnsi="Times New Roman" w:cs="Times New Roman"/>
          <w:b/>
          <w:sz w:val="24"/>
          <w:szCs w:val="24"/>
        </w:rPr>
        <w:t xml:space="preserve"> соглашения </w:t>
      </w:r>
      <w:r w:rsidR="008F1EB9" w:rsidRPr="00CF5F4F">
        <w:rPr>
          <w:rFonts w:ascii="Times New Roman" w:hAnsi="Times New Roman" w:cs="Times New Roman"/>
          <w:b/>
          <w:sz w:val="24"/>
          <w:szCs w:val="24"/>
        </w:rPr>
        <w:t>/С</w:t>
      </w:r>
      <w:r w:rsidR="00147C12" w:rsidRPr="00CF5F4F">
        <w:rPr>
          <w:rFonts w:ascii="Times New Roman" w:hAnsi="Times New Roman" w:cs="Times New Roman"/>
          <w:b/>
          <w:sz w:val="24"/>
          <w:szCs w:val="24"/>
        </w:rPr>
        <w:t>метная стоимость Объекта (этапа Объекта</w:t>
      </w:r>
      <w:r w:rsidR="00042D57">
        <w:rPr>
          <w:rFonts w:ascii="Times New Roman" w:hAnsi="Times New Roman" w:cs="Times New Roman"/>
          <w:b/>
          <w:sz w:val="24"/>
          <w:szCs w:val="24"/>
        </w:rPr>
        <w:t>)</w:t>
      </w:r>
      <w:r w:rsidR="006D1F90" w:rsidRPr="00CF5F4F">
        <w:rPr>
          <w:rFonts w:ascii="Times New Roman" w:hAnsi="Times New Roman" w:cs="Times New Roman"/>
          <w:b/>
          <w:sz w:val="24"/>
          <w:szCs w:val="24"/>
        </w:rPr>
        <w:t xml:space="preserve"> соглашения</w:t>
      </w:r>
      <w:r w:rsidR="00A80C19" w:rsidRPr="00CF5F4F">
        <w:rPr>
          <w:rFonts w:ascii="Times New Roman" w:hAnsi="Times New Roman" w:cs="Times New Roman"/>
          <w:sz w:val="24"/>
          <w:szCs w:val="24"/>
        </w:rPr>
        <w:t xml:space="preserve"> </w:t>
      </w:r>
      <w:r w:rsidRPr="00CF5F4F">
        <w:rPr>
          <w:rFonts w:ascii="Times New Roman" w:hAnsi="Times New Roman" w:cs="Times New Roman"/>
          <w:sz w:val="24"/>
          <w:szCs w:val="24"/>
        </w:rPr>
        <w:t>– стоимость Проектирования и Строительства, указанная в Сметной документации (включая налоги, сборы и иные обязательные платежи, а также затраты Концессионера на содержание службы заказчика и строительный контроль), на которую получено заключение о достоверности определения сметной с</w:t>
      </w:r>
      <w:r w:rsidR="000562E3" w:rsidRPr="00CF5F4F">
        <w:rPr>
          <w:rFonts w:ascii="Times New Roman" w:hAnsi="Times New Roman" w:cs="Times New Roman"/>
          <w:sz w:val="24"/>
          <w:szCs w:val="24"/>
        </w:rPr>
        <w:t>тоимости строительства Объекта с</w:t>
      </w:r>
      <w:r w:rsidRPr="00CF5F4F">
        <w:rPr>
          <w:rFonts w:ascii="Times New Roman" w:hAnsi="Times New Roman" w:cs="Times New Roman"/>
          <w:sz w:val="24"/>
          <w:szCs w:val="24"/>
        </w:rPr>
        <w:t>оглашения в порядке, предусмотренном Положением о порядке проведения пров</w:t>
      </w:r>
      <w:r w:rsidR="00BD490E" w:rsidRPr="00CF5F4F">
        <w:rPr>
          <w:rFonts w:ascii="Times New Roman" w:hAnsi="Times New Roman" w:cs="Times New Roman"/>
          <w:sz w:val="24"/>
          <w:szCs w:val="24"/>
        </w:rPr>
        <w:t>ерки достоверности определения с</w:t>
      </w:r>
      <w:r w:rsidRPr="00CF5F4F">
        <w:rPr>
          <w:rFonts w:ascii="Times New Roman" w:hAnsi="Times New Roman" w:cs="Times New Roman"/>
          <w:sz w:val="24"/>
          <w:szCs w:val="24"/>
        </w:rPr>
        <w:t>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w:t>
      </w:r>
      <w:r w:rsidR="00342214">
        <w:rPr>
          <w:rFonts w:ascii="Times New Roman" w:hAnsi="Times New Roman" w:cs="Times New Roman"/>
          <w:sz w:val="24"/>
          <w:szCs w:val="24"/>
        </w:rPr>
        <w:t xml:space="preserve"> % (пятидесяти </w:t>
      </w:r>
      <w:r w:rsidRPr="00CF5F4F">
        <w:rPr>
          <w:rFonts w:ascii="Times New Roman" w:hAnsi="Times New Roman" w:cs="Times New Roman"/>
          <w:sz w:val="24"/>
          <w:szCs w:val="24"/>
        </w:rPr>
        <w:t>процентов</w:t>
      </w:r>
      <w:r w:rsidR="00342214">
        <w:rPr>
          <w:rFonts w:ascii="Times New Roman" w:hAnsi="Times New Roman" w:cs="Times New Roman"/>
          <w:sz w:val="24"/>
          <w:szCs w:val="24"/>
        </w:rPr>
        <w:t>)</w:t>
      </w:r>
      <w:r w:rsidRPr="00CF5F4F">
        <w:rPr>
          <w:rFonts w:ascii="Times New Roman" w:hAnsi="Times New Roman" w:cs="Times New Roman"/>
          <w:sz w:val="24"/>
          <w:szCs w:val="24"/>
        </w:rPr>
        <w:t>, утвержденном Постановлением Правительства Р</w:t>
      </w:r>
      <w:r w:rsidR="00BD490E" w:rsidRPr="00CF5F4F">
        <w:rPr>
          <w:rFonts w:ascii="Times New Roman" w:hAnsi="Times New Roman" w:cs="Times New Roman"/>
          <w:sz w:val="24"/>
          <w:szCs w:val="24"/>
        </w:rPr>
        <w:t xml:space="preserve">оссийской </w:t>
      </w:r>
      <w:r w:rsidRPr="00CF5F4F">
        <w:rPr>
          <w:rFonts w:ascii="Times New Roman" w:hAnsi="Times New Roman" w:cs="Times New Roman"/>
          <w:sz w:val="24"/>
          <w:szCs w:val="24"/>
        </w:rPr>
        <w:t>Ф</w:t>
      </w:r>
      <w:r w:rsidR="00BD490E" w:rsidRPr="00CF5F4F">
        <w:rPr>
          <w:rFonts w:ascii="Times New Roman" w:hAnsi="Times New Roman" w:cs="Times New Roman"/>
          <w:sz w:val="24"/>
          <w:szCs w:val="24"/>
        </w:rPr>
        <w:t>едерации</w:t>
      </w:r>
      <w:r w:rsidRPr="00CF5F4F">
        <w:rPr>
          <w:rFonts w:ascii="Times New Roman" w:hAnsi="Times New Roman" w:cs="Times New Roman"/>
          <w:sz w:val="24"/>
          <w:szCs w:val="24"/>
        </w:rPr>
        <w:t xml:space="preserve"> от 18</w:t>
      </w:r>
      <w:r w:rsidR="00342214">
        <w:rPr>
          <w:rFonts w:ascii="Times New Roman" w:hAnsi="Times New Roman" w:cs="Times New Roman"/>
          <w:sz w:val="24"/>
          <w:szCs w:val="24"/>
        </w:rPr>
        <w:t xml:space="preserve"> мая </w:t>
      </w:r>
      <w:r w:rsidRPr="00CF5F4F">
        <w:rPr>
          <w:rFonts w:ascii="Times New Roman" w:hAnsi="Times New Roman" w:cs="Times New Roman"/>
          <w:sz w:val="24"/>
          <w:szCs w:val="24"/>
        </w:rPr>
        <w:t>2009</w:t>
      </w:r>
      <w:r w:rsidR="00342214">
        <w:rPr>
          <w:rFonts w:ascii="Times New Roman" w:hAnsi="Times New Roman" w:cs="Times New Roman"/>
          <w:sz w:val="24"/>
          <w:szCs w:val="24"/>
        </w:rPr>
        <w:t xml:space="preserve"> года</w:t>
      </w:r>
      <w:r w:rsidRPr="00CF5F4F">
        <w:rPr>
          <w:rFonts w:ascii="Times New Roman" w:hAnsi="Times New Roman" w:cs="Times New Roman"/>
          <w:sz w:val="24"/>
          <w:szCs w:val="24"/>
        </w:rPr>
        <w:t xml:space="preserve"> № 427.</w:t>
      </w:r>
    </w:p>
    <w:p w:rsidR="00AC4EEA" w:rsidRPr="00CF5F4F" w:rsidRDefault="00AC4EEA"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Соглашения о финансировании</w:t>
      </w:r>
      <w:r w:rsidRPr="00CF5F4F">
        <w:rPr>
          <w:rFonts w:ascii="Times New Roman" w:hAnsi="Times New Roman" w:cs="Times New Roman"/>
          <w:sz w:val="24"/>
          <w:szCs w:val="24"/>
        </w:rPr>
        <w:t xml:space="preserve"> – кредитные договоры или иные соглашения о предоставлении финансирования, заключаемые Концессионером (в качестве </w:t>
      </w:r>
      <w:r w:rsidR="0018491A" w:rsidRPr="00CF5F4F">
        <w:rPr>
          <w:rFonts w:ascii="Times New Roman" w:hAnsi="Times New Roman" w:cs="Times New Roman"/>
          <w:sz w:val="24"/>
          <w:szCs w:val="24"/>
        </w:rPr>
        <w:t>з</w:t>
      </w:r>
      <w:r w:rsidRPr="00CF5F4F">
        <w:rPr>
          <w:rFonts w:ascii="Times New Roman" w:hAnsi="Times New Roman" w:cs="Times New Roman"/>
          <w:sz w:val="24"/>
          <w:szCs w:val="24"/>
        </w:rPr>
        <w:t xml:space="preserve">аемщика) с </w:t>
      </w:r>
      <w:r w:rsidR="0018491A" w:rsidRPr="00CF5F4F">
        <w:rPr>
          <w:rFonts w:ascii="Times New Roman" w:hAnsi="Times New Roman" w:cs="Times New Roman"/>
          <w:sz w:val="24"/>
          <w:szCs w:val="24"/>
        </w:rPr>
        <w:t>Ф</w:t>
      </w:r>
      <w:r w:rsidRPr="00CF5F4F">
        <w:rPr>
          <w:rFonts w:ascii="Times New Roman" w:hAnsi="Times New Roman" w:cs="Times New Roman"/>
          <w:sz w:val="24"/>
          <w:szCs w:val="24"/>
        </w:rPr>
        <w:t>инансирующими организациями в целях исполнения обязательств Концессионера, предусмотренных Соглашением в соответствии с Законом о концессионных соглашениях.</w:t>
      </w:r>
    </w:p>
    <w:p w:rsidR="0094286C" w:rsidRPr="00CF5F4F" w:rsidRDefault="0094286C"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Содействие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означает организацию Концеденто</w:t>
      </w:r>
      <w:r w:rsidR="00AC02F1" w:rsidRPr="00CF5F4F">
        <w:rPr>
          <w:rFonts w:ascii="Times New Roman" w:hAnsi="Times New Roman" w:cs="Times New Roman"/>
          <w:sz w:val="24"/>
          <w:szCs w:val="24"/>
        </w:rPr>
        <w:t>м и его участие в совещаниях с государственными о</w:t>
      </w:r>
      <w:r w:rsidRPr="00CF5F4F">
        <w:rPr>
          <w:rFonts w:ascii="Times New Roman" w:hAnsi="Times New Roman" w:cs="Times New Roman"/>
          <w:sz w:val="24"/>
          <w:szCs w:val="24"/>
        </w:rPr>
        <w:t xml:space="preserve">рганами, направление Концедентом официальных запросов и обращений, в том числе совместных с Концессионером, осуществление Концедентом иных действий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направленных на надлежащее исполнение Концессионером обязательств по Соглашению.</w:t>
      </w:r>
    </w:p>
    <w:p w:rsidR="002D6E9C" w:rsidRPr="00CF5F4F" w:rsidRDefault="002D6E9C" w:rsidP="00CF5F4F">
      <w:pPr>
        <w:spacing w:after="0" w:line="240" w:lineRule="auto"/>
        <w:ind w:firstLine="709"/>
        <w:jc w:val="both"/>
        <w:rPr>
          <w:rFonts w:ascii="Times New Roman" w:hAnsi="Times New Roman" w:cs="Times New Roman"/>
          <w:b/>
          <w:sz w:val="24"/>
          <w:szCs w:val="24"/>
        </w:rPr>
      </w:pPr>
      <w:r w:rsidRPr="00CF5F4F">
        <w:rPr>
          <w:rFonts w:ascii="Times New Roman" w:hAnsi="Times New Roman" w:cs="Times New Roman"/>
          <w:b/>
          <w:sz w:val="24"/>
          <w:szCs w:val="24"/>
        </w:rPr>
        <w:t>Содержание -</w:t>
      </w:r>
      <w:r w:rsidRPr="00CF5F4F">
        <w:rPr>
          <w:rFonts w:ascii="Times New Roman" w:hAnsi="Times New Roman" w:cs="Times New Roman"/>
          <w:sz w:val="24"/>
          <w:szCs w:val="24"/>
        </w:rPr>
        <w:t xml:space="preserve"> означает осуществление Концессионером или </w:t>
      </w:r>
      <w:r w:rsidR="00A67C08" w:rsidRPr="00CF5F4F">
        <w:rPr>
          <w:rFonts w:ascii="Times New Roman" w:hAnsi="Times New Roman" w:cs="Times New Roman"/>
          <w:sz w:val="24"/>
          <w:szCs w:val="24"/>
        </w:rPr>
        <w:t xml:space="preserve">привлеченным третьим </w:t>
      </w:r>
      <w:r w:rsidRPr="00CF5F4F">
        <w:rPr>
          <w:rFonts w:ascii="Times New Roman" w:hAnsi="Times New Roman" w:cs="Times New Roman"/>
          <w:sz w:val="24"/>
          <w:szCs w:val="24"/>
        </w:rPr>
        <w:t>лицом комплекса мероприятий, которые обеспечивают функционирование Объекта</w:t>
      </w:r>
      <w:r w:rsidR="0098130C"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 безотказную работу всех элементов и систем Объекта</w:t>
      </w:r>
      <w:r w:rsidR="0098130C"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 проведение работ по содержанию, ремонту, капитальному ремонту Объекта</w:t>
      </w:r>
      <w:r w:rsidR="0098130C"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 xml:space="preserve">, а также содержание прилегающей к Объекту </w:t>
      </w:r>
      <w:r w:rsidR="0098130C" w:rsidRPr="00CF5F4F">
        <w:rPr>
          <w:rFonts w:ascii="Times New Roman" w:hAnsi="Times New Roman" w:cs="Times New Roman"/>
          <w:sz w:val="24"/>
          <w:szCs w:val="24"/>
        </w:rPr>
        <w:t xml:space="preserve">соглашения </w:t>
      </w:r>
      <w:r w:rsidRPr="00CF5F4F">
        <w:rPr>
          <w:rFonts w:ascii="Times New Roman" w:hAnsi="Times New Roman" w:cs="Times New Roman"/>
          <w:sz w:val="24"/>
          <w:szCs w:val="24"/>
        </w:rPr>
        <w:t>территории, в соответствии с Соглашением</w:t>
      </w:r>
      <w:r w:rsidR="00D14811" w:rsidRPr="00CF5F4F">
        <w:rPr>
          <w:rFonts w:ascii="Times New Roman" w:hAnsi="Times New Roman" w:cs="Times New Roman"/>
          <w:sz w:val="24"/>
          <w:szCs w:val="24"/>
        </w:rPr>
        <w:t>.</w:t>
      </w:r>
    </w:p>
    <w:p w:rsidR="008D1A5B" w:rsidRPr="00CF5F4F" w:rsidRDefault="008D1A5B"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Создание Объекта</w:t>
      </w:r>
      <w:r w:rsidRPr="00CF5F4F">
        <w:rPr>
          <w:rFonts w:ascii="Times New Roman" w:hAnsi="Times New Roman" w:cs="Times New Roman"/>
          <w:sz w:val="24"/>
          <w:szCs w:val="24"/>
        </w:rPr>
        <w:t xml:space="preserve"> </w:t>
      </w:r>
      <w:r w:rsidR="0098130C" w:rsidRPr="00CF5F4F">
        <w:rPr>
          <w:rFonts w:ascii="Times New Roman" w:hAnsi="Times New Roman" w:cs="Times New Roman"/>
          <w:b/>
          <w:sz w:val="24"/>
          <w:szCs w:val="24"/>
        </w:rPr>
        <w:t>соглашения</w:t>
      </w:r>
      <w:r w:rsidR="0098130C"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Pr="00CF5F4F">
        <w:rPr>
          <w:rFonts w:ascii="Times New Roman" w:hAnsi="Times New Roman" w:cs="Times New Roman"/>
          <w:sz w:val="24"/>
          <w:szCs w:val="24"/>
        </w:rPr>
        <w:t xml:space="preserve"> совокупность правовых, организационных, технических, фактических и иных действий, которые Концессионер должен предпринять в соответствии с </w:t>
      </w:r>
      <w:r w:rsidR="00251400" w:rsidRPr="00CF5F4F">
        <w:rPr>
          <w:rFonts w:ascii="Times New Roman" w:hAnsi="Times New Roman" w:cs="Times New Roman"/>
          <w:sz w:val="24"/>
          <w:szCs w:val="24"/>
        </w:rPr>
        <w:t>С</w:t>
      </w:r>
      <w:r w:rsidRPr="00CF5F4F">
        <w:rPr>
          <w:rFonts w:ascii="Times New Roman" w:hAnsi="Times New Roman" w:cs="Times New Roman"/>
          <w:sz w:val="24"/>
          <w:szCs w:val="24"/>
        </w:rPr>
        <w:t>оглашением</w:t>
      </w:r>
      <w:r w:rsidR="008A2F77" w:rsidRPr="00CF5F4F">
        <w:rPr>
          <w:rFonts w:ascii="Times New Roman" w:hAnsi="Times New Roman" w:cs="Times New Roman"/>
          <w:sz w:val="24"/>
          <w:szCs w:val="24"/>
        </w:rPr>
        <w:t xml:space="preserve"> и Законодательством</w:t>
      </w:r>
      <w:r w:rsidRPr="00CF5F4F">
        <w:rPr>
          <w:rFonts w:ascii="Times New Roman" w:hAnsi="Times New Roman" w:cs="Times New Roman"/>
          <w:sz w:val="24"/>
          <w:szCs w:val="24"/>
        </w:rPr>
        <w:t xml:space="preserve">, в том числе осуществление мероприятий по </w:t>
      </w:r>
      <w:r w:rsidR="00AC02F1" w:rsidRPr="00CF5F4F">
        <w:rPr>
          <w:rFonts w:ascii="Times New Roman" w:hAnsi="Times New Roman" w:cs="Times New Roman"/>
          <w:sz w:val="24"/>
          <w:szCs w:val="24"/>
        </w:rPr>
        <w:t>П</w:t>
      </w:r>
      <w:r w:rsidR="00AB4308" w:rsidRPr="00CF5F4F">
        <w:rPr>
          <w:rFonts w:ascii="Times New Roman" w:hAnsi="Times New Roman" w:cs="Times New Roman"/>
          <w:sz w:val="24"/>
          <w:szCs w:val="24"/>
        </w:rPr>
        <w:t>роектировани</w:t>
      </w:r>
      <w:r w:rsidR="00E55718" w:rsidRPr="00CF5F4F">
        <w:rPr>
          <w:rFonts w:ascii="Times New Roman" w:hAnsi="Times New Roman" w:cs="Times New Roman"/>
          <w:sz w:val="24"/>
          <w:szCs w:val="24"/>
        </w:rPr>
        <w:t xml:space="preserve">ю, </w:t>
      </w:r>
      <w:r w:rsidR="00D2372C" w:rsidRPr="00CF5F4F">
        <w:rPr>
          <w:rFonts w:ascii="Times New Roman" w:hAnsi="Times New Roman" w:cs="Times New Roman"/>
          <w:sz w:val="24"/>
          <w:szCs w:val="24"/>
        </w:rPr>
        <w:t>С</w:t>
      </w:r>
      <w:r w:rsidR="00251400" w:rsidRPr="00CF5F4F">
        <w:rPr>
          <w:rFonts w:ascii="Times New Roman" w:hAnsi="Times New Roman" w:cs="Times New Roman"/>
          <w:sz w:val="24"/>
          <w:szCs w:val="24"/>
        </w:rPr>
        <w:t>троительству</w:t>
      </w:r>
      <w:r w:rsidR="003822B9" w:rsidRPr="00CF5F4F">
        <w:rPr>
          <w:rFonts w:ascii="Times New Roman" w:hAnsi="Times New Roman" w:cs="Times New Roman"/>
          <w:sz w:val="24"/>
          <w:szCs w:val="24"/>
        </w:rPr>
        <w:t>, В</w:t>
      </w:r>
      <w:r w:rsidR="00E55718" w:rsidRPr="00CF5F4F">
        <w:rPr>
          <w:rFonts w:ascii="Times New Roman" w:hAnsi="Times New Roman" w:cs="Times New Roman"/>
          <w:sz w:val="24"/>
          <w:szCs w:val="24"/>
        </w:rPr>
        <w:t>воду в эксплуатацию</w:t>
      </w:r>
      <w:r w:rsidRPr="00CF5F4F">
        <w:rPr>
          <w:rFonts w:ascii="Times New Roman" w:hAnsi="Times New Roman" w:cs="Times New Roman"/>
          <w:sz w:val="24"/>
          <w:szCs w:val="24"/>
        </w:rPr>
        <w:t xml:space="preserve"> Объекта</w:t>
      </w:r>
      <w:r w:rsidR="0098130C"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 xml:space="preserve">, включая осуществление </w:t>
      </w:r>
      <w:r w:rsidR="00C918DE" w:rsidRPr="00CF5F4F">
        <w:rPr>
          <w:rFonts w:ascii="Times New Roman" w:hAnsi="Times New Roman" w:cs="Times New Roman"/>
          <w:sz w:val="24"/>
          <w:szCs w:val="24"/>
        </w:rPr>
        <w:t>доработки, в случае необходимости</w:t>
      </w:r>
      <w:r w:rsidRPr="00CF5F4F">
        <w:rPr>
          <w:rFonts w:ascii="Times New Roman" w:hAnsi="Times New Roman" w:cs="Times New Roman"/>
          <w:sz w:val="24"/>
          <w:szCs w:val="24"/>
        </w:rPr>
        <w:t xml:space="preserve"> Проектной документации, подготовительных, строительных, монтажных, пусконаладочных и иных работ, получение необходимых разрешений и лицензий, а также иных организационно-хозяйственных, административных и иных действий и мероприятий, необходимых для сдачи Объекта </w:t>
      </w:r>
      <w:r w:rsidR="00AC5996" w:rsidRPr="00CF5F4F">
        <w:rPr>
          <w:rFonts w:ascii="Times New Roman" w:hAnsi="Times New Roman" w:cs="Times New Roman"/>
          <w:sz w:val="24"/>
          <w:szCs w:val="24"/>
        </w:rPr>
        <w:t xml:space="preserve">соглашения </w:t>
      </w:r>
      <w:r w:rsidRPr="00CF5F4F">
        <w:rPr>
          <w:rFonts w:ascii="Times New Roman" w:hAnsi="Times New Roman" w:cs="Times New Roman"/>
          <w:sz w:val="24"/>
          <w:szCs w:val="24"/>
        </w:rPr>
        <w:t>в эксплуатацию.</w:t>
      </w:r>
    </w:p>
    <w:p w:rsidR="008D1A5B" w:rsidRPr="00CF5F4F" w:rsidRDefault="008D1A5B"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Спор</w:t>
      </w:r>
      <w:r w:rsidRPr="00CF5F4F">
        <w:rPr>
          <w:rFonts w:ascii="Times New Roman" w:hAnsi="Times New Roman" w:cs="Times New Roman"/>
          <w:sz w:val="24"/>
          <w:szCs w:val="24"/>
        </w:rPr>
        <w:t xml:space="preserve"> </w:t>
      </w:r>
      <w:r w:rsidR="001A78FE" w:rsidRPr="00CF5F4F">
        <w:rPr>
          <w:rFonts w:ascii="Times New Roman" w:hAnsi="Times New Roman" w:cs="Times New Roman"/>
          <w:b/>
          <w:sz w:val="24"/>
          <w:szCs w:val="24"/>
        </w:rPr>
        <w:t>–</w:t>
      </w:r>
      <w:r w:rsidR="00855716" w:rsidRPr="00CF5F4F">
        <w:rPr>
          <w:rFonts w:ascii="Times New Roman" w:hAnsi="Times New Roman" w:cs="Times New Roman"/>
          <w:sz w:val="24"/>
          <w:szCs w:val="24"/>
        </w:rPr>
        <w:t xml:space="preserve"> имеет значение, указанное в пункте 1</w:t>
      </w:r>
      <w:r w:rsidR="00D14811" w:rsidRPr="00CF5F4F">
        <w:rPr>
          <w:rFonts w:ascii="Times New Roman" w:hAnsi="Times New Roman" w:cs="Times New Roman"/>
          <w:sz w:val="24"/>
          <w:szCs w:val="24"/>
        </w:rPr>
        <w:t>6</w:t>
      </w:r>
      <w:r w:rsidR="00855716" w:rsidRPr="00CF5F4F">
        <w:rPr>
          <w:rFonts w:ascii="Times New Roman" w:hAnsi="Times New Roman" w:cs="Times New Roman"/>
          <w:sz w:val="24"/>
          <w:szCs w:val="24"/>
        </w:rPr>
        <w:t>.1.1</w:t>
      </w:r>
      <w:r w:rsidR="00D14811" w:rsidRPr="00CF5F4F">
        <w:rPr>
          <w:rFonts w:ascii="Times New Roman" w:hAnsi="Times New Roman" w:cs="Times New Roman"/>
          <w:sz w:val="24"/>
          <w:szCs w:val="24"/>
        </w:rPr>
        <w:t>.</w:t>
      </w:r>
      <w:r w:rsidR="00855716"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Соглашения. </w:t>
      </w:r>
    </w:p>
    <w:p w:rsidR="00297D23" w:rsidRPr="00CF5F4F" w:rsidRDefault="00297D23"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Срок окупаемости</w:t>
      </w:r>
      <w:r w:rsidRPr="00CF5F4F">
        <w:rPr>
          <w:rFonts w:ascii="Times New Roman" w:hAnsi="Times New Roman" w:cs="Times New Roman"/>
          <w:sz w:val="24"/>
          <w:szCs w:val="24"/>
        </w:rPr>
        <w:t xml:space="preserve"> – период</w:t>
      </w:r>
      <w:r w:rsidR="00D14811" w:rsidRPr="00CF5F4F">
        <w:rPr>
          <w:rFonts w:ascii="Times New Roman" w:hAnsi="Times New Roman" w:cs="Times New Roman"/>
          <w:sz w:val="24"/>
          <w:szCs w:val="24"/>
        </w:rPr>
        <w:t>,</w:t>
      </w:r>
      <w:r w:rsidRPr="00CF5F4F">
        <w:rPr>
          <w:rFonts w:ascii="Times New Roman" w:hAnsi="Times New Roman" w:cs="Times New Roman"/>
          <w:sz w:val="24"/>
          <w:szCs w:val="24"/>
        </w:rPr>
        <w:t xml:space="preserve"> равный </w:t>
      </w:r>
      <w:r w:rsidR="00492A1B" w:rsidRPr="00CF5F4F">
        <w:rPr>
          <w:rFonts w:ascii="Times New Roman" w:hAnsi="Times New Roman" w:cs="Times New Roman"/>
          <w:sz w:val="24"/>
          <w:szCs w:val="24"/>
        </w:rPr>
        <w:t xml:space="preserve">количеству лет с момента начала Эксплуатационной </w:t>
      </w:r>
      <w:r w:rsidR="00D14811" w:rsidRPr="00CF5F4F">
        <w:rPr>
          <w:rFonts w:ascii="Times New Roman" w:hAnsi="Times New Roman" w:cs="Times New Roman"/>
          <w:sz w:val="24"/>
          <w:szCs w:val="24"/>
        </w:rPr>
        <w:t>с</w:t>
      </w:r>
      <w:r w:rsidR="00492A1B" w:rsidRPr="00CF5F4F">
        <w:rPr>
          <w:rFonts w:ascii="Times New Roman" w:hAnsi="Times New Roman" w:cs="Times New Roman"/>
          <w:sz w:val="24"/>
          <w:szCs w:val="24"/>
        </w:rPr>
        <w:t>тадии</w:t>
      </w:r>
      <w:r w:rsidR="00D9454C" w:rsidRPr="00CF5F4F">
        <w:rPr>
          <w:rFonts w:ascii="Times New Roman" w:hAnsi="Times New Roman" w:cs="Times New Roman"/>
          <w:sz w:val="24"/>
          <w:szCs w:val="24"/>
        </w:rPr>
        <w:t xml:space="preserve"> (в том числе, по каждо</w:t>
      </w:r>
      <w:r w:rsidR="002F0198" w:rsidRPr="00CF5F4F">
        <w:rPr>
          <w:rFonts w:ascii="Times New Roman" w:hAnsi="Times New Roman" w:cs="Times New Roman"/>
          <w:sz w:val="24"/>
          <w:szCs w:val="24"/>
        </w:rPr>
        <w:t>му этапу</w:t>
      </w:r>
      <w:r w:rsidR="00D9454C" w:rsidRPr="00CF5F4F">
        <w:rPr>
          <w:rFonts w:ascii="Times New Roman" w:hAnsi="Times New Roman" w:cs="Times New Roman"/>
          <w:sz w:val="24"/>
          <w:szCs w:val="24"/>
        </w:rPr>
        <w:t xml:space="preserve"> Объекта</w:t>
      </w:r>
      <w:r w:rsidR="005A628E" w:rsidRPr="00CF5F4F">
        <w:rPr>
          <w:rFonts w:ascii="Times New Roman" w:hAnsi="Times New Roman" w:cs="Times New Roman"/>
          <w:sz w:val="24"/>
          <w:szCs w:val="24"/>
        </w:rPr>
        <w:t xml:space="preserve"> соглашения</w:t>
      </w:r>
      <w:r w:rsidR="00D9454C" w:rsidRPr="00CF5F4F">
        <w:rPr>
          <w:rFonts w:ascii="Times New Roman" w:hAnsi="Times New Roman" w:cs="Times New Roman"/>
          <w:sz w:val="24"/>
          <w:szCs w:val="24"/>
        </w:rPr>
        <w:t>)</w:t>
      </w:r>
      <w:r w:rsidR="00492A1B" w:rsidRPr="00CF5F4F">
        <w:rPr>
          <w:rFonts w:ascii="Times New Roman" w:hAnsi="Times New Roman" w:cs="Times New Roman"/>
          <w:sz w:val="24"/>
          <w:szCs w:val="24"/>
        </w:rPr>
        <w:t xml:space="preserve">, необходимых </w:t>
      </w:r>
      <w:r w:rsidRPr="00CF5F4F">
        <w:rPr>
          <w:rFonts w:ascii="Times New Roman" w:hAnsi="Times New Roman" w:cs="Times New Roman"/>
          <w:sz w:val="24"/>
          <w:szCs w:val="24"/>
        </w:rPr>
        <w:t>Концессионер</w:t>
      </w:r>
      <w:r w:rsidR="00492A1B" w:rsidRPr="00CF5F4F">
        <w:rPr>
          <w:rFonts w:ascii="Times New Roman" w:hAnsi="Times New Roman" w:cs="Times New Roman"/>
          <w:sz w:val="24"/>
          <w:szCs w:val="24"/>
        </w:rPr>
        <w:t>у для возврата инвестиций в Создание Объекта</w:t>
      </w:r>
      <w:r w:rsidR="005A628E" w:rsidRPr="00CF5F4F">
        <w:rPr>
          <w:rFonts w:ascii="Times New Roman" w:hAnsi="Times New Roman" w:cs="Times New Roman"/>
          <w:sz w:val="24"/>
          <w:szCs w:val="24"/>
        </w:rPr>
        <w:t xml:space="preserve"> соглашения</w:t>
      </w:r>
      <w:r w:rsidR="00B4677F" w:rsidRPr="00CF5F4F">
        <w:rPr>
          <w:rFonts w:ascii="Times New Roman" w:hAnsi="Times New Roman" w:cs="Times New Roman"/>
          <w:sz w:val="24"/>
          <w:szCs w:val="24"/>
        </w:rPr>
        <w:t>.</w:t>
      </w:r>
      <w:r w:rsidR="00A91A6A" w:rsidRPr="00CF5F4F">
        <w:rPr>
          <w:rFonts w:ascii="Times New Roman" w:hAnsi="Times New Roman" w:cs="Times New Roman"/>
          <w:sz w:val="24"/>
          <w:szCs w:val="24"/>
        </w:rPr>
        <w:t xml:space="preserve"> Срок окупаемости имеет одинаковое значение</w:t>
      </w:r>
      <w:r w:rsidR="00010AE5" w:rsidRPr="00CF5F4F">
        <w:rPr>
          <w:rFonts w:ascii="Times New Roman" w:hAnsi="Times New Roman" w:cs="Times New Roman"/>
          <w:sz w:val="24"/>
          <w:szCs w:val="24"/>
        </w:rPr>
        <w:t xml:space="preserve"> для</w:t>
      </w:r>
      <w:r w:rsidR="00A91A6A" w:rsidRPr="00CF5F4F">
        <w:rPr>
          <w:rFonts w:ascii="Times New Roman" w:hAnsi="Times New Roman" w:cs="Times New Roman"/>
          <w:sz w:val="24"/>
          <w:szCs w:val="24"/>
        </w:rPr>
        <w:t xml:space="preserve"> каждо</w:t>
      </w:r>
      <w:r w:rsidR="002F0198" w:rsidRPr="00CF5F4F">
        <w:rPr>
          <w:rFonts w:ascii="Times New Roman" w:hAnsi="Times New Roman" w:cs="Times New Roman"/>
          <w:sz w:val="24"/>
          <w:szCs w:val="24"/>
        </w:rPr>
        <w:t xml:space="preserve">го этапа </w:t>
      </w:r>
      <w:r w:rsidR="00A91A6A" w:rsidRPr="00CF5F4F">
        <w:rPr>
          <w:rFonts w:ascii="Times New Roman" w:hAnsi="Times New Roman" w:cs="Times New Roman"/>
          <w:sz w:val="24"/>
          <w:szCs w:val="24"/>
        </w:rPr>
        <w:t>Объекта</w:t>
      </w:r>
      <w:r w:rsidR="005A628E" w:rsidRPr="00CF5F4F">
        <w:rPr>
          <w:rFonts w:ascii="Times New Roman" w:hAnsi="Times New Roman" w:cs="Times New Roman"/>
          <w:sz w:val="24"/>
          <w:szCs w:val="24"/>
        </w:rPr>
        <w:t xml:space="preserve"> соглашения</w:t>
      </w:r>
      <w:r w:rsidR="00A91A6A" w:rsidRPr="00CF5F4F">
        <w:rPr>
          <w:rFonts w:ascii="Times New Roman" w:hAnsi="Times New Roman" w:cs="Times New Roman"/>
          <w:sz w:val="24"/>
          <w:szCs w:val="24"/>
        </w:rPr>
        <w:t>.</w:t>
      </w:r>
    </w:p>
    <w:p w:rsidR="003822B9" w:rsidRPr="00CF5F4F" w:rsidRDefault="003822B9" w:rsidP="00CF5F4F">
      <w:pPr>
        <w:spacing w:after="0" w:line="240" w:lineRule="auto"/>
        <w:ind w:firstLine="709"/>
        <w:jc w:val="both"/>
        <w:rPr>
          <w:rFonts w:ascii="Times New Roman" w:hAnsi="Times New Roman" w:cs="Times New Roman"/>
          <w:b/>
          <w:sz w:val="24"/>
          <w:szCs w:val="24"/>
        </w:rPr>
      </w:pPr>
      <w:r w:rsidRPr="00CF5F4F">
        <w:rPr>
          <w:rFonts w:ascii="Times New Roman" w:hAnsi="Times New Roman" w:cs="Times New Roman"/>
          <w:b/>
          <w:sz w:val="24"/>
          <w:szCs w:val="24"/>
        </w:rPr>
        <w:t xml:space="preserve">Строительство – </w:t>
      </w:r>
      <w:r w:rsidRPr="00CF5F4F">
        <w:rPr>
          <w:rFonts w:ascii="Times New Roman" w:hAnsi="Times New Roman" w:cs="Times New Roman"/>
          <w:sz w:val="24"/>
          <w:szCs w:val="24"/>
        </w:rPr>
        <w:t xml:space="preserve">означает строительство Объекта </w:t>
      </w:r>
      <w:r w:rsidR="005A628E" w:rsidRPr="00CF5F4F">
        <w:rPr>
          <w:rFonts w:ascii="Times New Roman" w:hAnsi="Times New Roman" w:cs="Times New Roman"/>
          <w:sz w:val="24"/>
          <w:szCs w:val="24"/>
        </w:rPr>
        <w:t>с</w:t>
      </w:r>
      <w:r w:rsidRPr="00CF5F4F">
        <w:rPr>
          <w:rFonts w:ascii="Times New Roman" w:hAnsi="Times New Roman" w:cs="Times New Roman"/>
          <w:sz w:val="24"/>
          <w:szCs w:val="24"/>
        </w:rPr>
        <w:t>оглашения во исполнение Соглашения, включая выполнение всех подготовительных, строительным, монтажны</w:t>
      </w:r>
      <w:r w:rsidR="005A628E" w:rsidRPr="00CF5F4F">
        <w:rPr>
          <w:rFonts w:ascii="Times New Roman" w:hAnsi="Times New Roman" w:cs="Times New Roman"/>
          <w:sz w:val="24"/>
          <w:szCs w:val="24"/>
        </w:rPr>
        <w:t>х</w:t>
      </w:r>
      <w:r w:rsidRPr="00CF5F4F">
        <w:rPr>
          <w:rFonts w:ascii="Times New Roman" w:hAnsi="Times New Roman" w:cs="Times New Roman"/>
          <w:sz w:val="24"/>
          <w:szCs w:val="24"/>
        </w:rPr>
        <w:t>, пуско-наладочных и иных работ, для выполнения которых требуется получение Разрешения на строительство, а также всех необходимых для выполнения таких работ организационно-хозяйственных, административных и иных действий и мероприятий.</w:t>
      </w:r>
      <w:r w:rsidR="00F01491" w:rsidRPr="00CF5F4F">
        <w:rPr>
          <w:rFonts w:ascii="Times New Roman" w:hAnsi="Times New Roman" w:cs="Times New Roman"/>
          <w:b/>
          <w:sz w:val="24"/>
          <w:szCs w:val="24"/>
        </w:rPr>
        <w:t xml:space="preserve"> </w:t>
      </w:r>
    </w:p>
    <w:p w:rsidR="00294AAD" w:rsidRPr="00CF5F4F" w:rsidRDefault="00294AAD" w:rsidP="00CF5F4F">
      <w:pPr>
        <w:spacing w:after="0" w:line="240" w:lineRule="auto"/>
        <w:ind w:firstLine="709"/>
        <w:jc w:val="both"/>
        <w:rPr>
          <w:rFonts w:ascii="Times New Roman" w:hAnsi="Times New Roman" w:cs="Times New Roman"/>
          <w:b/>
          <w:sz w:val="24"/>
          <w:szCs w:val="24"/>
        </w:rPr>
      </w:pPr>
      <w:r w:rsidRPr="00CF5F4F">
        <w:rPr>
          <w:rFonts w:ascii="Times New Roman" w:hAnsi="Times New Roman" w:cs="Times New Roman"/>
          <w:b/>
          <w:sz w:val="24"/>
        </w:rPr>
        <w:t>Тариф</w:t>
      </w:r>
      <w:r w:rsidR="008A2F77" w:rsidRPr="00CF5F4F">
        <w:rPr>
          <w:rFonts w:ascii="Times New Roman" w:hAnsi="Times New Roman" w:cs="Times New Roman"/>
          <w:b/>
          <w:sz w:val="24"/>
        </w:rPr>
        <w:t xml:space="preserve"> </w:t>
      </w:r>
      <w:r w:rsidR="00477047" w:rsidRPr="00CF5F4F">
        <w:rPr>
          <w:rFonts w:ascii="Times New Roman" w:hAnsi="Times New Roman" w:cs="Times New Roman"/>
          <w:sz w:val="24"/>
          <w:szCs w:val="24"/>
        </w:rPr>
        <w:t>–</w:t>
      </w:r>
      <w:r w:rsidRPr="00CF5F4F">
        <w:rPr>
          <w:rFonts w:ascii="Times New Roman" w:hAnsi="Times New Roman" w:cs="Times New Roman"/>
          <w:sz w:val="24"/>
        </w:rPr>
        <w:t xml:space="preserve"> означает регулируемые цены (тарифы) на услуги по обращению с твердыми коммунальными отходами, оказываемые Концессионером в рамках осуществления Эксплуатации </w:t>
      </w:r>
      <w:r w:rsidR="00E12217" w:rsidRPr="00CF5F4F">
        <w:rPr>
          <w:rFonts w:ascii="Times New Roman" w:hAnsi="Times New Roman" w:cs="Times New Roman"/>
          <w:sz w:val="24"/>
        </w:rPr>
        <w:t xml:space="preserve">с учетом </w:t>
      </w:r>
      <w:r w:rsidRPr="00CF5F4F">
        <w:rPr>
          <w:rFonts w:ascii="Times New Roman" w:hAnsi="Times New Roman" w:cs="Times New Roman"/>
          <w:sz w:val="24"/>
        </w:rPr>
        <w:t>Долгосрочны</w:t>
      </w:r>
      <w:r w:rsidR="00E12217" w:rsidRPr="00CF5F4F">
        <w:rPr>
          <w:rFonts w:ascii="Times New Roman" w:hAnsi="Times New Roman" w:cs="Times New Roman"/>
          <w:sz w:val="24"/>
        </w:rPr>
        <w:t>х</w:t>
      </w:r>
      <w:r w:rsidRPr="00CF5F4F">
        <w:rPr>
          <w:rFonts w:ascii="Times New Roman" w:hAnsi="Times New Roman" w:cs="Times New Roman"/>
          <w:sz w:val="24"/>
        </w:rPr>
        <w:t xml:space="preserve"> </w:t>
      </w:r>
      <w:r w:rsidR="00E12217" w:rsidRPr="00CF5F4F">
        <w:rPr>
          <w:rFonts w:ascii="Times New Roman" w:hAnsi="Times New Roman" w:cs="Times New Roman"/>
          <w:sz w:val="24"/>
        </w:rPr>
        <w:t xml:space="preserve">параметров </w:t>
      </w:r>
      <w:r w:rsidRPr="00CF5F4F">
        <w:rPr>
          <w:rFonts w:ascii="Times New Roman" w:hAnsi="Times New Roman" w:cs="Times New Roman"/>
          <w:sz w:val="24"/>
        </w:rPr>
        <w:t>регулирования.</w:t>
      </w:r>
    </w:p>
    <w:p w:rsidR="00A67C08" w:rsidRPr="00CF5F4F" w:rsidRDefault="00A67C08"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Территориальная схема – </w:t>
      </w:r>
      <w:r w:rsidRPr="00CF5F4F">
        <w:rPr>
          <w:rFonts w:ascii="Times New Roman" w:hAnsi="Times New Roman" w:cs="Times New Roman"/>
          <w:sz w:val="24"/>
          <w:szCs w:val="24"/>
        </w:rPr>
        <w:t>означает территориальную схему обращения с отходами производства и потребления, в том числе с твердыми коммунальными отходами, в Ханты-Мансийском автономном округе – Югре, утвержденную распоряжением Правительства Ханты-Мансийского автономного округа – Югры от 21 октября 2016 года № 559-рп, с последующими изменениями и дополнениями.</w:t>
      </w:r>
      <w:r w:rsidR="00F01491" w:rsidRPr="00CF5F4F">
        <w:rPr>
          <w:rFonts w:ascii="Times New Roman" w:hAnsi="Times New Roman" w:cs="Times New Roman"/>
          <w:sz w:val="24"/>
          <w:szCs w:val="24"/>
        </w:rPr>
        <w:t xml:space="preserve"> </w:t>
      </w:r>
    </w:p>
    <w:p w:rsidR="008D1A5B" w:rsidRPr="00CF5F4F" w:rsidRDefault="008D1A5B"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 xml:space="preserve">ТКО </w:t>
      </w:r>
      <w:r w:rsidRPr="00CF5F4F">
        <w:rPr>
          <w:rFonts w:ascii="Times New Roman" w:hAnsi="Times New Roman" w:cs="Times New Roman"/>
          <w:sz w:val="24"/>
          <w:szCs w:val="24"/>
        </w:rPr>
        <w:t>– твердые коммунальные отходы</w:t>
      </w:r>
      <w:r w:rsidR="00EF151F" w:rsidRPr="00CF5F4F">
        <w:rPr>
          <w:rFonts w:ascii="Times New Roman" w:hAnsi="Times New Roman" w:cs="Times New Roman"/>
          <w:sz w:val="24"/>
          <w:szCs w:val="24"/>
        </w:rPr>
        <w:t>.</w:t>
      </w:r>
    </w:p>
    <w:p w:rsidR="002A1B4F" w:rsidRPr="00CF5F4F" w:rsidRDefault="002A1B4F"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Финансирующие организации</w:t>
      </w:r>
      <w:r w:rsidRPr="00CF5F4F">
        <w:rPr>
          <w:rFonts w:ascii="Times New Roman" w:hAnsi="Times New Roman" w:cs="Times New Roman"/>
          <w:sz w:val="24"/>
          <w:szCs w:val="24"/>
        </w:rPr>
        <w:t xml:space="preserve"> – банк или иная (в том числе кредитная, инвестиционная, лизинговая) организация, предоставляющие Концессионеру кредитные (финансовые или иные) ресурсы для исполнения обязательств по Соглашению.</w:t>
      </w:r>
    </w:p>
    <w:p w:rsidR="00640F04" w:rsidRPr="00CF5F4F" w:rsidRDefault="00241E69"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Эксплуатационная с</w:t>
      </w:r>
      <w:r w:rsidR="00640F04" w:rsidRPr="00CF5F4F">
        <w:rPr>
          <w:rFonts w:ascii="Times New Roman" w:hAnsi="Times New Roman" w:cs="Times New Roman"/>
          <w:b/>
          <w:sz w:val="24"/>
          <w:szCs w:val="24"/>
        </w:rPr>
        <w:t>тадия</w:t>
      </w:r>
      <w:r w:rsidR="00640F04" w:rsidRPr="00CF5F4F">
        <w:rPr>
          <w:rFonts w:ascii="Times New Roman" w:hAnsi="Times New Roman" w:cs="Times New Roman"/>
          <w:sz w:val="24"/>
          <w:szCs w:val="24"/>
        </w:rPr>
        <w:t xml:space="preserve"> – имеет знач</w:t>
      </w:r>
      <w:r w:rsidR="00052A84" w:rsidRPr="00CF5F4F">
        <w:rPr>
          <w:rFonts w:ascii="Times New Roman" w:hAnsi="Times New Roman" w:cs="Times New Roman"/>
          <w:sz w:val="24"/>
          <w:szCs w:val="24"/>
        </w:rPr>
        <w:t>ение, установленное в пункте 6.1</w:t>
      </w:r>
      <w:r w:rsidR="00D14811" w:rsidRPr="00CF5F4F">
        <w:rPr>
          <w:rFonts w:ascii="Times New Roman" w:hAnsi="Times New Roman" w:cs="Times New Roman"/>
          <w:sz w:val="24"/>
          <w:szCs w:val="24"/>
        </w:rPr>
        <w:t>.</w:t>
      </w:r>
      <w:r w:rsidR="00F01491" w:rsidRPr="00CF5F4F">
        <w:rPr>
          <w:rFonts w:ascii="Times New Roman" w:hAnsi="Times New Roman" w:cs="Times New Roman"/>
          <w:sz w:val="24"/>
          <w:szCs w:val="24"/>
        </w:rPr>
        <w:t xml:space="preserve"> </w:t>
      </w:r>
      <w:r w:rsidR="00640F04" w:rsidRPr="00CF5F4F">
        <w:rPr>
          <w:rFonts w:ascii="Times New Roman" w:hAnsi="Times New Roman" w:cs="Times New Roman"/>
          <w:sz w:val="24"/>
          <w:szCs w:val="24"/>
        </w:rPr>
        <w:t>Соглашения.</w:t>
      </w:r>
    </w:p>
    <w:p w:rsidR="00FC25A1" w:rsidRPr="00CF5F4F" w:rsidRDefault="00FC25A1"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Эксплуатация</w:t>
      </w:r>
      <w:r w:rsidRPr="00CF5F4F">
        <w:rPr>
          <w:rFonts w:ascii="Times New Roman" w:hAnsi="Times New Roman" w:cs="Times New Roman"/>
          <w:sz w:val="24"/>
          <w:szCs w:val="24"/>
        </w:rPr>
        <w:t xml:space="preserve"> – означает использование Объекта </w:t>
      </w:r>
      <w:r w:rsidR="00241E69" w:rsidRPr="00CF5F4F">
        <w:rPr>
          <w:rFonts w:ascii="Times New Roman" w:hAnsi="Times New Roman" w:cs="Times New Roman"/>
          <w:sz w:val="24"/>
          <w:szCs w:val="24"/>
        </w:rPr>
        <w:t xml:space="preserve">соглашения </w:t>
      </w:r>
      <w:r w:rsidR="00E4474D" w:rsidRPr="00CF5F4F">
        <w:rPr>
          <w:rFonts w:ascii="Times New Roman" w:hAnsi="Times New Roman" w:cs="Times New Roman"/>
          <w:sz w:val="24"/>
          <w:szCs w:val="24"/>
        </w:rPr>
        <w:t>в целях обработки</w:t>
      </w:r>
      <w:r w:rsidR="004C7BC1" w:rsidRPr="00CF5F4F">
        <w:rPr>
          <w:rFonts w:ascii="Times New Roman" w:hAnsi="Times New Roman" w:cs="Times New Roman"/>
          <w:sz w:val="24"/>
          <w:szCs w:val="24"/>
        </w:rPr>
        <w:t>, обезвреживания</w:t>
      </w:r>
      <w:r w:rsidR="00E4474D" w:rsidRPr="00CF5F4F">
        <w:rPr>
          <w:rFonts w:ascii="Times New Roman" w:hAnsi="Times New Roman" w:cs="Times New Roman"/>
          <w:sz w:val="24"/>
          <w:szCs w:val="24"/>
        </w:rPr>
        <w:t xml:space="preserve"> и размещения твердых коммунальных отходов, а также иной деятельности, не запрещенной законом.</w:t>
      </w:r>
    </w:p>
    <w:p w:rsidR="00BF7BA1" w:rsidRPr="00CF5F4F" w:rsidRDefault="00BF7BA1"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rPr>
        <w:t>Этап Объекта</w:t>
      </w:r>
      <w:r w:rsidRPr="00CF5F4F">
        <w:rPr>
          <w:rFonts w:ascii="Times New Roman" w:hAnsi="Times New Roman" w:cs="Times New Roman"/>
          <w:sz w:val="24"/>
          <w:szCs w:val="24"/>
        </w:rPr>
        <w:t xml:space="preserve"> </w:t>
      </w:r>
      <w:r w:rsidR="00241E69" w:rsidRPr="00CF5F4F">
        <w:rPr>
          <w:rFonts w:ascii="Times New Roman" w:hAnsi="Times New Roman" w:cs="Times New Roman"/>
          <w:b/>
          <w:sz w:val="24"/>
          <w:szCs w:val="24"/>
        </w:rPr>
        <w:t>соглашения</w:t>
      </w:r>
      <w:r w:rsidR="00241E69"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 </w:t>
      </w:r>
      <w:r w:rsidR="00AD69C5" w:rsidRPr="00CF5F4F">
        <w:rPr>
          <w:rFonts w:ascii="Times New Roman" w:hAnsi="Times New Roman" w:cs="Times New Roman"/>
          <w:sz w:val="24"/>
          <w:szCs w:val="24"/>
        </w:rPr>
        <w:t>П</w:t>
      </w:r>
      <w:r w:rsidRPr="00CF5F4F">
        <w:rPr>
          <w:rFonts w:ascii="Times New Roman" w:hAnsi="Times New Roman" w:cs="Times New Roman"/>
          <w:sz w:val="24"/>
          <w:szCs w:val="24"/>
        </w:rPr>
        <w:t xml:space="preserve">ервый этап Объекта </w:t>
      </w:r>
      <w:r w:rsidR="00241E69" w:rsidRPr="00CF5F4F">
        <w:rPr>
          <w:rFonts w:ascii="Times New Roman" w:hAnsi="Times New Roman" w:cs="Times New Roman"/>
          <w:sz w:val="24"/>
          <w:szCs w:val="24"/>
        </w:rPr>
        <w:t xml:space="preserve">соглашения </w:t>
      </w:r>
      <w:r w:rsidR="00AD69C5" w:rsidRPr="00CF5F4F">
        <w:rPr>
          <w:rFonts w:ascii="Times New Roman" w:hAnsi="Times New Roman" w:cs="Times New Roman"/>
          <w:sz w:val="24"/>
          <w:szCs w:val="24"/>
        </w:rPr>
        <w:t>или В</w:t>
      </w:r>
      <w:r w:rsidRPr="00CF5F4F">
        <w:rPr>
          <w:rFonts w:ascii="Times New Roman" w:hAnsi="Times New Roman" w:cs="Times New Roman"/>
          <w:sz w:val="24"/>
          <w:szCs w:val="24"/>
        </w:rPr>
        <w:t>торой этап Объекта</w:t>
      </w:r>
      <w:r w:rsidR="00241E69"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w:t>
      </w:r>
    </w:p>
    <w:p w:rsidR="00DF788C" w:rsidRPr="00CF5F4F" w:rsidRDefault="00DF788C"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b/>
          <w:sz w:val="24"/>
          <w:szCs w:val="24"/>
          <w:lang w:val="en-US"/>
        </w:rPr>
        <w:t>RDF</w:t>
      </w:r>
      <w:r w:rsidRPr="00CF5F4F">
        <w:rPr>
          <w:rFonts w:ascii="Times New Roman" w:hAnsi="Times New Roman" w:cs="Times New Roman"/>
          <w:sz w:val="24"/>
          <w:szCs w:val="24"/>
        </w:rPr>
        <w:t xml:space="preserve"> – вид топлива, получаемый из </w:t>
      </w:r>
      <w:r w:rsidR="00294AAD" w:rsidRPr="00CF5F4F">
        <w:rPr>
          <w:rFonts w:ascii="Times New Roman" w:hAnsi="Times New Roman" w:cs="Times New Roman"/>
          <w:sz w:val="24"/>
          <w:szCs w:val="24"/>
        </w:rPr>
        <w:t>ТКО</w:t>
      </w:r>
      <w:r w:rsidRPr="00CF5F4F">
        <w:rPr>
          <w:rFonts w:ascii="Times New Roman" w:hAnsi="Times New Roman" w:cs="Times New Roman"/>
          <w:sz w:val="24"/>
          <w:szCs w:val="24"/>
        </w:rPr>
        <w:t>.</w:t>
      </w:r>
    </w:p>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0F0108" w:rsidRPr="00CF5F4F" w:rsidRDefault="009C759C" w:rsidP="00CF5F4F">
      <w:pPr>
        <w:pStyle w:val="SchedApps"/>
        <w:keepNext w:val="0"/>
        <w:pageBreakBefore w:val="0"/>
        <w:spacing w:after="0" w:line="240" w:lineRule="auto"/>
        <w:outlineLvl w:val="1"/>
        <w:rPr>
          <w:rFonts w:ascii="Times New Roman" w:hAnsi="Times New Roman"/>
          <w:sz w:val="24"/>
          <w:lang w:val="ru-RU"/>
        </w:rPr>
      </w:pPr>
      <w:r w:rsidRPr="00CF5F4F">
        <w:rPr>
          <w:rFonts w:ascii="Times New Roman" w:hAnsi="Times New Roman"/>
          <w:sz w:val="24"/>
          <w:lang w:val="ru-RU"/>
        </w:rPr>
        <w:br w:type="page"/>
      </w:r>
      <w:bookmarkStart w:id="353" w:name="_Toc51586723"/>
      <w:bookmarkStart w:id="354" w:name="_Toc375855837"/>
      <w:bookmarkStart w:id="355" w:name="_Toc437880572"/>
      <w:bookmarkStart w:id="356" w:name="П2"/>
      <w:bookmarkStart w:id="357" w:name="_Toc497846755"/>
      <w:r w:rsidR="00CD4A94" w:rsidRPr="00CF5F4F">
        <w:rPr>
          <w:rFonts w:ascii="Times New Roman" w:hAnsi="Times New Roman"/>
          <w:sz w:val="24"/>
          <w:lang w:val="ru-RU"/>
        </w:rPr>
        <w:t>ПРИЛОЖЕНИЕ №2</w:t>
      </w:r>
      <w:bookmarkEnd w:id="353"/>
    </w:p>
    <w:p w:rsidR="00E4474D" w:rsidRPr="00CF5F4F" w:rsidRDefault="00E4474D" w:rsidP="00CF5F4F">
      <w:pPr>
        <w:pStyle w:val="SchedApps"/>
        <w:keepNext w:val="0"/>
        <w:pageBreakBefore w:val="0"/>
        <w:spacing w:after="0" w:line="240" w:lineRule="auto"/>
        <w:outlineLvl w:val="1"/>
        <w:rPr>
          <w:rFonts w:ascii="Times New Roman" w:eastAsia="PMingLiU-ExtB" w:hAnsi="Times New Roman"/>
          <w:b w:val="0"/>
          <w:sz w:val="24"/>
          <w:lang w:val="ru-RU"/>
        </w:rPr>
      </w:pPr>
      <w:bookmarkStart w:id="358" w:name="_Toc51586724"/>
      <w:r w:rsidRPr="00CF5F4F">
        <w:rPr>
          <w:rFonts w:ascii="Times New Roman" w:eastAsia="PMingLiU-ExtB" w:hAnsi="Times New Roman"/>
          <w:sz w:val="24"/>
          <w:lang w:val="ru-RU"/>
        </w:rPr>
        <w:t>ОПИСАНИЕ, В ТОМ ЧИСЛЕ ТЕХНИКО-ЭКОНОМИЧЕСКИЕ ПОКАЗАТЕЛИ ОБЪЕКТА СОГЛАШЕНИЯ</w:t>
      </w:r>
      <w:bookmarkEnd w:id="358"/>
      <w:r w:rsidRPr="00CF5F4F">
        <w:rPr>
          <w:rFonts w:ascii="Times New Roman" w:eastAsia="PMingLiU-ExtB" w:hAnsi="Times New Roman"/>
          <w:sz w:val="24"/>
          <w:lang w:val="ru-RU"/>
        </w:rPr>
        <w:t xml:space="preserve"> </w:t>
      </w:r>
    </w:p>
    <w:p w:rsidR="00E4474D" w:rsidRPr="00CF5F4F" w:rsidRDefault="00E4474D" w:rsidP="00CF5F4F">
      <w:pPr>
        <w:suppressLineNumbers/>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4E493F" w:rsidRPr="00CF5F4F" w:rsidRDefault="004E493F"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1. Настоящее приложение дополняет положения раздела 2 Соглашения.</w:t>
      </w:r>
    </w:p>
    <w:p w:rsidR="00E4474D" w:rsidRPr="00CF5F4F" w:rsidRDefault="004E493F"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2</w:t>
      </w:r>
      <w:r w:rsidR="00E4474D"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В состав Объекта </w:t>
      </w:r>
      <w:r w:rsidR="00E454E0" w:rsidRPr="00CF5F4F">
        <w:rPr>
          <w:rFonts w:ascii="Times New Roman" w:hAnsi="Times New Roman" w:cs="Times New Roman"/>
          <w:sz w:val="24"/>
          <w:szCs w:val="24"/>
        </w:rPr>
        <w:t>с</w:t>
      </w:r>
      <w:r w:rsidR="00E4474D" w:rsidRPr="00CF5F4F">
        <w:rPr>
          <w:rFonts w:ascii="Times New Roman" w:hAnsi="Times New Roman" w:cs="Times New Roman"/>
          <w:sz w:val="24"/>
          <w:szCs w:val="24"/>
        </w:rPr>
        <w:t xml:space="preserve">оглашения </w:t>
      </w:r>
      <w:r w:rsidRPr="00CF5F4F">
        <w:rPr>
          <w:rFonts w:ascii="Times New Roman" w:hAnsi="Times New Roman" w:cs="Times New Roman"/>
          <w:sz w:val="24"/>
          <w:szCs w:val="24"/>
        </w:rPr>
        <w:t>входит следующее имущество</w:t>
      </w:r>
      <w:r w:rsidR="00E4474D" w:rsidRPr="00CF5F4F">
        <w:rPr>
          <w:rFonts w:ascii="Times New Roman" w:hAnsi="Times New Roman" w:cs="Times New Roman"/>
          <w:sz w:val="24"/>
          <w:szCs w:val="24"/>
        </w:rPr>
        <w:t>:</w:t>
      </w:r>
    </w:p>
    <w:p w:rsidR="00AC1E86" w:rsidRPr="00CF5F4F" w:rsidRDefault="00E7553B"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________ </w:t>
      </w:r>
    </w:p>
    <w:p w:rsidR="00E4474D" w:rsidRPr="00CF5F4F" w:rsidRDefault="000B7C40"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3</w:t>
      </w:r>
      <w:r w:rsidR="00E4474D" w:rsidRPr="00CF5F4F">
        <w:rPr>
          <w:rFonts w:ascii="Times New Roman" w:hAnsi="Times New Roman" w:cs="Times New Roman"/>
          <w:sz w:val="24"/>
          <w:szCs w:val="24"/>
        </w:rPr>
        <w:t>. Описание, в том числе технико-экономические показатели Объекта</w:t>
      </w:r>
      <w:r w:rsidR="00E454E0" w:rsidRPr="00CF5F4F">
        <w:rPr>
          <w:rFonts w:ascii="Times New Roman" w:hAnsi="Times New Roman" w:cs="Times New Roman"/>
          <w:sz w:val="24"/>
          <w:szCs w:val="24"/>
        </w:rPr>
        <w:t xml:space="preserve"> соглашения</w:t>
      </w:r>
      <w:r w:rsidR="0073413F" w:rsidRPr="00CF5F4F">
        <w:rPr>
          <w:rFonts w:ascii="Times New Roman" w:hAnsi="Times New Roman" w:cs="Times New Roman"/>
          <w:sz w:val="24"/>
          <w:szCs w:val="24"/>
        </w:rPr>
        <w:t>:</w:t>
      </w:r>
    </w:p>
    <w:p w:rsidR="00E4474D" w:rsidRDefault="000B7C40"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3</w:t>
      </w:r>
      <w:r w:rsidR="00E4474D" w:rsidRPr="00CF5F4F">
        <w:rPr>
          <w:rFonts w:ascii="Times New Roman" w:hAnsi="Times New Roman" w:cs="Times New Roman"/>
          <w:sz w:val="24"/>
          <w:szCs w:val="24"/>
        </w:rPr>
        <w:t>.1. Полигон ТКО включает в себя:</w:t>
      </w:r>
    </w:p>
    <w:p w:rsidR="00E7553B" w:rsidRPr="00CF5F4F" w:rsidRDefault="00E7553B"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w:t>
      </w:r>
    </w:p>
    <w:p w:rsidR="00DB4DE4" w:rsidRPr="00CF5F4F" w:rsidRDefault="000B7C40"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3</w:t>
      </w:r>
      <w:r w:rsidR="00E4474D" w:rsidRPr="00CF5F4F">
        <w:rPr>
          <w:rFonts w:ascii="Times New Roman" w:hAnsi="Times New Roman" w:cs="Times New Roman"/>
          <w:sz w:val="24"/>
          <w:szCs w:val="24"/>
        </w:rPr>
        <w:t xml:space="preserve">.2. </w:t>
      </w:r>
      <w:r w:rsidR="0073413F" w:rsidRPr="00CF5F4F">
        <w:rPr>
          <w:rFonts w:ascii="Times New Roman" w:hAnsi="Times New Roman" w:cs="Times New Roman"/>
          <w:sz w:val="24"/>
          <w:szCs w:val="24"/>
        </w:rPr>
        <w:t xml:space="preserve">Описание, в том числе технико-экономические показатели </w:t>
      </w:r>
      <w:r w:rsidR="001357C5" w:rsidRPr="00CF5F4F">
        <w:rPr>
          <w:rFonts w:ascii="Times New Roman" w:hAnsi="Times New Roman" w:cs="Times New Roman"/>
          <w:sz w:val="24"/>
          <w:szCs w:val="24"/>
        </w:rPr>
        <w:t>МСК</w:t>
      </w:r>
      <w:r w:rsidR="00E4474D" w:rsidRPr="00CF5F4F">
        <w:rPr>
          <w:rFonts w:ascii="Times New Roman" w:hAnsi="Times New Roman" w:cs="Times New Roman"/>
          <w:sz w:val="24"/>
          <w:szCs w:val="24"/>
        </w:rPr>
        <w:t>.</w:t>
      </w:r>
      <w:r w:rsidR="00D63588" w:rsidRPr="00CF5F4F">
        <w:rPr>
          <w:rFonts w:ascii="Times New Roman" w:hAnsi="Times New Roman" w:cs="Times New Roman"/>
          <w:sz w:val="24"/>
          <w:szCs w:val="24"/>
        </w:rPr>
        <w:t xml:space="preserve"> </w:t>
      </w:r>
    </w:p>
    <w:p w:rsidR="004E18DC" w:rsidRPr="00CF5F4F" w:rsidRDefault="004E18DC"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Особые условия для проектирования:</w:t>
      </w:r>
    </w:p>
    <w:p w:rsidR="004E18DC" w:rsidRPr="00CF5F4F" w:rsidRDefault="00E7553B"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w:t>
      </w:r>
    </w:p>
    <w:p w:rsidR="00E4474D" w:rsidRPr="00CF5F4F" w:rsidRDefault="000B7C40"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3</w:t>
      </w:r>
      <w:r w:rsidR="00E4474D" w:rsidRPr="00CF5F4F">
        <w:rPr>
          <w:rFonts w:ascii="Times New Roman" w:hAnsi="Times New Roman" w:cs="Times New Roman"/>
          <w:sz w:val="24"/>
          <w:szCs w:val="24"/>
        </w:rPr>
        <w:t>.3. Подъездная дорога.</w:t>
      </w:r>
    </w:p>
    <w:p w:rsidR="004E18DC" w:rsidRPr="00CF5F4F" w:rsidRDefault="004E18DC" w:rsidP="00CF5F4F">
      <w:pPr>
        <w:autoSpaceDE w:val="0"/>
        <w:autoSpaceDN w:val="0"/>
        <w:adjustRightInd w:val="0"/>
        <w:spacing w:after="0" w:line="240" w:lineRule="auto"/>
        <w:ind w:firstLine="539"/>
        <w:jc w:val="both"/>
        <w:rPr>
          <w:rFonts w:ascii="Times New Roman" w:hAnsi="Times New Roman" w:cs="Times New Roman"/>
          <w:sz w:val="24"/>
          <w:szCs w:val="24"/>
        </w:rPr>
      </w:pPr>
      <w:r w:rsidRPr="00CF5F4F">
        <w:rPr>
          <w:rFonts w:ascii="Times New Roman" w:hAnsi="Times New Roman" w:cs="Times New Roman"/>
          <w:sz w:val="24"/>
          <w:szCs w:val="24"/>
        </w:rPr>
        <w:t>Особые условия для проектирования:</w:t>
      </w:r>
    </w:p>
    <w:p w:rsidR="004E18DC" w:rsidRPr="00CF5F4F" w:rsidRDefault="00E7553B" w:rsidP="00CF5F4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________</w:t>
      </w:r>
    </w:p>
    <w:p w:rsidR="005D408B" w:rsidRPr="00CF5F4F" w:rsidRDefault="00697AB9" w:rsidP="00CF5F4F">
      <w:pPr>
        <w:autoSpaceDE w:val="0"/>
        <w:autoSpaceDN w:val="0"/>
        <w:adjustRightInd w:val="0"/>
        <w:spacing w:after="0" w:line="240" w:lineRule="auto"/>
        <w:ind w:firstLine="539"/>
        <w:jc w:val="both"/>
        <w:rPr>
          <w:rFonts w:ascii="Times New Roman" w:hAnsi="Times New Roman" w:cs="Times New Roman"/>
          <w:sz w:val="24"/>
          <w:szCs w:val="24"/>
        </w:rPr>
      </w:pPr>
      <w:r w:rsidRPr="00CF5F4F">
        <w:rPr>
          <w:rFonts w:ascii="Times New Roman" w:hAnsi="Times New Roman" w:cs="Times New Roman"/>
          <w:sz w:val="24"/>
          <w:szCs w:val="24"/>
        </w:rPr>
        <w:t>4</w:t>
      </w:r>
      <w:r w:rsidR="00D054A1" w:rsidRPr="00CF5F4F">
        <w:rPr>
          <w:rFonts w:ascii="Times New Roman" w:hAnsi="Times New Roman" w:cs="Times New Roman"/>
          <w:sz w:val="24"/>
          <w:szCs w:val="24"/>
        </w:rPr>
        <w:t xml:space="preserve">. </w:t>
      </w:r>
      <w:r w:rsidR="001A10FD" w:rsidRPr="00CF5F4F">
        <w:rPr>
          <w:rFonts w:ascii="Times New Roman" w:hAnsi="Times New Roman" w:cs="Times New Roman"/>
          <w:sz w:val="24"/>
          <w:szCs w:val="24"/>
        </w:rPr>
        <w:t>Этапы С</w:t>
      </w:r>
      <w:r w:rsidR="005D408B" w:rsidRPr="00CF5F4F">
        <w:rPr>
          <w:rFonts w:ascii="Times New Roman" w:hAnsi="Times New Roman" w:cs="Times New Roman"/>
          <w:sz w:val="24"/>
          <w:szCs w:val="24"/>
        </w:rPr>
        <w:t>троительства</w:t>
      </w:r>
      <w:r w:rsidR="00E47ECA" w:rsidRPr="00CF5F4F">
        <w:rPr>
          <w:rFonts w:ascii="Times New Roman" w:hAnsi="Times New Roman" w:cs="Times New Roman"/>
          <w:sz w:val="24"/>
          <w:szCs w:val="24"/>
        </w:rPr>
        <w:t xml:space="preserve"> Объекта соглашения</w:t>
      </w:r>
      <w:r w:rsidR="005D408B" w:rsidRPr="00CF5F4F">
        <w:rPr>
          <w:rFonts w:ascii="Times New Roman" w:hAnsi="Times New Roman" w:cs="Times New Roman"/>
          <w:sz w:val="24"/>
          <w:szCs w:val="24"/>
        </w:rPr>
        <w:t>.</w:t>
      </w:r>
    </w:p>
    <w:p w:rsidR="004E18DC" w:rsidRPr="00CF5F4F" w:rsidRDefault="00E7553B"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w:t>
      </w:r>
    </w:p>
    <w:p w:rsidR="000B7C40" w:rsidRPr="00CF5F4F" w:rsidRDefault="00653E76" w:rsidP="00CF5F4F">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CF5F4F">
        <w:rPr>
          <w:rFonts w:ascii="Times New Roman" w:hAnsi="Times New Roman" w:cs="Times New Roman"/>
          <w:sz w:val="24"/>
          <w:szCs w:val="24"/>
        </w:rPr>
        <w:t>5</w:t>
      </w:r>
      <w:r w:rsidR="000B7C40" w:rsidRPr="00CF5F4F">
        <w:rPr>
          <w:rFonts w:ascii="Times New Roman" w:hAnsi="Times New Roman" w:cs="Times New Roman"/>
          <w:sz w:val="24"/>
          <w:szCs w:val="24"/>
        </w:rPr>
        <w:t>. Иные характеристики и показатели Объекта</w:t>
      </w:r>
      <w:r w:rsidR="007844FB" w:rsidRPr="00CF5F4F">
        <w:rPr>
          <w:rFonts w:ascii="Times New Roman" w:hAnsi="Times New Roman" w:cs="Times New Roman"/>
          <w:sz w:val="24"/>
          <w:szCs w:val="24"/>
        </w:rPr>
        <w:t xml:space="preserve"> соглашения</w:t>
      </w:r>
      <w:r w:rsidR="000B7C40" w:rsidRPr="00CF5F4F">
        <w:rPr>
          <w:rFonts w:ascii="Times New Roman" w:hAnsi="Times New Roman" w:cs="Times New Roman"/>
          <w:sz w:val="24"/>
          <w:szCs w:val="24"/>
        </w:rPr>
        <w:t xml:space="preserve">, помимо указанных в настоящем Приложении, определяются Концессионером в соответствии с требованиями Соглашения и </w:t>
      </w:r>
      <w:r w:rsidR="00B630AC" w:rsidRPr="00CF5F4F">
        <w:rPr>
          <w:rFonts w:ascii="Times New Roman" w:hAnsi="Times New Roman" w:cs="Times New Roman"/>
          <w:sz w:val="24"/>
          <w:szCs w:val="24"/>
        </w:rPr>
        <w:t>Законодательства при Проектировании и С</w:t>
      </w:r>
      <w:r w:rsidR="000B7C40" w:rsidRPr="00CF5F4F">
        <w:rPr>
          <w:rFonts w:ascii="Times New Roman" w:hAnsi="Times New Roman" w:cs="Times New Roman"/>
          <w:sz w:val="24"/>
          <w:szCs w:val="24"/>
        </w:rPr>
        <w:t>троительстве</w:t>
      </w:r>
      <w:r w:rsidR="00B630AC" w:rsidRPr="00CF5F4F">
        <w:rPr>
          <w:rFonts w:ascii="Times New Roman" w:hAnsi="Times New Roman" w:cs="Times New Roman"/>
          <w:sz w:val="24"/>
          <w:szCs w:val="24"/>
        </w:rPr>
        <w:t xml:space="preserve"> Объекта</w:t>
      </w:r>
      <w:r w:rsidR="007844FB" w:rsidRPr="00CF5F4F">
        <w:rPr>
          <w:rFonts w:ascii="Times New Roman" w:hAnsi="Times New Roman" w:cs="Times New Roman"/>
          <w:sz w:val="24"/>
          <w:szCs w:val="24"/>
        </w:rPr>
        <w:t xml:space="preserve"> соглашения</w:t>
      </w:r>
      <w:r w:rsidR="000B7C40" w:rsidRPr="00CF5F4F">
        <w:rPr>
          <w:rFonts w:ascii="Times New Roman" w:hAnsi="Times New Roman" w:cs="Times New Roman"/>
          <w:sz w:val="24"/>
          <w:szCs w:val="24"/>
        </w:rPr>
        <w:t xml:space="preserve">. </w:t>
      </w:r>
    </w:p>
    <w:p w:rsidR="00E4474D" w:rsidRPr="00CF5F4F" w:rsidRDefault="00E4474D" w:rsidP="00CF5F4F">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p>
    <w:p w:rsidR="00E4474D" w:rsidRPr="00CF5F4F" w:rsidRDefault="00E4474D" w:rsidP="00CF5F4F">
      <w:pPr>
        <w:suppressLineNumbers/>
        <w:suppressAutoHyphens/>
        <w:autoSpaceDE w:val="0"/>
        <w:autoSpaceDN w:val="0"/>
        <w:adjustRightInd w:val="0"/>
        <w:spacing w:after="0" w:line="240" w:lineRule="auto"/>
        <w:ind w:firstLine="709"/>
        <w:jc w:val="center"/>
        <w:rPr>
          <w:rFonts w:ascii="Times New Roman" w:hAnsi="Times New Roman" w:cs="Times New Roman"/>
          <w:sz w:val="24"/>
          <w:szCs w:val="24"/>
        </w:rPr>
      </w:pPr>
    </w:p>
    <w:bookmarkEnd w:id="354"/>
    <w:bookmarkEnd w:id="355"/>
    <w:bookmarkEnd w:id="356"/>
    <w:bookmarkEnd w:id="357"/>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1F30D8" w:rsidRPr="00CF5F4F" w:rsidRDefault="001F30D8" w:rsidP="00CF5F4F">
      <w:pPr>
        <w:spacing w:after="0" w:line="240" w:lineRule="auto"/>
        <w:ind w:firstLine="709"/>
        <w:rPr>
          <w:rFonts w:ascii="Times New Roman" w:hAnsi="Times New Roman" w:cs="Times New Roman"/>
          <w:sz w:val="24"/>
          <w:szCs w:val="24"/>
        </w:rPr>
      </w:pPr>
    </w:p>
    <w:p w:rsidR="00CE3DAD" w:rsidRPr="00CF5F4F" w:rsidRDefault="00CE3DAD" w:rsidP="00CF5F4F">
      <w:pPr>
        <w:spacing w:after="0" w:line="240" w:lineRule="auto"/>
        <w:ind w:firstLine="709"/>
        <w:rPr>
          <w:rFonts w:ascii="Times New Roman" w:hAnsi="Times New Roman" w:cs="Times New Roman"/>
          <w:sz w:val="24"/>
          <w:szCs w:val="24"/>
        </w:rPr>
      </w:pPr>
    </w:p>
    <w:p w:rsidR="00954698" w:rsidRPr="00CF5F4F" w:rsidRDefault="00954698" w:rsidP="00CF5F4F">
      <w:pPr>
        <w:spacing w:line="240" w:lineRule="auto"/>
        <w:rPr>
          <w:rFonts w:ascii="Times New Roman" w:eastAsia="Times New Roman" w:hAnsi="Times New Roman" w:cs="Times New Roman"/>
          <w:sz w:val="24"/>
          <w:szCs w:val="24"/>
        </w:rPr>
      </w:pPr>
      <w:r w:rsidRPr="00CF5F4F">
        <w:rPr>
          <w:rFonts w:ascii="Times New Roman" w:hAnsi="Times New Roman" w:cs="Times New Roman"/>
          <w:sz w:val="24"/>
          <w:szCs w:val="24"/>
        </w:rPr>
        <w:br w:type="page"/>
      </w:r>
    </w:p>
    <w:p w:rsidR="008B7AC7" w:rsidRPr="00CF5F4F" w:rsidRDefault="00501E02" w:rsidP="00CF5F4F">
      <w:pPr>
        <w:pStyle w:val="ConsPlusNormal"/>
        <w:widowControl/>
        <w:suppressLineNumbers/>
        <w:suppressAutoHyphens/>
        <w:ind w:firstLine="709"/>
        <w:jc w:val="center"/>
        <w:outlineLvl w:val="1"/>
        <w:rPr>
          <w:rFonts w:ascii="Times New Roman" w:hAnsi="Times New Roman" w:cs="Times New Roman"/>
          <w:b/>
          <w:sz w:val="24"/>
          <w:szCs w:val="24"/>
        </w:rPr>
      </w:pPr>
      <w:bookmarkStart w:id="359" w:name="_Toc51586725"/>
      <w:r w:rsidRPr="00CF5F4F">
        <w:rPr>
          <w:rFonts w:ascii="Times New Roman" w:hAnsi="Times New Roman" w:cs="Times New Roman"/>
          <w:b/>
          <w:sz w:val="24"/>
          <w:szCs w:val="24"/>
        </w:rPr>
        <w:t>ПРИЛОЖЕНИЕ №</w:t>
      </w:r>
      <w:r w:rsidR="008B7AC7" w:rsidRPr="00CF5F4F">
        <w:rPr>
          <w:rFonts w:ascii="Times New Roman" w:hAnsi="Times New Roman" w:cs="Times New Roman"/>
          <w:b/>
          <w:sz w:val="24"/>
          <w:szCs w:val="24"/>
        </w:rPr>
        <w:t>3</w:t>
      </w:r>
      <w:bookmarkEnd w:id="359"/>
    </w:p>
    <w:p w:rsidR="00E4474D" w:rsidRPr="00CF5F4F" w:rsidRDefault="00837E90" w:rsidP="00CF5F4F">
      <w:pPr>
        <w:pStyle w:val="ConsPlusNormal"/>
        <w:widowControl/>
        <w:suppressLineNumbers/>
        <w:suppressAutoHyphens/>
        <w:ind w:firstLine="709"/>
        <w:jc w:val="center"/>
        <w:outlineLvl w:val="1"/>
        <w:rPr>
          <w:rFonts w:ascii="Times New Roman" w:hAnsi="Times New Roman" w:cs="Times New Roman"/>
          <w:b/>
          <w:sz w:val="24"/>
          <w:szCs w:val="24"/>
        </w:rPr>
      </w:pPr>
      <w:bookmarkStart w:id="360" w:name="_Toc51586726"/>
      <w:r w:rsidRPr="00CF5F4F">
        <w:rPr>
          <w:rFonts w:ascii="Times New Roman" w:hAnsi="Times New Roman" w:cs="Times New Roman"/>
          <w:b/>
          <w:sz w:val="24"/>
          <w:szCs w:val="24"/>
        </w:rPr>
        <w:t xml:space="preserve">ОПИСАНИЕ </w:t>
      </w:r>
      <w:r w:rsidR="00E4474D" w:rsidRPr="00CF5F4F">
        <w:rPr>
          <w:rFonts w:ascii="Times New Roman" w:hAnsi="Times New Roman" w:cs="Times New Roman"/>
          <w:b/>
          <w:sz w:val="24"/>
          <w:szCs w:val="24"/>
        </w:rPr>
        <w:t>ЗЕМЕЛЬН</w:t>
      </w:r>
      <w:r w:rsidR="00143176" w:rsidRPr="00CF5F4F">
        <w:rPr>
          <w:rFonts w:ascii="Times New Roman" w:hAnsi="Times New Roman" w:cs="Times New Roman"/>
          <w:b/>
          <w:sz w:val="24"/>
          <w:szCs w:val="24"/>
        </w:rPr>
        <w:t xml:space="preserve">ОГО </w:t>
      </w:r>
      <w:r w:rsidR="00E4474D" w:rsidRPr="00CF5F4F">
        <w:rPr>
          <w:rFonts w:ascii="Times New Roman" w:hAnsi="Times New Roman" w:cs="Times New Roman"/>
          <w:b/>
          <w:sz w:val="24"/>
          <w:szCs w:val="24"/>
        </w:rPr>
        <w:t>УЧАСТК</w:t>
      </w:r>
      <w:r w:rsidR="00143176" w:rsidRPr="00CF5F4F">
        <w:rPr>
          <w:rFonts w:ascii="Times New Roman" w:hAnsi="Times New Roman" w:cs="Times New Roman"/>
          <w:b/>
          <w:sz w:val="24"/>
          <w:szCs w:val="24"/>
        </w:rPr>
        <w:t>А</w:t>
      </w:r>
      <w:r w:rsidR="00E4474D" w:rsidRPr="00CF5F4F">
        <w:rPr>
          <w:rFonts w:ascii="Times New Roman" w:hAnsi="Times New Roman" w:cs="Times New Roman"/>
          <w:b/>
          <w:sz w:val="24"/>
          <w:szCs w:val="24"/>
        </w:rPr>
        <w:t>,</w:t>
      </w:r>
      <w:r w:rsidR="00143176" w:rsidRPr="00CF5F4F">
        <w:rPr>
          <w:rFonts w:ascii="Times New Roman" w:hAnsi="Times New Roman" w:cs="Times New Roman"/>
          <w:b/>
          <w:sz w:val="24"/>
          <w:szCs w:val="24"/>
        </w:rPr>
        <w:t xml:space="preserve"> </w:t>
      </w:r>
      <w:r w:rsidR="00E4474D" w:rsidRPr="00CF5F4F">
        <w:rPr>
          <w:rFonts w:ascii="Times New Roman" w:hAnsi="Times New Roman" w:cs="Times New Roman"/>
          <w:b/>
          <w:sz w:val="24"/>
          <w:szCs w:val="24"/>
        </w:rPr>
        <w:t>ПЕРЕДАВАЕМ</w:t>
      </w:r>
      <w:r w:rsidR="00143176" w:rsidRPr="00CF5F4F">
        <w:rPr>
          <w:rFonts w:ascii="Times New Roman" w:hAnsi="Times New Roman" w:cs="Times New Roman"/>
          <w:b/>
          <w:sz w:val="24"/>
          <w:szCs w:val="24"/>
        </w:rPr>
        <w:t xml:space="preserve">ОГО </w:t>
      </w:r>
      <w:r w:rsidR="00E4474D" w:rsidRPr="00CF5F4F">
        <w:rPr>
          <w:rFonts w:ascii="Times New Roman" w:hAnsi="Times New Roman" w:cs="Times New Roman"/>
          <w:b/>
          <w:sz w:val="24"/>
          <w:szCs w:val="24"/>
        </w:rPr>
        <w:t>ПО СОГЛАШЕНИЮ</w:t>
      </w:r>
      <w:bookmarkEnd w:id="360"/>
    </w:p>
    <w:p w:rsidR="00837E90" w:rsidRPr="00CF5F4F" w:rsidRDefault="00837E90" w:rsidP="00CF5F4F">
      <w:pPr>
        <w:pStyle w:val="ConsPlusNormal"/>
        <w:widowControl/>
        <w:suppressLineNumbers/>
        <w:suppressAutoHyphens/>
        <w:ind w:firstLine="709"/>
        <w:jc w:val="center"/>
        <w:rPr>
          <w:rFonts w:ascii="Times New Roman" w:hAnsi="Times New Roman" w:cs="Times New Roman"/>
          <w:b/>
          <w:sz w:val="24"/>
          <w:szCs w:val="24"/>
        </w:rPr>
      </w:pPr>
    </w:p>
    <w:p w:rsidR="00837E90" w:rsidRPr="00CF5F4F" w:rsidRDefault="00837E90" w:rsidP="00CF5F4F">
      <w:pPr>
        <w:pStyle w:val="ConsPlusNormal"/>
        <w:widowControl/>
        <w:numPr>
          <w:ilvl w:val="0"/>
          <w:numId w:val="32"/>
        </w:numPr>
        <w:tabs>
          <w:tab w:val="left" w:pos="1120"/>
        </w:tabs>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Настоящее приложение дополняет положения раздела </w:t>
      </w:r>
      <w:r w:rsidR="0073413F" w:rsidRPr="00CF5F4F">
        <w:rPr>
          <w:rFonts w:ascii="Times New Roman" w:hAnsi="Times New Roman" w:cs="Times New Roman"/>
          <w:sz w:val="24"/>
          <w:szCs w:val="24"/>
        </w:rPr>
        <w:t>4</w:t>
      </w:r>
      <w:r w:rsidRPr="00CF5F4F">
        <w:rPr>
          <w:rFonts w:ascii="Times New Roman" w:hAnsi="Times New Roman" w:cs="Times New Roman"/>
          <w:sz w:val="24"/>
          <w:szCs w:val="24"/>
        </w:rPr>
        <w:t xml:space="preserve"> Соглашения.</w:t>
      </w:r>
    </w:p>
    <w:p w:rsidR="00837E90" w:rsidRPr="00CF5F4F" w:rsidRDefault="0073413F" w:rsidP="00CF5F4F">
      <w:pPr>
        <w:pStyle w:val="ConsPlusNormal"/>
        <w:widowControl/>
        <w:numPr>
          <w:ilvl w:val="0"/>
          <w:numId w:val="32"/>
        </w:numPr>
        <w:tabs>
          <w:tab w:val="left" w:pos="1120"/>
        </w:tabs>
        <w:ind w:left="0" w:firstLine="567"/>
        <w:jc w:val="both"/>
        <w:rPr>
          <w:rFonts w:ascii="Times New Roman" w:hAnsi="Times New Roman" w:cs="Times New Roman"/>
          <w:sz w:val="24"/>
          <w:szCs w:val="24"/>
        </w:rPr>
      </w:pPr>
      <w:r w:rsidRPr="00CF5F4F">
        <w:rPr>
          <w:rFonts w:ascii="Times New Roman" w:hAnsi="Times New Roman" w:cs="Times New Roman"/>
          <w:sz w:val="24"/>
          <w:szCs w:val="24"/>
        </w:rPr>
        <w:t>Предоставляемы</w:t>
      </w:r>
      <w:r w:rsidR="004E18DC" w:rsidRPr="00CF5F4F">
        <w:rPr>
          <w:rFonts w:ascii="Times New Roman" w:hAnsi="Times New Roman" w:cs="Times New Roman"/>
          <w:sz w:val="24"/>
          <w:szCs w:val="24"/>
        </w:rPr>
        <w:t>й</w:t>
      </w:r>
      <w:r w:rsidRPr="00CF5F4F">
        <w:rPr>
          <w:rFonts w:ascii="Times New Roman" w:hAnsi="Times New Roman" w:cs="Times New Roman"/>
          <w:sz w:val="24"/>
          <w:szCs w:val="24"/>
        </w:rPr>
        <w:t xml:space="preserve"> Концессионеру </w:t>
      </w:r>
      <w:r w:rsidR="00143176" w:rsidRPr="00CF5F4F">
        <w:rPr>
          <w:rFonts w:ascii="Times New Roman" w:hAnsi="Times New Roman" w:cs="Times New Roman"/>
          <w:sz w:val="24"/>
          <w:szCs w:val="24"/>
        </w:rPr>
        <w:t>З</w:t>
      </w:r>
      <w:r w:rsidRPr="00CF5F4F">
        <w:rPr>
          <w:rFonts w:ascii="Times New Roman" w:hAnsi="Times New Roman" w:cs="Times New Roman"/>
          <w:sz w:val="24"/>
          <w:szCs w:val="24"/>
        </w:rPr>
        <w:t>емельны</w:t>
      </w:r>
      <w:r w:rsidR="004E18DC" w:rsidRPr="00CF5F4F">
        <w:rPr>
          <w:rFonts w:ascii="Times New Roman" w:hAnsi="Times New Roman" w:cs="Times New Roman"/>
          <w:sz w:val="24"/>
          <w:szCs w:val="24"/>
        </w:rPr>
        <w:t>й</w:t>
      </w:r>
      <w:r w:rsidRPr="00CF5F4F">
        <w:rPr>
          <w:rFonts w:ascii="Times New Roman" w:hAnsi="Times New Roman" w:cs="Times New Roman"/>
          <w:sz w:val="24"/>
          <w:szCs w:val="24"/>
        </w:rPr>
        <w:t xml:space="preserve"> участ</w:t>
      </w:r>
      <w:r w:rsidR="004E18DC" w:rsidRPr="00CF5F4F">
        <w:rPr>
          <w:rFonts w:ascii="Times New Roman" w:hAnsi="Times New Roman" w:cs="Times New Roman"/>
          <w:sz w:val="24"/>
          <w:szCs w:val="24"/>
        </w:rPr>
        <w:t>о</w:t>
      </w:r>
      <w:r w:rsidRPr="00CF5F4F">
        <w:rPr>
          <w:rFonts w:ascii="Times New Roman" w:hAnsi="Times New Roman" w:cs="Times New Roman"/>
          <w:sz w:val="24"/>
          <w:szCs w:val="24"/>
        </w:rPr>
        <w:t>к име</w:t>
      </w:r>
      <w:r w:rsidR="004E18DC" w:rsidRPr="00CF5F4F">
        <w:rPr>
          <w:rFonts w:ascii="Times New Roman" w:hAnsi="Times New Roman" w:cs="Times New Roman"/>
          <w:sz w:val="24"/>
          <w:szCs w:val="24"/>
        </w:rPr>
        <w:t>е</w:t>
      </w:r>
      <w:r w:rsidRPr="00CF5F4F">
        <w:rPr>
          <w:rFonts w:ascii="Times New Roman" w:hAnsi="Times New Roman" w:cs="Times New Roman"/>
          <w:sz w:val="24"/>
          <w:szCs w:val="24"/>
        </w:rPr>
        <w:t>т следующие основные характеристики:</w:t>
      </w:r>
    </w:p>
    <w:p w:rsidR="00D24CFF" w:rsidRDefault="00A110BC" w:rsidP="00CF5F4F">
      <w:pPr>
        <w:pStyle w:val="ConsPlusNormal"/>
        <w:widowControl/>
        <w:numPr>
          <w:ilvl w:val="0"/>
          <w:numId w:val="33"/>
        </w:numPr>
        <w:ind w:left="1568" w:hanging="434"/>
        <w:jc w:val="both"/>
        <w:rPr>
          <w:rFonts w:ascii="Times New Roman" w:hAnsi="Times New Roman" w:cs="Times New Roman"/>
          <w:sz w:val="24"/>
          <w:szCs w:val="24"/>
        </w:rPr>
      </w:pPr>
      <w:r w:rsidRPr="00CF5F4F">
        <w:rPr>
          <w:rFonts w:ascii="Times New Roman" w:hAnsi="Times New Roman" w:cs="Times New Roman"/>
          <w:sz w:val="24"/>
          <w:szCs w:val="24"/>
        </w:rPr>
        <w:t xml:space="preserve">местоположение: </w:t>
      </w:r>
    </w:p>
    <w:p w:rsidR="00D24CFF" w:rsidRPr="00CF5F4F" w:rsidRDefault="00A110BC" w:rsidP="00CF5F4F">
      <w:pPr>
        <w:pStyle w:val="ConsPlusNormal"/>
        <w:widowControl/>
        <w:numPr>
          <w:ilvl w:val="0"/>
          <w:numId w:val="33"/>
        </w:numPr>
        <w:ind w:left="1568" w:hanging="434"/>
        <w:jc w:val="both"/>
        <w:rPr>
          <w:rFonts w:ascii="Times New Roman" w:hAnsi="Times New Roman" w:cs="Times New Roman"/>
          <w:sz w:val="24"/>
          <w:szCs w:val="24"/>
        </w:rPr>
      </w:pPr>
      <w:r w:rsidRPr="00CF5F4F">
        <w:rPr>
          <w:rFonts w:ascii="Times New Roman" w:hAnsi="Times New Roman" w:cs="Times New Roman"/>
          <w:sz w:val="24"/>
          <w:szCs w:val="24"/>
        </w:rPr>
        <w:t>площадь</w:t>
      </w:r>
      <w:r w:rsidR="00E7553B">
        <w:rPr>
          <w:rFonts w:ascii="Times New Roman" w:hAnsi="Times New Roman" w:cs="Times New Roman"/>
          <w:sz w:val="24"/>
          <w:szCs w:val="24"/>
        </w:rPr>
        <w:t>:</w:t>
      </w:r>
    </w:p>
    <w:p w:rsidR="00A110BC" w:rsidRPr="00CF5F4F" w:rsidRDefault="00A110BC" w:rsidP="00CF5F4F">
      <w:pPr>
        <w:pStyle w:val="ConsPlusNormal"/>
        <w:widowControl/>
        <w:numPr>
          <w:ilvl w:val="0"/>
          <w:numId w:val="33"/>
        </w:numPr>
        <w:ind w:left="1568" w:hanging="434"/>
        <w:jc w:val="both"/>
        <w:rPr>
          <w:rFonts w:ascii="Times New Roman" w:hAnsi="Times New Roman" w:cs="Times New Roman"/>
          <w:sz w:val="24"/>
          <w:szCs w:val="24"/>
        </w:rPr>
      </w:pPr>
      <w:r w:rsidRPr="00CF5F4F">
        <w:rPr>
          <w:rFonts w:ascii="Times New Roman" w:hAnsi="Times New Roman" w:cs="Times New Roman"/>
          <w:sz w:val="24"/>
          <w:szCs w:val="24"/>
        </w:rPr>
        <w:t xml:space="preserve">кадастровый номер:  </w:t>
      </w:r>
    </w:p>
    <w:p w:rsidR="004E18DC" w:rsidRPr="00CF5F4F" w:rsidRDefault="00A110BC" w:rsidP="00CF5F4F">
      <w:pPr>
        <w:pStyle w:val="ConsPlusNormal"/>
        <w:widowControl/>
        <w:numPr>
          <w:ilvl w:val="0"/>
          <w:numId w:val="33"/>
        </w:numPr>
        <w:ind w:left="1568" w:hanging="434"/>
        <w:jc w:val="both"/>
        <w:rPr>
          <w:rFonts w:ascii="Times New Roman" w:hAnsi="Times New Roman" w:cs="Times New Roman"/>
          <w:sz w:val="24"/>
          <w:szCs w:val="24"/>
        </w:rPr>
      </w:pPr>
      <w:r w:rsidRPr="00CF5F4F">
        <w:rPr>
          <w:rFonts w:ascii="Times New Roman" w:hAnsi="Times New Roman" w:cs="Times New Roman"/>
          <w:sz w:val="24"/>
          <w:szCs w:val="24"/>
        </w:rPr>
        <w:t>категория земель:</w:t>
      </w:r>
      <w:r w:rsidR="00D24CFF" w:rsidRPr="00CF5F4F">
        <w:rPr>
          <w:rFonts w:ascii="Times New Roman" w:hAnsi="Times New Roman" w:cs="Times New Roman"/>
          <w:sz w:val="24"/>
          <w:szCs w:val="24"/>
        </w:rPr>
        <w:t xml:space="preserve"> </w:t>
      </w:r>
    </w:p>
    <w:p w:rsidR="00D24CFF" w:rsidRPr="00CF5F4F" w:rsidRDefault="0075655F" w:rsidP="00CF5F4F">
      <w:pPr>
        <w:pStyle w:val="ConsPlusNormal"/>
        <w:widowControl/>
        <w:numPr>
          <w:ilvl w:val="0"/>
          <w:numId w:val="32"/>
        </w:numPr>
        <w:tabs>
          <w:tab w:val="left" w:pos="1120"/>
        </w:tabs>
        <w:ind w:left="0" w:firstLine="567"/>
        <w:jc w:val="both"/>
        <w:rPr>
          <w:rFonts w:ascii="Times New Roman" w:hAnsi="Times New Roman" w:cs="Times New Roman"/>
          <w:sz w:val="24"/>
          <w:szCs w:val="24"/>
        </w:rPr>
      </w:pPr>
      <w:r w:rsidRPr="00CF5F4F">
        <w:rPr>
          <w:rFonts w:ascii="Times New Roman" w:hAnsi="Times New Roman" w:cs="Times New Roman"/>
          <w:sz w:val="24"/>
          <w:szCs w:val="24"/>
        </w:rPr>
        <w:t>П</w:t>
      </w:r>
      <w:r w:rsidR="004E18DC" w:rsidRPr="00CF5F4F">
        <w:rPr>
          <w:rFonts w:ascii="Times New Roman" w:hAnsi="Times New Roman" w:cs="Times New Roman"/>
          <w:sz w:val="24"/>
          <w:szCs w:val="24"/>
        </w:rPr>
        <w:t xml:space="preserve">редусмотреть </w:t>
      </w:r>
      <w:r w:rsidR="00D24CFF" w:rsidRPr="00CF5F4F">
        <w:rPr>
          <w:rFonts w:ascii="Times New Roman" w:hAnsi="Times New Roman" w:cs="Times New Roman"/>
          <w:sz w:val="24"/>
          <w:szCs w:val="24"/>
        </w:rPr>
        <w:t>организаци</w:t>
      </w:r>
      <w:r w:rsidRPr="00CF5F4F">
        <w:rPr>
          <w:rFonts w:ascii="Times New Roman" w:hAnsi="Times New Roman" w:cs="Times New Roman"/>
          <w:sz w:val="24"/>
          <w:szCs w:val="24"/>
        </w:rPr>
        <w:t>ю</w:t>
      </w:r>
      <w:r w:rsidR="00D24CFF" w:rsidRPr="00CF5F4F">
        <w:rPr>
          <w:rFonts w:ascii="Times New Roman" w:hAnsi="Times New Roman" w:cs="Times New Roman"/>
          <w:sz w:val="24"/>
          <w:szCs w:val="24"/>
        </w:rPr>
        <w:t xml:space="preserve"> санитарно-защитной зоны в соответствии с законодательством Российской Федерации.</w:t>
      </w:r>
    </w:p>
    <w:p w:rsidR="00E4474D" w:rsidRPr="00CF5F4F" w:rsidRDefault="00E4474D" w:rsidP="00CF5F4F">
      <w:pPr>
        <w:pStyle w:val="ConsPlusNormal"/>
        <w:widowControl/>
        <w:ind w:firstLine="709"/>
        <w:jc w:val="both"/>
        <w:rPr>
          <w:rFonts w:ascii="Times New Roman" w:hAnsi="Times New Roman" w:cs="Times New Roman"/>
          <w:sz w:val="24"/>
          <w:szCs w:val="24"/>
        </w:rPr>
      </w:pPr>
    </w:p>
    <w:p w:rsidR="00E4474D" w:rsidRPr="00CF5F4F" w:rsidRDefault="00E4474D" w:rsidP="00CF5F4F">
      <w:pPr>
        <w:spacing w:after="0" w:line="240" w:lineRule="auto"/>
        <w:ind w:firstLine="709"/>
        <w:jc w:val="center"/>
        <w:rPr>
          <w:rFonts w:ascii="Times New Roman" w:eastAsia="PMingLiU-ExtB" w:hAnsi="Times New Roman" w:cs="Times New Roman"/>
          <w:b/>
          <w:sz w:val="24"/>
          <w:szCs w:val="24"/>
        </w:rPr>
      </w:pPr>
    </w:p>
    <w:p w:rsidR="00611287" w:rsidRPr="00CF5F4F" w:rsidRDefault="00611287" w:rsidP="00CF5F4F">
      <w:pPr>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2949CC" w:rsidRPr="00CF5F4F" w:rsidRDefault="002949CC" w:rsidP="00CF5F4F">
      <w:pPr>
        <w:spacing w:after="0" w:line="240" w:lineRule="auto"/>
        <w:ind w:firstLine="709"/>
        <w:rPr>
          <w:rFonts w:ascii="Times New Roman" w:hAnsi="Times New Roman" w:cs="Times New Roman"/>
          <w:sz w:val="24"/>
          <w:szCs w:val="24"/>
        </w:rPr>
      </w:pPr>
      <w:r w:rsidRPr="00CF5F4F">
        <w:rPr>
          <w:rFonts w:ascii="Times New Roman" w:hAnsi="Times New Roman" w:cs="Times New Roman"/>
          <w:sz w:val="24"/>
          <w:szCs w:val="24"/>
        </w:rPr>
        <w:br w:type="page"/>
      </w:r>
    </w:p>
    <w:p w:rsidR="00132A5F" w:rsidRPr="00CF5F4F" w:rsidRDefault="00DD2D8D" w:rsidP="00CF5F4F">
      <w:pPr>
        <w:pStyle w:val="2"/>
        <w:spacing w:before="0" w:after="0" w:line="240" w:lineRule="auto"/>
        <w:jc w:val="center"/>
        <w:rPr>
          <w:rFonts w:ascii="Times New Roman" w:hAnsi="Times New Roman" w:cs="Times New Roman"/>
          <w:b w:val="0"/>
          <w:bCs/>
          <w:sz w:val="24"/>
          <w:szCs w:val="24"/>
        </w:rPr>
      </w:pPr>
      <w:bookmarkStart w:id="361" w:name="_Toc51586727"/>
      <w:r w:rsidRPr="00CF5F4F">
        <w:rPr>
          <w:rFonts w:ascii="Times New Roman" w:hAnsi="Times New Roman" w:cs="Times New Roman"/>
          <w:sz w:val="24"/>
          <w:szCs w:val="24"/>
        </w:rPr>
        <w:t>ПРИЛОЖЕНИЕ №</w:t>
      </w:r>
      <w:r w:rsidR="00E67D46" w:rsidRPr="00CF5F4F">
        <w:rPr>
          <w:rFonts w:ascii="Times New Roman" w:hAnsi="Times New Roman" w:cs="Times New Roman"/>
          <w:sz w:val="24"/>
          <w:szCs w:val="24"/>
        </w:rPr>
        <w:t xml:space="preserve"> </w:t>
      </w:r>
      <w:r w:rsidRPr="00CF5F4F">
        <w:rPr>
          <w:rFonts w:ascii="Times New Roman" w:hAnsi="Times New Roman" w:cs="Times New Roman"/>
          <w:sz w:val="24"/>
          <w:szCs w:val="24"/>
        </w:rPr>
        <w:t>4</w:t>
      </w:r>
      <w:bookmarkEnd w:id="361"/>
    </w:p>
    <w:p w:rsidR="007E390C" w:rsidRPr="00CF5F4F" w:rsidRDefault="007E390C" w:rsidP="00CF5F4F">
      <w:pPr>
        <w:spacing w:after="0" w:line="240" w:lineRule="auto"/>
        <w:ind w:firstLine="709"/>
        <w:jc w:val="center"/>
        <w:outlineLvl w:val="1"/>
        <w:rPr>
          <w:rFonts w:ascii="Times New Roman" w:hAnsi="Times New Roman" w:cs="Times New Roman"/>
          <w:b/>
          <w:caps/>
          <w:sz w:val="24"/>
          <w:szCs w:val="24"/>
        </w:rPr>
      </w:pPr>
      <w:bookmarkStart w:id="362" w:name="_Toc51586728"/>
      <w:r w:rsidRPr="00CF5F4F">
        <w:rPr>
          <w:rFonts w:ascii="Times New Roman" w:hAnsi="Times New Roman" w:cs="Times New Roman"/>
          <w:b/>
          <w:caps/>
          <w:sz w:val="24"/>
          <w:szCs w:val="24"/>
        </w:rPr>
        <w:t xml:space="preserve">Порядок </w:t>
      </w:r>
      <w:r w:rsidR="00DD2D8D" w:rsidRPr="00CF5F4F">
        <w:rPr>
          <w:rFonts w:ascii="Times New Roman" w:hAnsi="Times New Roman" w:cs="Times New Roman"/>
          <w:b/>
          <w:caps/>
          <w:sz w:val="24"/>
          <w:szCs w:val="24"/>
        </w:rPr>
        <w:t xml:space="preserve">ПРЕДОСТАВЛЕНИЯ, ВОЗВРАТА И </w:t>
      </w:r>
      <w:r w:rsidR="001F1AAC" w:rsidRPr="00CF5F4F">
        <w:rPr>
          <w:rFonts w:ascii="Times New Roman" w:hAnsi="Times New Roman" w:cs="Times New Roman"/>
          <w:b/>
          <w:caps/>
          <w:sz w:val="24"/>
          <w:szCs w:val="24"/>
        </w:rPr>
        <w:t xml:space="preserve">КОНТРОЛЯ </w:t>
      </w:r>
      <w:r w:rsidRPr="00CF5F4F">
        <w:rPr>
          <w:rFonts w:ascii="Times New Roman" w:hAnsi="Times New Roman" w:cs="Times New Roman"/>
          <w:b/>
          <w:caps/>
          <w:sz w:val="24"/>
          <w:szCs w:val="24"/>
        </w:rPr>
        <w:t xml:space="preserve">выплат </w:t>
      </w:r>
      <w:r w:rsidR="00DD2D8D" w:rsidRPr="00CF5F4F">
        <w:rPr>
          <w:rFonts w:ascii="Times New Roman" w:hAnsi="Times New Roman" w:cs="Times New Roman"/>
          <w:b/>
          <w:caps/>
          <w:sz w:val="24"/>
          <w:szCs w:val="24"/>
        </w:rPr>
        <w:t>КОНЦЕДЕНТА</w:t>
      </w:r>
      <w:bookmarkEnd w:id="362"/>
      <w:r w:rsidR="00DD2D8D" w:rsidRPr="00CF5F4F">
        <w:rPr>
          <w:rFonts w:ascii="Times New Roman" w:hAnsi="Times New Roman" w:cs="Times New Roman"/>
          <w:b/>
          <w:caps/>
          <w:sz w:val="24"/>
          <w:szCs w:val="24"/>
        </w:rPr>
        <w:t xml:space="preserve"> </w:t>
      </w:r>
    </w:p>
    <w:p w:rsidR="00DD2D8D" w:rsidRPr="00CF5F4F" w:rsidRDefault="00DD2D8D" w:rsidP="00CF5F4F">
      <w:pPr>
        <w:spacing w:after="0" w:line="240" w:lineRule="auto"/>
        <w:ind w:firstLine="709"/>
        <w:jc w:val="center"/>
        <w:rPr>
          <w:rFonts w:ascii="Times New Roman" w:hAnsi="Times New Roman" w:cs="Times New Roman"/>
          <w:b/>
          <w:caps/>
          <w:sz w:val="24"/>
          <w:szCs w:val="24"/>
        </w:rPr>
      </w:pPr>
    </w:p>
    <w:p w:rsidR="00DD2D8D" w:rsidRPr="00CF5F4F" w:rsidRDefault="00DD2D8D" w:rsidP="00CF5F4F">
      <w:pPr>
        <w:pStyle w:val="ConsPlusNormal"/>
        <w:widowControl/>
        <w:numPr>
          <w:ilvl w:val="0"/>
          <w:numId w:val="31"/>
        </w:numPr>
        <w:suppressLineNumbers/>
        <w:tabs>
          <w:tab w:val="left" w:pos="1134"/>
        </w:tabs>
        <w:suppressAutoHyphens/>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Настоящее приложение дополняет положения </w:t>
      </w:r>
      <w:r w:rsidR="00B00E8C" w:rsidRPr="00CF5F4F">
        <w:rPr>
          <w:rFonts w:ascii="Times New Roman" w:hAnsi="Times New Roman" w:cs="Times New Roman"/>
          <w:sz w:val="24"/>
          <w:szCs w:val="24"/>
        </w:rPr>
        <w:t>пункта 8.2.6.</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Соглашения.</w:t>
      </w:r>
    </w:p>
    <w:p w:rsidR="00DD2D8D" w:rsidRPr="00CF5F4F" w:rsidRDefault="00DD2D8D" w:rsidP="00CF5F4F">
      <w:pPr>
        <w:pStyle w:val="ConsPlusNormal"/>
        <w:widowControl/>
        <w:numPr>
          <w:ilvl w:val="0"/>
          <w:numId w:val="31"/>
        </w:numPr>
        <w:suppressLineNumbers/>
        <w:tabs>
          <w:tab w:val="left" w:pos="1134"/>
        </w:tabs>
        <w:suppressAutoHyphens/>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Возмещение расходов Концессионера по Созданию Объекта </w:t>
      </w:r>
      <w:r w:rsidR="00654E9F" w:rsidRPr="00CF5F4F">
        <w:rPr>
          <w:rFonts w:ascii="Times New Roman" w:hAnsi="Times New Roman" w:cs="Times New Roman"/>
          <w:sz w:val="24"/>
          <w:szCs w:val="24"/>
        </w:rPr>
        <w:t>с</w:t>
      </w:r>
      <w:r w:rsidRPr="00CF5F4F">
        <w:rPr>
          <w:rFonts w:ascii="Times New Roman" w:hAnsi="Times New Roman" w:cs="Times New Roman"/>
          <w:sz w:val="24"/>
          <w:szCs w:val="24"/>
        </w:rPr>
        <w:t>оглашения (Капитальный грант):</w:t>
      </w:r>
    </w:p>
    <w:p w:rsidR="00DD2D8D" w:rsidRPr="00CF5F4F" w:rsidRDefault="00DD2D8D"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3" w:name="_Ref44586787"/>
      <w:r w:rsidRPr="00CF5F4F">
        <w:rPr>
          <w:rFonts w:ascii="Times New Roman" w:hAnsi="Times New Roman" w:cs="Times New Roman"/>
          <w:sz w:val="24"/>
          <w:szCs w:val="24"/>
        </w:rPr>
        <w:t>Указанный вид выплат предусматривает возмещение Концессионеру части расходов</w:t>
      </w:r>
      <w:r w:rsidR="00161507" w:rsidRPr="00CF5F4F">
        <w:rPr>
          <w:rFonts w:ascii="Times New Roman" w:hAnsi="Times New Roman" w:cs="Times New Roman"/>
          <w:sz w:val="24"/>
          <w:szCs w:val="24"/>
        </w:rPr>
        <w:t xml:space="preserve">, понесенных Концессионером </w:t>
      </w:r>
      <w:r w:rsidRPr="00CF5F4F">
        <w:rPr>
          <w:rFonts w:ascii="Times New Roman" w:hAnsi="Times New Roman" w:cs="Times New Roman"/>
          <w:sz w:val="24"/>
          <w:szCs w:val="24"/>
        </w:rPr>
        <w:t>на Создание Объекта</w:t>
      </w:r>
      <w:r w:rsidR="00654E9F"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 xml:space="preserve"> в составе затрат на приобретение </w:t>
      </w:r>
      <w:r w:rsidR="00161507" w:rsidRPr="00CF5F4F">
        <w:rPr>
          <w:rFonts w:ascii="Times New Roman" w:hAnsi="Times New Roman" w:cs="Times New Roman"/>
          <w:sz w:val="24"/>
          <w:szCs w:val="24"/>
        </w:rPr>
        <w:t>оборудования</w:t>
      </w:r>
      <w:r w:rsidR="00F746C8" w:rsidRPr="00CF5F4F">
        <w:rPr>
          <w:rFonts w:ascii="Times New Roman" w:hAnsi="Times New Roman" w:cs="Times New Roman"/>
          <w:sz w:val="24"/>
          <w:szCs w:val="24"/>
        </w:rPr>
        <w:t xml:space="preserve"> и специализированной техники</w:t>
      </w:r>
      <w:r w:rsidR="00161507" w:rsidRPr="00CF5F4F">
        <w:rPr>
          <w:rFonts w:ascii="Times New Roman" w:hAnsi="Times New Roman" w:cs="Times New Roman"/>
          <w:sz w:val="24"/>
          <w:szCs w:val="24"/>
        </w:rPr>
        <w:t>, необходим</w:t>
      </w:r>
      <w:r w:rsidR="00F746C8" w:rsidRPr="00CF5F4F">
        <w:rPr>
          <w:rFonts w:ascii="Times New Roman" w:hAnsi="Times New Roman" w:cs="Times New Roman"/>
          <w:sz w:val="24"/>
          <w:szCs w:val="24"/>
        </w:rPr>
        <w:t>ых</w:t>
      </w:r>
      <w:r w:rsidR="00161507" w:rsidRPr="00CF5F4F">
        <w:rPr>
          <w:rFonts w:ascii="Times New Roman" w:hAnsi="Times New Roman" w:cs="Times New Roman"/>
          <w:sz w:val="24"/>
          <w:szCs w:val="24"/>
        </w:rPr>
        <w:t xml:space="preserve"> для функционирования Полигона ТКО и </w:t>
      </w:r>
      <w:r w:rsidR="001357C5" w:rsidRPr="00CF5F4F">
        <w:rPr>
          <w:rFonts w:ascii="Times New Roman" w:hAnsi="Times New Roman" w:cs="Times New Roman"/>
          <w:sz w:val="24"/>
          <w:szCs w:val="24"/>
        </w:rPr>
        <w:t>МСК</w:t>
      </w:r>
      <w:r w:rsidR="0021593E" w:rsidRPr="00CF5F4F">
        <w:rPr>
          <w:rFonts w:ascii="Times New Roman" w:hAnsi="Times New Roman" w:cs="Times New Roman"/>
          <w:sz w:val="24"/>
          <w:szCs w:val="24"/>
        </w:rPr>
        <w:t>,</w:t>
      </w:r>
      <w:r w:rsidR="00161507" w:rsidRPr="00CF5F4F">
        <w:rPr>
          <w:rFonts w:ascii="Times New Roman" w:hAnsi="Times New Roman" w:cs="Times New Roman"/>
          <w:sz w:val="24"/>
          <w:szCs w:val="24"/>
        </w:rPr>
        <w:t xml:space="preserve"> в соответствии с Проектной </w:t>
      </w:r>
      <w:r w:rsidR="00ED425F" w:rsidRPr="00CF5F4F">
        <w:rPr>
          <w:rFonts w:ascii="Times New Roman" w:hAnsi="Times New Roman" w:cs="Times New Roman"/>
          <w:sz w:val="24"/>
          <w:szCs w:val="24"/>
        </w:rPr>
        <w:t xml:space="preserve">и Сметной </w:t>
      </w:r>
      <w:r w:rsidR="00161507" w:rsidRPr="00CF5F4F">
        <w:rPr>
          <w:rFonts w:ascii="Times New Roman" w:hAnsi="Times New Roman" w:cs="Times New Roman"/>
          <w:sz w:val="24"/>
          <w:szCs w:val="24"/>
        </w:rPr>
        <w:t>документацией</w:t>
      </w:r>
      <w:r w:rsidR="003F0B6B" w:rsidRPr="00CF5F4F">
        <w:rPr>
          <w:rFonts w:ascii="Times New Roman" w:hAnsi="Times New Roman" w:cs="Times New Roman"/>
          <w:sz w:val="24"/>
          <w:szCs w:val="24"/>
        </w:rPr>
        <w:t>, без включения в состав таких затрат сумм налога на добавленную стоимость</w:t>
      </w:r>
      <w:r w:rsidR="00161507" w:rsidRPr="00CF5F4F">
        <w:rPr>
          <w:rFonts w:ascii="Times New Roman" w:hAnsi="Times New Roman" w:cs="Times New Roman"/>
          <w:sz w:val="24"/>
          <w:szCs w:val="24"/>
        </w:rPr>
        <w:t>.</w:t>
      </w:r>
      <w:bookmarkEnd w:id="363"/>
    </w:p>
    <w:p w:rsidR="00161507" w:rsidRPr="00CF5F4F" w:rsidRDefault="004D287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4" w:name="_Ref44586952"/>
      <w:r w:rsidRPr="00CF5F4F">
        <w:rPr>
          <w:rFonts w:ascii="Times New Roman" w:hAnsi="Times New Roman" w:cs="Times New Roman"/>
          <w:sz w:val="24"/>
          <w:szCs w:val="24"/>
        </w:rPr>
        <w:t>З</w:t>
      </w:r>
      <w:r w:rsidR="0093256A" w:rsidRPr="00CF5F4F">
        <w:rPr>
          <w:rFonts w:ascii="Times New Roman" w:hAnsi="Times New Roman" w:cs="Times New Roman"/>
          <w:sz w:val="24"/>
          <w:szCs w:val="24"/>
        </w:rPr>
        <w:t xml:space="preserve">атраты </w:t>
      </w:r>
      <w:r w:rsidR="00161507" w:rsidRPr="00CF5F4F">
        <w:rPr>
          <w:rFonts w:ascii="Times New Roman" w:hAnsi="Times New Roman" w:cs="Times New Roman"/>
          <w:sz w:val="24"/>
          <w:szCs w:val="24"/>
        </w:rPr>
        <w:t xml:space="preserve">Концессионера должны быть документально подтверждены и соответствовать целевому назначению таких </w:t>
      </w:r>
      <w:r w:rsidR="0093256A" w:rsidRPr="00CF5F4F">
        <w:rPr>
          <w:rFonts w:ascii="Times New Roman" w:hAnsi="Times New Roman" w:cs="Times New Roman"/>
          <w:sz w:val="24"/>
          <w:szCs w:val="24"/>
        </w:rPr>
        <w:t>затрат</w:t>
      </w:r>
      <w:r w:rsidR="00161507" w:rsidRPr="00CF5F4F">
        <w:rPr>
          <w:rFonts w:ascii="Times New Roman" w:hAnsi="Times New Roman" w:cs="Times New Roman"/>
          <w:sz w:val="24"/>
          <w:szCs w:val="24"/>
        </w:rPr>
        <w:t xml:space="preserve"> </w:t>
      </w:r>
      <w:r w:rsidR="00E347B9" w:rsidRPr="00CF5F4F">
        <w:rPr>
          <w:rFonts w:ascii="Times New Roman" w:hAnsi="Times New Roman" w:cs="Times New Roman"/>
          <w:sz w:val="24"/>
          <w:szCs w:val="24"/>
        </w:rPr>
        <w:t xml:space="preserve">и </w:t>
      </w:r>
      <w:r w:rsidR="00161507" w:rsidRPr="00CF5F4F">
        <w:rPr>
          <w:rFonts w:ascii="Times New Roman" w:hAnsi="Times New Roman" w:cs="Times New Roman"/>
          <w:sz w:val="24"/>
          <w:szCs w:val="24"/>
        </w:rPr>
        <w:t>требованиям Соглашения</w:t>
      </w:r>
      <w:r w:rsidR="0093256A" w:rsidRPr="00CF5F4F">
        <w:rPr>
          <w:rFonts w:ascii="Times New Roman" w:hAnsi="Times New Roman" w:cs="Times New Roman"/>
          <w:sz w:val="24"/>
          <w:szCs w:val="24"/>
        </w:rPr>
        <w:t>, в том числе настоящего Приложения</w:t>
      </w:r>
      <w:r w:rsidR="00161507" w:rsidRPr="00CF5F4F">
        <w:rPr>
          <w:rFonts w:ascii="Times New Roman" w:hAnsi="Times New Roman" w:cs="Times New Roman"/>
          <w:sz w:val="24"/>
          <w:szCs w:val="24"/>
        </w:rPr>
        <w:t>.</w:t>
      </w:r>
      <w:bookmarkEnd w:id="364"/>
    </w:p>
    <w:p w:rsidR="00161507" w:rsidRPr="00CF5F4F" w:rsidRDefault="00161507"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Размер выплат определяется Соглашением.</w:t>
      </w:r>
    </w:p>
    <w:p w:rsidR="00161507" w:rsidRPr="00CF5F4F" w:rsidRDefault="00161507"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Решение о выплате, а также о</w:t>
      </w:r>
      <w:r w:rsidR="0093256A" w:rsidRPr="00CF5F4F">
        <w:rPr>
          <w:rFonts w:ascii="Times New Roman" w:hAnsi="Times New Roman" w:cs="Times New Roman"/>
          <w:sz w:val="24"/>
          <w:szCs w:val="24"/>
        </w:rPr>
        <w:t xml:space="preserve"> приостановлении выплат</w:t>
      </w:r>
      <w:r w:rsidRPr="00CF5F4F">
        <w:rPr>
          <w:rFonts w:ascii="Times New Roman" w:hAnsi="Times New Roman" w:cs="Times New Roman"/>
          <w:sz w:val="24"/>
          <w:szCs w:val="24"/>
        </w:rPr>
        <w:t xml:space="preserve"> принимается Концедентом.</w:t>
      </w:r>
    </w:p>
    <w:p w:rsidR="00161507" w:rsidRPr="00CF5F4F" w:rsidRDefault="00161507"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5" w:name="_Ref44586954"/>
      <w:r w:rsidRPr="00CF5F4F">
        <w:rPr>
          <w:rFonts w:ascii="Times New Roman" w:hAnsi="Times New Roman" w:cs="Times New Roman"/>
          <w:sz w:val="24"/>
          <w:szCs w:val="24"/>
        </w:rPr>
        <w:t xml:space="preserve">Основаниями для </w:t>
      </w:r>
      <w:r w:rsidR="0021593E" w:rsidRPr="00CF5F4F">
        <w:rPr>
          <w:rFonts w:ascii="Times New Roman" w:hAnsi="Times New Roman" w:cs="Times New Roman"/>
          <w:sz w:val="24"/>
          <w:szCs w:val="24"/>
        </w:rPr>
        <w:t>принятия решения Концедента о приостановлении</w:t>
      </w:r>
      <w:r w:rsidR="0093256A" w:rsidRPr="00CF5F4F">
        <w:rPr>
          <w:rFonts w:ascii="Times New Roman" w:hAnsi="Times New Roman" w:cs="Times New Roman"/>
          <w:sz w:val="24"/>
          <w:szCs w:val="24"/>
        </w:rPr>
        <w:t xml:space="preserve"> выплат</w:t>
      </w:r>
      <w:r w:rsidRPr="00CF5F4F">
        <w:rPr>
          <w:rFonts w:ascii="Times New Roman" w:hAnsi="Times New Roman" w:cs="Times New Roman"/>
          <w:sz w:val="24"/>
          <w:szCs w:val="24"/>
        </w:rPr>
        <w:t xml:space="preserve"> являются:</w:t>
      </w:r>
      <w:bookmarkEnd w:id="365"/>
    </w:p>
    <w:p w:rsidR="007D708B" w:rsidRPr="00CF5F4F" w:rsidRDefault="0093256A"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несоответствие требованиям, </w:t>
      </w:r>
      <w:r w:rsidR="007D708B" w:rsidRPr="00CF5F4F">
        <w:rPr>
          <w:rFonts w:ascii="Times New Roman" w:hAnsi="Times New Roman" w:cs="Times New Roman"/>
          <w:sz w:val="24"/>
          <w:szCs w:val="24"/>
        </w:rPr>
        <w:t xml:space="preserve">предусмотренным пунктом </w:t>
      </w:r>
      <w:fldSimple w:instr=" REF _Ref44586787 \r \h  \* MERGEFORMAT ">
        <w:r w:rsidR="00C97302" w:rsidRPr="00C97302">
          <w:rPr>
            <w:rFonts w:ascii="Times New Roman" w:hAnsi="Times New Roman" w:cs="Times New Roman"/>
            <w:sz w:val="24"/>
            <w:szCs w:val="24"/>
          </w:rPr>
          <w:t>2.1</w:t>
        </w:r>
      </w:fldSimple>
      <w:r w:rsidR="007D708B" w:rsidRPr="00CF5F4F">
        <w:rPr>
          <w:rFonts w:ascii="Times New Roman" w:hAnsi="Times New Roman" w:cs="Times New Roman"/>
          <w:sz w:val="24"/>
          <w:szCs w:val="24"/>
        </w:rPr>
        <w:t xml:space="preserve"> настоящего Приложения;</w:t>
      </w:r>
    </w:p>
    <w:p w:rsidR="007D708B" w:rsidRPr="00CF5F4F" w:rsidRDefault="007D708B"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представление недостоверных сведений;</w:t>
      </w:r>
    </w:p>
    <w:p w:rsidR="007D708B" w:rsidRPr="00CF5F4F" w:rsidRDefault="007D708B"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непредставление документов, предусмотренных в подпунктах 1–</w:t>
      </w:r>
      <w:r w:rsidR="00D431D3" w:rsidRPr="00CF5F4F">
        <w:rPr>
          <w:rFonts w:ascii="Times New Roman" w:hAnsi="Times New Roman" w:cs="Times New Roman"/>
          <w:sz w:val="24"/>
          <w:szCs w:val="24"/>
        </w:rPr>
        <w:t>5 под</w:t>
      </w:r>
      <w:r w:rsidRPr="00CF5F4F">
        <w:rPr>
          <w:rFonts w:ascii="Times New Roman" w:hAnsi="Times New Roman" w:cs="Times New Roman"/>
          <w:sz w:val="24"/>
          <w:szCs w:val="24"/>
        </w:rPr>
        <w:t xml:space="preserve">пункта </w:t>
      </w:r>
      <w:fldSimple w:instr=" REF _Ref44586815 \r \h  \* MERGEFORMAT ">
        <w:r w:rsidR="00C97302" w:rsidRPr="00C97302">
          <w:rPr>
            <w:rFonts w:ascii="Times New Roman" w:hAnsi="Times New Roman" w:cs="Times New Roman"/>
            <w:sz w:val="24"/>
            <w:szCs w:val="24"/>
          </w:rPr>
          <w:t>2.6</w:t>
        </w:r>
      </w:fldSimple>
      <w:r w:rsidRPr="00CF5F4F">
        <w:rPr>
          <w:rFonts w:ascii="Times New Roman" w:hAnsi="Times New Roman" w:cs="Times New Roman"/>
          <w:sz w:val="24"/>
          <w:szCs w:val="24"/>
        </w:rPr>
        <w:t xml:space="preserve"> настоящего Приложения;</w:t>
      </w:r>
    </w:p>
    <w:p w:rsidR="0021593E" w:rsidRPr="00CF5F4F" w:rsidRDefault="007D708B"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наличие у Концессионера недоимки по налогам, сборам, задолженности по иным обязательным платежам в бюджеты бюджетной системы Российской Федерации, размер которых превышает </w:t>
      </w:r>
      <w:r w:rsidR="009D4473" w:rsidRPr="00CF5F4F">
        <w:rPr>
          <w:rFonts w:ascii="Times New Roman" w:hAnsi="Times New Roman" w:cs="Times New Roman"/>
          <w:sz w:val="24"/>
          <w:szCs w:val="24"/>
        </w:rPr>
        <w:t>25 % (двадцать пять процентов) балансовой стоимости активов Концессионера по данным бухгалтерской отчетности за последний отчетный период. При этом</w:t>
      </w:r>
      <w:r w:rsidR="00E347B9" w:rsidRPr="00CF5F4F">
        <w:rPr>
          <w:rFonts w:ascii="Times New Roman" w:hAnsi="Times New Roman" w:cs="Times New Roman"/>
          <w:sz w:val="24"/>
          <w:szCs w:val="24"/>
        </w:rPr>
        <w:t>,</w:t>
      </w:r>
      <w:r w:rsidR="009D4473" w:rsidRPr="00CF5F4F">
        <w:rPr>
          <w:rFonts w:ascii="Times New Roman" w:hAnsi="Times New Roman" w:cs="Times New Roman"/>
          <w:sz w:val="24"/>
          <w:szCs w:val="24"/>
        </w:rPr>
        <w:t xml:space="preserve"> в сумму недоимки не включаются суммы, на которые предоставлены отсрочка, рассрочка, инвестиционный налоговый кредит в соответствии с </w:t>
      </w:r>
      <w:r w:rsidR="001770FE" w:rsidRPr="00CF5F4F">
        <w:rPr>
          <w:rFonts w:ascii="Times New Roman" w:hAnsi="Times New Roman" w:cs="Times New Roman"/>
          <w:sz w:val="24"/>
          <w:szCs w:val="24"/>
        </w:rPr>
        <w:t>Законодательство</w:t>
      </w:r>
      <w:r w:rsidR="009D4473" w:rsidRPr="00CF5F4F">
        <w:rPr>
          <w:rFonts w:ascii="Times New Roman" w:hAnsi="Times New Roman" w:cs="Times New Roman"/>
          <w:sz w:val="24"/>
          <w:szCs w:val="24"/>
        </w:rPr>
        <w:t xml:space="preserve">м, которые реструктурированы в соответствии с </w:t>
      </w:r>
      <w:r w:rsidR="001770FE" w:rsidRPr="00CF5F4F">
        <w:rPr>
          <w:rFonts w:ascii="Times New Roman" w:hAnsi="Times New Roman" w:cs="Times New Roman"/>
          <w:sz w:val="24"/>
          <w:szCs w:val="24"/>
        </w:rPr>
        <w:t>Законодательство</w:t>
      </w:r>
      <w:r w:rsidR="009D4473" w:rsidRPr="00CF5F4F">
        <w:rPr>
          <w:rFonts w:ascii="Times New Roman" w:hAnsi="Times New Roman" w:cs="Times New Roman"/>
          <w:sz w:val="24"/>
          <w:szCs w:val="24"/>
        </w:rPr>
        <w:t xml:space="preserve">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1770FE" w:rsidRPr="00CF5F4F">
        <w:rPr>
          <w:rFonts w:ascii="Times New Roman" w:hAnsi="Times New Roman" w:cs="Times New Roman"/>
          <w:sz w:val="24"/>
          <w:szCs w:val="24"/>
        </w:rPr>
        <w:t>Законодательство</w:t>
      </w:r>
      <w:r w:rsidR="009D4473" w:rsidRPr="00CF5F4F">
        <w:rPr>
          <w:rFonts w:ascii="Times New Roman" w:hAnsi="Times New Roman" w:cs="Times New Roman"/>
          <w:sz w:val="24"/>
          <w:szCs w:val="24"/>
        </w:rPr>
        <w:t>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r w:rsidR="00F01491" w:rsidRPr="00CF5F4F">
        <w:rPr>
          <w:rFonts w:ascii="Times New Roman" w:hAnsi="Times New Roman" w:cs="Times New Roman"/>
          <w:sz w:val="24"/>
          <w:szCs w:val="24"/>
        </w:rPr>
        <w:t xml:space="preserve"> </w:t>
      </w:r>
    </w:p>
    <w:p w:rsidR="0021593E" w:rsidRPr="00CF5F4F" w:rsidRDefault="0021593E"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начало процедур ликвидации, несостоятельности (банкротства) в отношении Концессионера.</w:t>
      </w:r>
    </w:p>
    <w:p w:rsidR="00161507" w:rsidRPr="00CF5F4F" w:rsidRDefault="0021593E"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6" w:name="_Ref44586815"/>
      <w:r w:rsidRPr="00CF5F4F">
        <w:rPr>
          <w:rFonts w:ascii="Times New Roman" w:hAnsi="Times New Roman" w:cs="Times New Roman"/>
          <w:sz w:val="24"/>
          <w:szCs w:val="24"/>
        </w:rPr>
        <w:t xml:space="preserve">Для принятия решения о выплате Концессионер </w:t>
      </w:r>
      <w:r w:rsidR="00E67D46" w:rsidRPr="00CF5F4F">
        <w:rPr>
          <w:rFonts w:ascii="Times New Roman" w:hAnsi="Times New Roman" w:cs="Times New Roman"/>
          <w:sz w:val="24"/>
          <w:szCs w:val="24"/>
        </w:rPr>
        <w:t xml:space="preserve">в пределах сроков, установленных пунктом 8.2.7. Соглашения, </w:t>
      </w:r>
      <w:r w:rsidRPr="00CF5F4F">
        <w:rPr>
          <w:rFonts w:ascii="Times New Roman" w:hAnsi="Times New Roman" w:cs="Times New Roman"/>
          <w:sz w:val="24"/>
          <w:szCs w:val="24"/>
        </w:rPr>
        <w:t>предоставляет Концеденту следующие документы:</w:t>
      </w:r>
      <w:bookmarkEnd w:id="366"/>
      <w:r w:rsidR="00F01491" w:rsidRPr="00CF5F4F">
        <w:rPr>
          <w:rFonts w:ascii="Times New Roman" w:hAnsi="Times New Roman" w:cs="Times New Roman"/>
          <w:sz w:val="24"/>
          <w:szCs w:val="24"/>
        </w:rPr>
        <w:t xml:space="preserve"> </w:t>
      </w:r>
    </w:p>
    <w:p w:rsidR="0021593E" w:rsidRPr="00CF5F4F" w:rsidRDefault="0021593E"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Заявление о предоставлении субсидии на получение Капитального гранта (подлинник);</w:t>
      </w:r>
    </w:p>
    <w:p w:rsidR="00C85B07" w:rsidRPr="00CF5F4F" w:rsidRDefault="0021593E"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Реестр затрат Концессионера в связи с произведением затрат на приобретение оборудования,</w:t>
      </w:r>
      <w:r w:rsidR="00A8766D" w:rsidRPr="00CF5F4F">
        <w:rPr>
          <w:rFonts w:ascii="Times New Roman" w:hAnsi="Times New Roman" w:cs="Times New Roman"/>
          <w:sz w:val="24"/>
          <w:szCs w:val="24"/>
        </w:rPr>
        <w:t xml:space="preserve"> спец</w:t>
      </w:r>
      <w:r w:rsidR="002938A3" w:rsidRPr="00CF5F4F">
        <w:rPr>
          <w:rFonts w:ascii="Times New Roman" w:hAnsi="Times New Roman" w:cs="Times New Roman"/>
          <w:sz w:val="24"/>
          <w:szCs w:val="24"/>
        </w:rPr>
        <w:t xml:space="preserve">иализированной </w:t>
      </w:r>
      <w:r w:rsidR="00A8766D" w:rsidRPr="00CF5F4F">
        <w:rPr>
          <w:rFonts w:ascii="Times New Roman" w:hAnsi="Times New Roman" w:cs="Times New Roman"/>
          <w:sz w:val="24"/>
          <w:szCs w:val="24"/>
        </w:rPr>
        <w:t>техник</w:t>
      </w:r>
      <w:r w:rsidR="002938A3" w:rsidRPr="00CF5F4F">
        <w:rPr>
          <w:rFonts w:ascii="Times New Roman" w:hAnsi="Times New Roman" w:cs="Times New Roman"/>
          <w:sz w:val="24"/>
          <w:szCs w:val="24"/>
        </w:rPr>
        <w:t>и</w:t>
      </w:r>
      <w:r w:rsidR="00F16D12" w:rsidRPr="00CF5F4F">
        <w:rPr>
          <w:rFonts w:ascii="Times New Roman" w:hAnsi="Times New Roman" w:cs="Times New Roman"/>
          <w:sz w:val="24"/>
          <w:szCs w:val="24"/>
        </w:rPr>
        <w:t>,</w:t>
      </w:r>
      <w:r w:rsidRPr="00CF5F4F">
        <w:rPr>
          <w:rFonts w:ascii="Times New Roman" w:hAnsi="Times New Roman" w:cs="Times New Roman"/>
          <w:sz w:val="24"/>
          <w:szCs w:val="24"/>
        </w:rPr>
        <w:t xml:space="preserve"> необходим</w:t>
      </w:r>
      <w:r w:rsidR="00F16D12" w:rsidRPr="00CF5F4F">
        <w:rPr>
          <w:rFonts w:ascii="Times New Roman" w:hAnsi="Times New Roman" w:cs="Times New Roman"/>
          <w:sz w:val="24"/>
          <w:szCs w:val="24"/>
        </w:rPr>
        <w:t>ых</w:t>
      </w:r>
      <w:r w:rsidRPr="00CF5F4F">
        <w:rPr>
          <w:rFonts w:ascii="Times New Roman" w:hAnsi="Times New Roman" w:cs="Times New Roman"/>
          <w:sz w:val="24"/>
          <w:szCs w:val="24"/>
        </w:rPr>
        <w:t xml:space="preserve"> для функционирования Полигона ТКО и </w:t>
      </w:r>
      <w:r w:rsidR="001357C5" w:rsidRPr="00CF5F4F">
        <w:rPr>
          <w:rFonts w:ascii="Times New Roman" w:hAnsi="Times New Roman" w:cs="Times New Roman"/>
          <w:sz w:val="24"/>
          <w:szCs w:val="24"/>
        </w:rPr>
        <w:t>МСК</w:t>
      </w:r>
      <w:r w:rsidRPr="00CF5F4F">
        <w:rPr>
          <w:rFonts w:ascii="Times New Roman" w:hAnsi="Times New Roman" w:cs="Times New Roman"/>
          <w:sz w:val="24"/>
          <w:szCs w:val="24"/>
        </w:rPr>
        <w:t xml:space="preserve">, в соответствии с Проектной </w:t>
      </w:r>
      <w:r w:rsidR="00ED425F" w:rsidRPr="00CF5F4F">
        <w:rPr>
          <w:rFonts w:ascii="Times New Roman" w:hAnsi="Times New Roman" w:cs="Times New Roman"/>
          <w:sz w:val="24"/>
          <w:szCs w:val="24"/>
        </w:rPr>
        <w:t xml:space="preserve">и Сметной </w:t>
      </w:r>
      <w:r w:rsidRPr="00CF5F4F">
        <w:rPr>
          <w:rFonts w:ascii="Times New Roman" w:hAnsi="Times New Roman" w:cs="Times New Roman"/>
          <w:sz w:val="24"/>
          <w:szCs w:val="24"/>
        </w:rPr>
        <w:t xml:space="preserve">документацией и заверенные Концессионером копии первичных документов, подтверждающие несение таких затрат Концессионером (включая договоры </w:t>
      </w:r>
      <w:r w:rsidR="00A8766D" w:rsidRPr="00CF5F4F">
        <w:rPr>
          <w:rFonts w:ascii="Times New Roman" w:hAnsi="Times New Roman" w:cs="Times New Roman"/>
          <w:sz w:val="24"/>
          <w:szCs w:val="24"/>
        </w:rPr>
        <w:t xml:space="preserve">генерального подряда, подряда, </w:t>
      </w:r>
      <w:r w:rsidR="00044C9E" w:rsidRPr="00CF5F4F">
        <w:rPr>
          <w:rFonts w:ascii="Times New Roman" w:hAnsi="Times New Roman" w:cs="Times New Roman"/>
          <w:sz w:val="24"/>
          <w:szCs w:val="24"/>
        </w:rPr>
        <w:t xml:space="preserve">акты выполненных работ к ним (формы КС-2, КС-11), договоры </w:t>
      </w:r>
      <w:r w:rsidR="00A8766D" w:rsidRPr="00CF5F4F">
        <w:rPr>
          <w:rFonts w:ascii="Times New Roman" w:hAnsi="Times New Roman" w:cs="Times New Roman"/>
          <w:sz w:val="24"/>
          <w:szCs w:val="24"/>
        </w:rPr>
        <w:t xml:space="preserve">поставки </w:t>
      </w:r>
      <w:r w:rsidRPr="00CF5F4F">
        <w:rPr>
          <w:rFonts w:ascii="Times New Roman" w:hAnsi="Times New Roman" w:cs="Times New Roman"/>
          <w:sz w:val="24"/>
          <w:szCs w:val="24"/>
        </w:rPr>
        <w:t>на приобретение, товарно-транспорт</w:t>
      </w:r>
      <w:r w:rsidR="00C85B07" w:rsidRPr="00CF5F4F">
        <w:rPr>
          <w:rFonts w:ascii="Times New Roman" w:hAnsi="Times New Roman" w:cs="Times New Roman"/>
          <w:sz w:val="24"/>
          <w:szCs w:val="24"/>
        </w:rPr>
        <w:t>н</w:t>
      </w:r>
      <w:r w:rsidRPr="00CF5F4F">
        <w:rPr>
          <w:rFonts w:ascii="Times New Roman" w:hAnsi="Times New Roman" w:cs="Times New Roman"/>
          <w:sz w:val="24"/>
          <w:szCs w:val="24"/>
        </w:rPr>
        <w:t>ы</w:t>
      </w:r>
      <w:r w:rsidR="00C85B07" w:rsidRPr="00CF5F4F">
        <w:rPr>
          <w:rFonts w:ascii="Times New Roman" w:hAnsi="Times New Roman" w:cs="Times New Roman"/>
          <w:sz w:val="24"/>
          <w:szCs w:val="24"/>
        </w:rPr>
        <w:t>е накладные (Форма ТОРГ-12</w:t>
      </w:r>
      <w:r w:rsidR="00044C9E" w:rsidRPr="00CF5F4F">
        <w:rPr>
          <w:rFonts w:ascii="Times New Roman" w:hAnsi="Times New Roman" w:cs="Times New Roman"/>
          <w:sz w:val="24"/>
          <w:szCs w:val="24"/>
        </w:rPr>
        <w:t>)</w:t>
      </w:r>
      <w:r w:rsidR="00E44D79" w:rsidRPr="00CF5F4F">
        <w:rPr>
          <w:rFonts w:ascii="Times New Roman" w:hAnsi="Times New Roman" w:cs="Times New Roman"/>
          <w:sz w:val="24"/>
          <w:szCs w:val="24"/>
        </w:rPr>
        <w:t xml:space="preserve">, </w:t>
      </w:r>
      <w:r w:rsidR="00C85B07" w:rsidRPr="00CF5F4F">
        <w:rPr>
          <w:rFonts w:ascii="Times New Roman" w:hAnsi="Times New Roman" w:cs="Times New Roman"/>
          <w:sz w:val="24"/>
          <w:szCs w:val="24"/>
        </w:rPr>
        <w:t xml:space="preserve">универсальные передаточные документы, акты приема-передачи оборудования, в том числе в монтаж в соответствии с Проектной </w:t>
      </w:r>
      <w:r w:rsidR="00F06167" w:rsidRPr="00CF5F4F">
        <w:rPr>
          <w:rFonts w:ascii="Times New Roman" w:hAnsi="Times New Roman" w:cs="Times New Roman"/>
          <w:sz w:val="24"/>
          <w:szCs w:val="24"/>
        </w:rPr>
        <w:t>и</w:t>
      </w:r>
      <w:r w:rsidR="00F01491" w:rsidRPr="00CF5F4F">
        <w:rPr>
          <w:rFonts w:ascii="Times New Roman" w:hAnsi="Times New Roman" w:cs="Times New Roman"/>
          <w:sz w:val="24"/>
          <w:szCs w:val="24"/>
        </w:rPr>
        <w:t xml:space="preserve"> </w:t>
      </w:r>
      <w:r w:rsidR="00C85B07" w:rsidRPr="00CF5F4F">
        <w:rPr>
          <w:rFonts w:ascii="Times New Roman" w:hAnsi="Times New Roman" w:cs="Times New Roman"/>
          <w:sz w:val="24"/>
          <w:szCs w:val="24"/>
        </w:rPr>
        <w:t>Сметн</w:t>
      </w:r>
      <w:r w:rsidR="00F06167" w:rsidRPr="00CF5F4F">
        <w:rPr>
          <w:rFonts w:ascii="Times New Roman" w:hAnsi="Times New Roman" w:cs="Times New Roman"/>
          <w:sz w:val="24"/>
          <w:szCs w:val="24"/>
        </w:rPr>
        <w:t>ой</w:t>
      </w:r>
      <w:r w:rsidR="00C85B07" w:rsidRPr="00CF5F4F">
        <w:rPr>
          <w:rFonts w:ascii="Times New Roman" w:hAnsi="Times New Roman" w:cs="Times New Roman"/>
          <w:sz w:val="24"/>
          <w:szCs w:val="24"/>
        </w:rPr>
        <w:t xml:space="preserve"> документаци</w:t>
      </w:r>
      <w:r w:rsidR="00F06167" w:rsidRPr="00CF5F4F">
        <w:rPr>
          <w:rFonts w:ascii="Times New Roman" w:hAnsi="Times New Roman" w:cs="Times New Roman"/>
          <w:sz w:val="24"/>
          <w:szCs w:val="24"/>
        </w:rPr>
        <w:t>ей</w:t>
      </w:r>
      <w:r w:rsidR="00C85B07" w:rsidRPr="00CF5F4F">
        <w:rPr>
          <w:rFonts w:ascii="Times New Roman" w:hAnsi="Times New Roman" w:cs="Times New Roman"/>
          <w:sz w:val="24"/>
          <w:szCs w:val="24"/>
        </w:rPr>
        <w:t>);</w:t>
      </w:r>
    </w:p>
    <w:p w:rsidR="00C85B07" w:rsidRPr="00CF5F4F" w:rsidRDefault="00C85B07"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Письменное заверение Концессионера, предоставленное последним на основании статьи 431.2 Гражданского кодекса</w:t>
      </w:r>
      <w:r w:rsidR="00654E9F" w:rsidRPr="00CF5F4F">
        <w:rPr>
          <w:rFonts w:ascii="Times New Roman" w:hAnsi="Times New Roman" w:cs="Times New Roman"/>
          <w:sz w:val="24"/>
          <w:szCs w:val="24"/>
        </w:rPr>
        <w:t xml:space="preserve"> </w:t>
      </w:r>
      <w:r w:rsidRPr="00CF5F4F">
        <w:rPr>
          <w:rFonts w:ascii="Times New Roman" w:hAnsi="Times New Roman" w:cs="Times New Roman"/>
          <w:sz w:val="24"/>
          <w:szCs w:val="24"/>
        </w:rPr>
        <w:t>о том, что в отношении Концессионера не было принято решение о его ликвидации или признании его несостоятельным (банкротом); и</w:t>
      </w:r>
    </w:p>
    <w:p w:rsidR="00C85B07" w:rsidRPr="00CF5F4F" w:rsidRDefault="00C85B07"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w:t>
      </w:r>
      <w:r w:rsidR="00D3554E" w:rsidRPr="00CF5F4F">
        <w:rPr>
          <w:rFonts w:ascii="Times New Roman" w:hAnsi="Times New Roman" w:cs="Times New Roman"/>
          <w:sz w:val="24"/>
          <w:szCs w:val="24"/>
        </w:rPr>
        <w:t>ии, размер которых превышает 25</w:t>
      </w:r>
      <w:r w:rsidRPr="00CF5F4F">
        <w:rPr>
          <w:rFonts w:ascii="Times New Roman" w:hAnsi="Times New Roman" w:cs="Times New Roman"/>
          <w:sz w:val="24"/>
          <w:szCs w:val="24"/>
        </w:rPr>
        <w:t xml:space="preserve">%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не включаются суммы, на которые предоставлены отсрочка, рассрочка, инвестиционный налоговый кредит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которые реструктурированы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rsidR="00362E10" w:rsidRPr="00CF5F4F" w:rsidRDefault="00C85B07"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Справку из налоговых органов об отсутствии </w:t>
      </w:r>
      <w:r w:rsidR="00362E10" w:rsidRPr="00CF5F4F">
        <w:rPr>
          <w:rFonts w:ascii="Times New Roman" w:hAnsi="Times New Roman" w:cs="Times New Roman"/>
          <w:sz w:val="24"/>
          <w:szCs w:val="24"/>
        </w:rPr>
        <w:t xml:space="preserve">просроченной задолженности по уплате налогов, сборов и иных обязательных платежей в бюджеты всех уровней бюджетной системы Российской Федерации либо копию заявления в суд об обжаловании </w:t>
      </w:r>
      <w:r w:rsidR="00171652" w:rsidRPr="00CF5F4F">
        <w:rPr>
          <w:rFonts w:ascii="Times New Roman" w:hAnsi="Times New Roman" w:cs="Times New Roman"/>
          <w:sz w:val="24"/>
          <w:szCs w:val="24"/>
        </w:rPr>
        <w:t xml:space="preserve">задолженности в соответствии с </w:t>
      </w:r>
      <w:r w:rsidR="001770FE" w:rsidRPr="00CF5F4F">
        <w:rPr>
          <w:rFonts w:ascii="Times New Roman" w:hAnsi="Times New Roman" w:cs="Times New Roman"/>
          <w:sz w:val="24"/>
          <w:szCs w:val="24"/>
        </w:rPr>
        <w:t>Законодательство</w:t>
      </w:r>
      <w:r w:rsidR="00362E10" w:rsidRPr="00CF5F4F">
        <w:rPr>
          <w:rFonts w:ascii="Times New Roman" w:hAnsi="Times New Roman" w:cs="Times New Roman"/>
          <w:sz w:val="24"/>
          <w:szCs w:val="24"/>
        </w:rPr>
        <w:t>м;</w:t>
      </w:r>
    </w:p>
    <w:p w:rsidR="00D66F32" w:rsidRPr="00CF5F4F" w:rsidRDefault="00362E10" w:rsidP="00CF5F4F">
      <w:pPr>
        <w:pStyle w:val="ConsPlusNormal"/>
        <w:widowControl/>
        <w:numPr>
          <w:ilvl w:val="2"/>
          <w:numId w:val="31"/>
        </w:numPr>
        <w:suppressLineNumbers/>
        <w:tabs>
          <w:tab w:val="left" w:pos="1414"/>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Справку Финансирующей организации (при наличии Прямого соглашения) об отсутствии просроченной задолженности Концессионера перед Финансирующей организацией по уплате основного долга и процентов</w:t>
      </w:r>
      <w:r w:rsidR="00D66F32" w:rsidRPr="00CF5F4F">
        <w:rPr>
          <w:rFonts w:ascii="Times New Roman" w:hAnsi="Times New Roman" w:cs="Times New Roman"/>
          <w:sz w:val="24"/>
          <w:szCs w:val="24"/>
        </w:rPr>
        <w:t>.</w:t>
      </w:r>
    </w:p>
    <w:p w:rsidR="00D66F32" w:rsidRPr="00CF5F4F" w:rsidRDefault="00D66F32"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Концессионер несет от</w:t>
      </w:r>
      <w:r w:rsidR="00171652" w:rsidRPr="00CF5F4F">
        <w:rPr>
          <w:rFonts w:ascii="Times New Roman" w:hAnsi="Times New Roman" w:cs="Times New Roman"/>
          <w:sz w:val="24"/>
          <w:szCs w:val="24"/>
        </w:rPr>
        <w:t xml:space="preserve">ветственность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за достоверность представляемых документов и сведений.</w:t>
      </w:r>
    </w:p>
    <w:p w:rsidR="00006E39" w:rsidRPr="00CF5F4F" w:rsidRDefault="00D66F32"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 xml:space="preserve">Концедент вправе потребовать от Концессионера предоставления любой дополнительной информации и документов, подтверждающих указанные в пунктах </w:t>
      </w:r>
      <w:fldSimple w:instr=" REF _Ref44586787 \r \h  \* MERGEFORMAT ">
        <w:r w:rsidR="00C97302" w:rsidRPr="00C97302">
          <w:rPr>
            <w:rFonts w:ascii="Times New Roman" w:hAnsi="Times New Roman" w:cs="Times New Roman"/>
            <w:sz w:val="24"/>
            <w:szCs w:val="24"/>
          </w:rPr>
          <w:t>2.1</w:t>
        </w:r>
      </w:fldSimple>
      <w:r w:rsidR="00D3554E" w:rsidRPr="00CF5F4F">
        <w:rPr>
          <w:rFonts w:ascii="Times New Roman" w:hAnsi="Times New Roman" w:cs="Times New Roman"/>
          <w:sz w:val="24"/>
          <w:szCs w:val="24"/>
        </w:rPr>
        <w:t xml:space="preserve">, </w:t>
      </w:r>
      <w:fldSimple w:instr=" REF _Ref44586952 \r \h  \* MERGEFORMAT ">
        <w:r w:rsidR="00C97302" w:rsidRPr="00C97302">
          <w:rPr>
            <w:rFonts w:ascii="Times New Roman" w:hAnsi="Times New Roman" w:cs="Times New Roman"/>
            <w:sz w:val="24"/>
            <w:szCs w:val="24"/>
          </w:rPr>
          <w:t>2.2</w:t>
        </w:r>
      </w:fldSimple>
      <w:r w:rsidR="00D3554E" w:rsidRPr="00CF5F4F">
        <w:rPr>
          <w:rFonts w:ascii="Times New Roman" w:hAnsi="Times New Roman" w:cs="Times New Roman"/>
          <w:sz w:val="24"/>
          <w:szCs w:val="24"/>
        </w:rPr>
        <w:t xml:space="preserve">, </w:t>
      </w:r>
      <w:fldSimple w:instr=" REF _Ref44586954 \r \h  \* MERGEFORMAT ">
        <w:r w:rsidR="00C97302" w:rsidRPr="00C97302">
          <w:rPr>
            <w:rFonts w:ascii="Times New Roman" w:hAnsi="Times New Roman" w:cs="Times New Roman"/>
            <w:sz w:val="24"/>
            <w:szCs w:val="24"/>
          </w:rPr>
          <w:t>2.5</w:t>
        </w:r>
      </w:fldSimple>
      <w:r w:rsidR="00D3554E" w:rsidRPr="00CF5F4F">
        <w:rPr>
          <w:rFonts w:ascii="Times New Roman" w:hAnsi="Times New Roman" w:cs="Times New Roman"/>
          <w:sz w:val="24"/>
          <w:szCs w:val="24"/>
        </w:rPr>
        <w:t xml:space="preserve"> </w:t>
      </w:r>
      <w:r w:rsidR="00006E39" w:rsidRPr="00CF5F4F">
        <w:rPr>
          <w:rFonts w:ascii="Times New Roman" w:hAnsi="Times New Roman" w:cs="Times New Roman"/>
          <w:sz w:val="24"/>
          <w:szCs w:val="24"/>
        </w:rPr>
        <w:t xml:space="preserve">настоящего </w:t>
      </w:r>
      <w:r w:rsidRPr="00CF5F4F">
        <w:rPr>
          <w:rFonts w:ascii="Times New Roman" w:hAnsi="Times New Roman" w:cs="Times New Roman"/>
          <w:sz w:val="24"/>
          <w:szCs w:val="24"/>
        </w:rPr>
        <w:t xml:space="preserve">Приложения факты, если такая информация </w:t>
      </w:r>
      <w:r w:rsidR="00006E39" w:rsidRPr="00CF5F4F">
        <w:rPr>
          <w:rFonts w:ascii="Times New Roman" w:hAnsi="Times New Roman" w:cs="Times New Roman"/>
          <w:sz w:val="24"/>
          <w:szCs w:val="24"/>
        </w:rPr>
        <w:t>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w:t>
      </w:r>
    </w:p>
    <w:p w:rsidR="0021593E" w:rsidRPr="00CF5F4F" w:rsidRDefault="00006E39"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 xml:space="preserve">Концедент осуществляет проверку документов, указанных в </w:t>
      </w:r>
      <w:r w:rsidR="0079091C" w:rsidRPr="00CF5F4F">
        <w:rPr>
          <w:rFonts w:ascii="Times New Roman" w:hAnsi="Times New Roman" w:cs="Times New Roman"/>
          <w:sz w:val="24"/>
          <w:szCs w:val="24"/>
        </w:rPr>
        <w:t>под</w:t>
      </w:r>
      <w:r w:rsidRPr="00CF5F4F">
        <w:rPr>
          <w:rFonts w:ascii="Times New Roman" w:hAnsi="Times New Roman" w:cs="Times New Roman"/>
          <w:sz w:val="24"/>
          <w:szCs w:val="24"/>
        </w:rPr>
        <w:t xml:space="preserve">пункте </w:t>
      </w:r>
      <w:fldSimple w:instr=" REF _Ref44586954 \r \h  \* MERGEFORMAT ">
        <w:r w:rsidR="00C97302" w:rsidRPr="00C97302">
          <w:rPr>
            <w:rFonts w:ascii="Times New Roman" w:hAnsi="Times New Roman" w:cs="Times New Roman"/>
            <w:sz w:val="24"/>
            <w:szCs w:val="24"/>
          </w:rPr>
          <w:t>2.5</w:t>
        </w:r>
      </w:fldSimple>
      <w:r w:rsidRPr="00CF5F4F">
        <w:rPr>
          <w:rFonts w:ascii="Times New Roman" w:hAnsi="Times New Roman" w:cs="Times New Roman"/>
          <w:sz w:val="24"/>
          <w:szCs w:val="24"/>
        </w:rPr>
        <w:t xml:space="preserve"> настоящего Приложения и в течение </w:t>
      </w:r>
      <w:r w:rsidR="00256517" w:rsidRPr="00CF5F4F">
        <w:rPr>
          <w:rFonts w:ascii="Times New Roman" w:hAnsi="Times New Roman" w:cs="Times New Roman"/>
          <w:sz w:val="24"/>
          <w:szCs w:val="24"/>
        </w:rPr>
        <w:t xml:space="preserve">10 (десяти) </w:t>
      </w:r>
      <w:r w:rsidRPr="00CF5F4F">
        <w:rPr>
          <w:rFonts w:ascii="Times New Roman" w:hAnsi="Times New Roman" w:cs="Times New Roman"/>
          <w:sz w:val="24"/>
          <w:szCs w:val="24"/>
        </w:rPr>
        <w:t xml:space="preserve">рабочих дней с момента получения заявления обязан </w:t>
      </w:r>
      <w:r w:rsidR="00272894" w:rsidRPr="00CF5F4F">
        <w:rPr>
          <w:rFonts w:ascii="Times New Roman" w:hAnsi="Times New Roman" w:cs="Times New Roman"/>
          <w:sz w:val="24"/>
          <w:szCs w:val="24"/>
        </w:rPr>
        <w:t>произвести</w:t>
      </w:r>
      <w:r w:rsidRPr="00CF5F4F">
        <w:rPr>
          <w:rFonts w:ascii="Times New Roman" w:hAnsi="Times New Roman" w:cs="Times New Roman"/>
          <w:sz w:val="24"/>
          <w:szCs w:val="24"/>
        </w:rPr>
        <w:t xml:space="preserve"> соответствующую выплату или направить уведомление о приостановке выплаты, содержащее основан</w:t>
      </w:r>
      <w:r w:rsidR="00D3289F" w:rsidRPr="00CF5F4F">
        <w:rPr>
          <w:rFonts w:ascii="Times New Roman" w:hAnsi="Times New Roman" w:cs="Times New Roman"/>
          <w:sz w:val="24"/>
          <w:szCs w:val="24"/>
        </w:rPr>
        <w:t>ия такой приостановки</w:t>
      </w:r>
      <w:r w:rsidRPr="00CF5F4F">
        <w:rPr>
          <w:rFonts w:ascii="Times New Roman" w:hAnsi="Times New Roman" w:cs="Times New Roman"/>
          <w:sz w:val="24"/>
          <w:szCs w:val="24"/>
        </w:rPr>
        <w:t xml:space="preserve">. </w:t>
      </w:r>
    </w:p>
    <w:p w:rsidR="00272894" w:rsidRPr="00CF5F4F" w:rsidRDefault="00272894"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В случае согласия Концессионера с указанным мотивированным уведомлением</w:t>
      </w:r>
      <w:r w:rsidR="00F02077" w:rsidRPr="00CF5F4F">
        <w:rPr>
          <w:rFonts w:ascii="Times New Roman" w:hAnsi="Times New Roman" w:cs="Times New Roman"/>
          <w:sz w:val="24"/>
          <w:szCs w:val="24"/>
        </w:rPr>
        <w:t xml:space="preserve"> Концедента</w:t>
      </w:r>
      <w:r w:rsidRPr="00CF5F4F">
        <w:rPr>
          <w:rFonts w:ascii="Times New Roman" w:hAnsi="Times New Roman" w:cs="Times New Roman"/>
          <w:sz w:val="24"/>
          <w:szCs w:val="24"/>
        </w:rPr>
        <w:t xml:space="preserve"> о приостановке выплат, последний обеспечивает </w:t>
      </w:r>
      <w:r w:rsidR="00F02077" w:rsidRPr="00CF5F4F">
        <w:rPr>
          <w:rFonts w:ascii="Times New Roman" w:hAnsi="Times New Roman" w:cs="Times New Roman"/>
          <w:sz w:val="24"/>
          <w:szCs w:val="24"/>
        </w:rPr>
        <w:t>внесение необходимых изменений и направляет скорректированное заявление о предоставлении выплаты на повторное рассмотрение.</w:t>
      </w:r>
    </w:p>
    <w:p w:rsidR="004B4C53" w:rsidRPr="00CF5F4F" w:rsidRDefault="00F02077" w:rsidP="00CF5F4F">
      <w:pPr>
        <w:pStyle w:val="ConsPlusNormal"/>
        <w:widowControl/>
        <w:suppressLineNumbers/>
        <w:suppressAutoHyphens/>
        <w:ind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В случае несогласия Концессионера с указанным мотивированным уведомлением Концедента о приостановке выплат считается, что между Сторонами возник </w:t>
      </w:r>
      <w:r w:rsidR="000402E6" w:rsidRPr="00CF5F4F">
        <w:rPr>
          <w:rFonts w:ascii="Times New Roman" w:hAnsi="Times New Roman" w:cs="Times New Roman"/>
          <w:sz w:val="24"/>
          <w:szCs w:val="24"/>
        </w:rPr>
        <w:t>С</w:t>
      </w:r>
      <w:r w:rsidRPr="00CF5F4F">
        <w:rPr>
          <w:rFonts w:ascii="Times New Roman" w:hAnsi="Times New Roman" w:cs="Times New Roman"/>
          <w:sz w:val="24"/>
          <w:szCs w:val="24"/>
        </w:rPr>
        <w:t>пор, подлежащий разрешению в соответствии с порядком разреше</w:t>
      </w:r>
      <w:r w:rsidR="00D3289F" w:rsidRPr="00CF5F4F">
        <w:rPr>
          <w:rFonts w:ascii="Times New Roman" w:hAnsi="Times New Roman" w:cs="Times New Roman"/>
          <w:sz w:val="24"/>
          <w:szCs w:val="24"/>
        </w:rPr>
        <w:t>ния споров, установленных Соглаш</w:t>
      </w:r>
      <w:r w:rsidRPr="00CF5F4F">
        <w:rPr>
          <w:rFonts w:ascii="Times New Roman" w:hAnsi="Times New Roman" w:cs="Times New Roman"/>
          <w:sz w:val="24"/>
          <w:szCs w:val="24"/>
        </w:rPr>
        <w:t>ением.</w:t>
      </w:r>
    </w:p>
    <w:p w:rsidR="00B966B4" w:rsidRPr="00CF5F4F" w:rsidRDefault="00B966B4"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7" w:name="_Ref44587406"/>
      <w:r w:rsidRPr="00CF5F4F">
        <w:rPr>
          <w:rFonts w:ascii="Times New Roman" w:hAnsi="Times New Roman" w:cs="Times New Roman"/>
          <w:sz w:val="24"/>
          <w:szCs w:val="24"/>
        </w:rPr>
        <w:t>Основаниями для возврата</w:t>
      </w:r>
      <w:r w:rsidR="004D2870" w:rsidRPr="00CF5F4F">
        <w:rPr>
          <w:rFonts w:ascii="Times New Roman" w:hAnsi="Times New Roman" w:cs="Times New Roman"/>
          <w:sz w:val="24"/>
          <w:szCs w:val="24"/>
        </w:rPr>
        <w:t xml:space="preserve"> Концессионером выплат является в</w:t>
      </w:r>
      <w:r w:rsidRPr="00CF5F4F">
        <w:rPr>
          <w:rFonts w:ascii="Times New Roman" w:hAnsi="Times New Roman" w:cs="Times New Roman"/>
          <w:sz w:val="24"/>
          <w:szCs w:val="24"/>
        </w:rPr>
        <w:t>ыявление случаев нарушения условий, установленных при предоставлении выплат в соответствии с Соглашением.</w:t>
      </w:r>
      <w:bookmarkEnd w:id="367"/>
    </w:p>
    <w:p w:rsidR="00B966B4" w:rsidRPr="00CF5F4F" w:rsidRDefault="00B966B4"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 xml:space="preserve">Решение о возврате выплат принимается в течение 5 (пяти) рабочих дней с даты выявления обстоятельств, указанных в подпункте </w:t>
      </w:r>
      <w:fldSimple w:instr=" REF _Ref44587406 \r \h  \* MERGEFORMAT ">
        <w:r w:rsidR="00C97302" w:rsidRPr="00C97302">
          <w:rPr>
            <w:rFonts w:ascii="Times New Roman" w:hAnsi="Times New Roman" w:cs="Times New Roman"/>
            <w:sz w:val="24"/>
            <w:szCs w:val="24"/>
          </w:rPr>
          <w:t>2.11</w:t>
        </w:r>
      </w:fldSimple>
      <w:r w:rsidR="00D3554E"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настоящего Приложения. В течение 5 (пяти) рабочих дней с даты принятия решения о возврате выплат Концедент направляет заказным письмом с уведомлением о вручении требование Концессионеру о возврате выплат. В течение </w:t>
      </w:r>
      <w:r w:rsidR="00D3554E" w:rsidRPr="00CF5F4F">
        <w:rPr>
          <w:rFonts w:ascii="Times New Roman" w:hAnsi="Times New Roman" w:cs="Times New Roman"/>
          <w:sz w:val="24"/>
          <w:szCs w:val="24"/>
        </w:rPr>
        <w:t>3</w:t>
      </w:r>
      <w:r w:rsidRPr="00CF5F4F">
        <w:rPr>
          <w:rFonts w:ascii="Times New Roman" w:hAnsi="Times New Roman" w:cs="Times New Roman"/>
          <w:sz w:val="24"/>
          <w:szCs w:val="24"/>
        </w:rPr>
        <w:t>0 (</w:t>
      </w:r>
      <w:r w:rsidR="00D3554E" w:rsidRPr="00CF5F4F">
        <w:rPr>
          <w:rFonts w:ascii="Times New Roman" w:hAnsi="Times New Roman" w:cs="Times New Roman"/>
          <w:sz w:val="24"/>
          <w:szCs w:val="24"/>
        </w:rPr>
        <w:t>тридцати</w:t>
      </w:r>
      <w:r w:rsidRPr="00CF5F4F">
        <w:rPr>
          <w:rFonts w:ascii="Times New Roman" w:hAnsi="Times New Roman" w:cs="Times New Roman"/>
          <w:sz w:val="24"/>
          <w:szCs w:val="24"/>
        </w:rPr>
        <w:t>) рабочих дней с даты направления требования Концессионер обязан осуществить возврат выплат по платежным реквизитам, указанным в Соглашении</w:t>
      </w:r>
      <w:r w:rsidR="00256517" w:rsidRPr="00CF5F4F">
        <w:rPr>
          <w:rFonts w:ascii="Times New Roman" w:hAnsi="Times New Roman" w:cs="Times New Roman"/>
          <w:sz w:val="24"/>
          <w:szCs w:val="24"/>
        </w:rPr>
        <w:t xml:space="preserve"> либо направить мотивированные возражения</w:t>
      </w:r>
    </w:p>
    <w:p w:rsidR="00B966B4" w:rsidRPr="00CF5F4F" w:rsidRDefault="00D3554E"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Концедент</w:t>
      </w:r>
      <w:r w:rsidR="00305A75" w:rsidRPr="00CF5F4F">
        <w:rPr>
          <w:rFonts w:ascii="Times New Roman" w:hAnsi="Times New Roman" w:cs="Times New Roman"/>
          <w:sz w:val="24"/>
          <w:szCs w:val="24"/>
        </w:rPr>
        <w:t>, Служба контроля Ханты-Мансийского автономного округа - Югры</w:t>
      </w:r>
      <w:r w:rsidRPr="00CF5F4F">
        <w:rPr>
          <w:rFonts w:ascii="Times New Roman" w:hAnsi="Times New Roman" w:cs="Times New Roman"/>
          <w:sz w:val="24"/>
          <w:szCs w:val="24"/>
        </w:rPr>
        <w:t xml:space="preserve"> </w:t>
      </w:r>
      <w:r w:rsidR="00B966B4" w:rsidRPr="00CF5F4F">
        <w:rPr>
          <w:rFonts w:ascii="Times New Roman" w:hAnsi="Times New Roman" w:cs="Times New Roman"/>
          <w:sz w:val="24"/>
          <w:szCs w:val="24"/>
        </w:rPr>
        <w:t>осуществляет контроль за реализацией Соглашения, а также проверку соблюдения Концессионером условий, целей и порядка предоставления выплат по Соглашению.</w:t>
      </w:r>
    </w:p>
    <w:p w:rsidR="00305A75" w:rsidRPr="00CF5F4F" w:rsidRDefault="00305A75"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Концессионер согласен на проведение проверок в рамках исполнения настоящего Приложения Соглашения.</w:t>
      </w:r>
    </w:p>
    <w:p w:rsidR="00AC4420" w:rsidRPr="00CF5F4F" w:rsidRDefault="00AC4420" w:rsidP="00CF5F4F">
      <w:pPr>
        <w:pStyle w:val="ConsPlusNormal"/>
        <w:widowControl/>
        <w:numPr>
          <w:ilvl w:val="0"/>
          <w:numId w:val="31"/>
        </w:numPr>
        <w:suppressLineNumbers/>
        <w:tabs>
          <w:tab w:val="left" w:pos="1134"/>
        </w:tabs>
        <w:suppressAutoHyphens/>
        <w:ind w:left="0" w:firstLine="567"/>
        <w:jc w:val="both"/>
        <w:rPr>
          <w:rFonts w:ascii="Times New Roman" w:hAnsi="Times New Roman" w:cs="Times New Roman"/>
          <w:sz w:val="24"/>
          <w:szCs w:val="24"/>
        </w:rPr>
      </w:pPr>
      <w:r w:rsidRPr="00CF5F4F">
        <w:rPr>
          <w:rFonts w:ascii="Times New Roman" w:hAnsi="Times New Roman" w:cs="Times New Roman"/>
          <w:sz w:val="24"/>
          <w:szCs w:val="24"/>
        </w:rPr>
        <w:t>Выплата недополученных доходов в соответствии с Приложением № 9 к Соглашению (МГД):</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8" w:name="_Ref44587437"/>
      <w:r w:rsidRPr="00CF5F4F">
        <w:rPr>
          <w:rFonts w:ascii="Times New Roman" w:hAnsi="Times New Roman" w:cs="Times New Roman"/>
          <w:sz w:val="24"/>
          <w:szCs w:val="24"/>
        </w:rPr>
        <w:t>Указанный вид выплат предусматривает возмещение Концессионеру недополученных доходов на Эксплуатационной стадии, рассчитанных в соответствии с Приложением № 9 к Соглашению. Возмещение осуществляется в форме субсидии.</w:t>
      </w:r>
      <w:bookmarkEnd w:id="368"/>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Размер выплат определяется Соглашением (Приложение № 9 к Соглашению).</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Решение о выплате, а также о приостановлении выплат принимается Концедентом.</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69" w:name="_Ref44587491"/>
      <w:r w:rsidRPr="00CF5F4F">
        <w:rPr>
          <w:rFonts w:ascii="Times New Roman" w:hAnsi="Times New Roman" w:cs="Times New Roman"/>
          <w:sz w:val="24"/>
          <w:szCs w:val="24"/>
        </w:rPr>
        <w:t>Основаниями для принятия решения Концедента о приостановлении выплат являются:</w:t>
      </w:r>
      <w:bookmarkEnd w:id="369"/>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несоответствие требованиям, предусмотренным пунктом </w:t>
      </w:r>
      <w:fldSimple w:instr=" REF _Ref44587437 \r \h  \* MERGEFORMAT ">
        <w:r w:rsidR="00C97302" w:rsidRPr="00C97302">
          <w:rPr>
            <w:rFonts w:ascii="Times New Roman" w:hAnsi="Times New Roman" w:cs="Times New Roman"/>
            <w:sz w:val="24"/>
            <w:szCs w:val="24"/>
          </w:rPr>
          <w:t>3.1</w:t>
        </w:r>
      </w:fldSimple>
      <w:r w:rsidR="00D3554E" w:rsidRPr="00CF5F4F">
        <w:rPr>
          <w:rFonts w:ascii="Times New Roman" w:hAnsi="Times New Roman" w:cs="Times New Roman"/>
          <w:sz w:val="24"/>
          <w:szCs w:val="24"/>
        </w:rPr>
        <w:t xml:space="preserve"> </w:t>
      </w:r>
      <w:r w:rsidRPr="00CF5F4F">
        <w:rPr>
          <w:rFonts w:ascii="Times New Roman" w:hAnsi="Times New Roman" w:cs="Times New Roman"/>
          <w:sz w:val="24"/>
          <w:szCs w:val="24"/>
        </w:rPr>
        <w:t>настоящего Приложения;</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представление недостоверных сведений;</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непредставление документов, предусмотренных в подпунктах 1 – </w:t>
      </w:r>
      <w:r w:rsidR="00F14D5E" w:rsidRPr="00CF5F4F">
        <w:rPr>
          <w:rFonts w:ascii="Times New Roman" w:hAnsi="Times New Roman" w:cs="Times New Roman"/>
          <w:sz w:val="24"/>
          <w:szCs w:val="24"/>
        </w:rPr>
        <w:t xml:space="preserve">5 подпункта </w:t>
      </w:r>
      <w:fldSimple w:instr=" REF _Ref44587461 \r \h  \* MERGEFORMAT ">
        <w:r w:rsidR="00C97302" w:rsidRPr="00C97302">
          <w:rPr>
            <w:rFonts w:ascii="Times New Roman" w:hAnsi="Times New Roman" w:cs="Times New Roman"/>
            <w:sz w:val="24"/>
            <w:szCs w:val="24"/>
          </w:rPr>
          <w:t>3.5</w:t>
        </w:r>
      </w:fldSimple>
      <w:r w:rsidRPr="00CF5F4F">
        <w:rPr>
          <w:rFonts w:ascii="Times New Roman" w:hAnsi="Times New Roman" w:cs="Times New Roman"/>
          <w:sz w:val="24"/>
          <w:szCs w:val="24"/>
        </w:rPr>
        <w:t xml:space="preserve"> настоящего Приложения;</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наличие у Концессионера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не включаются суммы, на которые предоставлены отсрочка, рассрочка, инвестиционный налоговый кредит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которые реструктурированы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r w:rsidR="00F01491" w:rsidRPr="00CF5F4F">
        <w:rPr>
          <w:rFonts w:ascii="Times New Roman" w:hAnsi="Times New Roman" w:cs="Times New Roman"/>
          <w:sz w:val="24"/>
          <w:szCs w:val="24"/>
        </w:rPr>
        <w:t xml:space="preserve"> </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начало процедур ликвидации, несостоятельности (банкротства) в отношении Концессионера.</w:t>
      </w:r>
    </w:p>
    <w:p w:rsidR="00AC4420" w:rsidRPr="00CF5F4F" w:rsidRDefault="00424A7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70" w:name="_Ref44587461"/>
      <w:r w:rsidRPr="00CF5F4F">
        <w:rPr>
          <w:rFonts w:ascii="Times New Roman" w:hAnsi="Times New Roman" w:cs="Times New Roman"/>
          <w:sz w:val="24"/>
          <w:szCs w:val="24"/>
        </w:rPr>
        <w:t xml:space="preserve">Для принятия решения о выплате Концессионер в пределах сроков, установленных </w:t>
      </w:r>
      <w:r w:rsidR="00D41D5A" w:rsidRPr="00CF5F4F">
        <w:rPr>
          <w:rFonts w:ascii="Times New Roman" w:hAnsi="Times New Roman" w:cs="Times New Roman"/>
          <w:sz w:val="24"/>
          <w:szCs w:val="24"/>
        </w:rPr>
        <w:t>приложением № 9 к</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Соглашени</w:t>
      </w:r>
      <w:r w:rsidR="00D41D5A" w:rsidRPr="00CF5F4F">
        <w:rPr>
          <w:rFonts w:ascii="Times New Roman" w:hAnsi="Times New Roman" w:cs="Times New Roman"/>
          <w:sz w:val="24"/>
          <w:szCs w:val="24"/>
        </w:rPr>
        <w:t>ю</w:t>
      </w:r>
      <w:r w:rsidR="00AC4420" w:rsidRPr="00CF5F4F">
        <w:rPr>
          <w:rFonts w:ascii="Times New Roman" w:hAnsi="Times New Roman" w:cs="Times New Roman"/>
          <w:sz w:val="24"/>
          <w:szCs w:val="24"/>
        </w:rPr>
        <w:t>, предоставляет Концеденту следующие документы:</w:t>
      </w:r>
      <w:bookmarkEnd w:id="370"/>
      <w:r w:rsidR="00F01491" w:rsidRPr="00CF5F4F">
        <w:rPr>
          <w:rFonts w:ascii="Times New Roman" w:hAnsi="Times New Roman" w:cs="Times New Roman"/>
          <w:sz w:val="24"/>
          <w:szCs w:val="24"/>
        </w:rPr>
        <w:t xml:space="preserve"> </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Заявление о предоставлении субсидии на возмещение недополученных доходов Концессионера (подлинник);</w:t>
      </w:r>
    </w:p>
    <w:p w:rsidR="00AC4420" w:rsidRPr="00CF5F4F" w:rsidRDefault="00E00DA5"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Подписанный Акт о размере выпадающих доходов Концессионера (по форме Приложения № 7 к Соглашению);</w:t>
      </w:r>
    </w:p>
    <w:p w:rsidR="00E00DA5" w:rsidRPr="00CF5F4F" w:rsidRDefault="00E00DA5"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Расчет (если применимо) </w:t>
      </w:r>
      <w:r w:rsidR="001E293B" w:rsidRPr="00CF5F4F">
        <w:rPr>
          <w:rFonts w:ascii="Times New Roman" w:hAnsi="Times New Roman" w:cs="Times New Roman"/>
          <w:sz w:val="24"/>
          <w:szCs w:val="24"/>
        </w:rPr>
        <w:t xml:space="preserve">показателей </w:t>
      </w:r>
      <w:r w:rsidRPr="00CF5F4F">
        <w:rPr>
          <w:rFonts w:ascii="Times New Roman" w:hAnsi="Times New Roman" w:cs="Times New Roman"/>
          <w:sz w:val="24"/>
          <w:szCs w:val="24"/>
        </w:rPr>
        <w:t>суммы выпадающих доходов в соответствии с Приложением № 9 к Соглашению;</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Письменное заверение Концессионера, предоставленное последним на основании статьи 431.2 Гражданского кодекса, о том, что в отношении Концессионера не было принято решение о его ликвидации или признании его несостоятельным (банкротом); и</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 xml:space="preserve">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не включаются суммы, на которые предоставлены отсрочка, рассрочка, инвестиционный налоговый кредит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которые реструктурированы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 xml:space="preserve">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rsidR="00AC4420" w:rsidRPr="00CF5F4F" w:rsidRDefault="00AC4420" w:rsidP="00CF5F4F">
      <w:pPr>
        <w:pStyle w:val="ConsPlusNormal"/>
        <w:widowControl/>
        <w:numPr>
          <w:ilvl w:val="2"/>
          <w:numId w:val="31"/>
        </w:numPr>
        <w:suppressLineNumbers/>
        <w:tabs>
          <w:tab w:val="left" w:pos="1276"/>
        </w:tabs>
        <w:suppressAutoHyphens/>
        <w:ind w:left="14" w:firstLine="553"/>
        <w:jc w:val="both"/>
        <w:rPr>
          <w:rFonts w:ascii="Times New Roman" w:hAnsi="Times New Roman" w:cs="Times New Roman"/>
          <w:sz w:val="24"/>
          <w:szCs w:val="24"/>
        </w:rPr>
      </w:pPr>
      <w:r w:rsidRPr="00CF5F4F">
        <w:rPr>
          <w:rFonts w:ascii="Times New Roman" w:hAnsi="Times New Roman" w:cs="Times New Roman"/>
          <w:sz w:val="24"/>
          <w:szCs w:val="24"/>
        </w:rPr>
        <w:t>Справку Финансирующей организации (при наличии Прямого соглашения) об отсутствии просроченной задолженности Концессионера перед Финансирующей организацией по уплате основного долга и процентов.</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Концессионер несет ответственность в соответст</w:t>
      </w:r>
      <w:r w:rsidR="00AF7C45" w:rsidRPr="00CF5F4F">
        <w:rPr>
          <w:rFonts w:ascii="Times New Roman" w:hAnsi="Times New Roman" w:cs="Times New Roman"/>
          <w:sz w:val="24"/>
          <w:szCs w:val="24"/>
        </w:rPr>
        <w:t xml:space="preserve">вии с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за достоверность представляемых документов и сведений.</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 xml:space="preserve">Концедент вправе потребовать от Концессионера предоставления любой дополнительной информации и документов, подтверждающих указанные в пунктах </w:t>
      </w:r>
      <w:fldSimple w:instr=" REF _Ref44587437 \r \h  \* MERGEFORMAT ">
        <w:r w:rsidR="00C97302" w:rsidRPr="00C97302">
          <w:rPr>
            <w:rFonts w:ascii="Times New Roman" w:hAnsi="Times New Roman" w:cs="Times New Roman"/>
            <w:sz w:val="24"/>
            <w:szCs w:val="24"/>
          </w:rPr>
          <w:t>3.1</w:t>
        </w:r>
      </w:fldSimple>
      <w:r w:rsidRPr="00CF5F4F">
        <w:rPr>
          <w:rFonts w:ascii="Times New Roman" w:hAnsi="Times New Roman" w:cs="Times New Roman"/>
          <w:sz w:val="24"/>
          <w:szCs w:val="24"/>
        </w:rPr>
        <w:t xml:space="preserve">, </w:t>
      </w:r>
      <w:fldSimple w:instr=" REF _Ref44587491 \r \h  \* MERGEFORMAT ">
        <w:r w:rsidR="00C97302" w:rsidRPr="00C97302">
          <w:rPr>
            <w:rFonts w:ascii="Times New Roman" w:hAnsi="Times New Roman" w:cs="Times New Roman"/>
            <w:sz w:val="24"/>
            <w:szCs w:val="24"/>
          </w:rPr>
          <w:t>3.4</w:t>
        </w:r>
      </w:fldSimple>
      <w:r w:rsidR="00FA1E57" w:rsidRPr="00CF5F4F">
        <w:rPr>
          <w:rFonts w:ascii="Times New Roman" w:hAnsi="Times New Roman" w:cs="Times New Roman"/>
          <w:sz w:val="24"/>
          <w:szCs w:val="24"/>
        </w:rPr>
        <w:t xml:space="preserve"> </w:t>
      </w:r>
      <w:r w:rsidRPr="00CF5F4F">
        <w:rPr>
          <w:rFonts w:ascii="Times New Roman" w:hAnsi="Times New Roman" w:cs="Times New Roman"/>
          <w:sz w:val="24"/>
          <w:szCs w:val="24"/>
        </w:rPr>
        <w:t>настоящего Приложения факты, если такая информация 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 xml:space="preserve">Концедент осуществляет проверку документов, указанных в </w:t>
      </w:r>
      <w:r w:rsidR="00D3289F" w:rsidRPr="00CF5F4F">
        <w:rPr>
          <w:rFonts w:ascii="Times New Roman" w:hAnsi="Times New Roman" w:cs="Times New Roman"/>
          <w:sz w:val="24"/>
          <w:szCs w:val="24"/>
        </w:rPr>
        <w:t>под</w:t>
      </w:r>
      <w:r w:rsidRPr="00CF5F4F">
        <w:rPr>
          <w:rFonts w:ascii="Times New Roman" w:hAnsi="Times New Roman" w:cs="Times New Roman"/>
          <w:sz w:val="24"/>
          <w:szCs w:val="24"/>
        </w:rPr>
        <w:t xml:space="preserve">пункте </w:t>
      </w:r>
      <w:fldSimple w:instr=" REF _Ref44587461 \r \h  \* MERGEFORMAT ">
        <w:r w:rsidR="00C97302" w:rsidRPr="00C97302">
          <w:rPr>
            <w:rFonts w:ascii="Times New Roman" w:hAnsi="Times New Roman" w:cs="Times New Roman"/>
            <w:sz w:val="24"/>
            <w:szCs w:val="24"/>
          </w:rPr>
          <w:t>3.5</w:t>
        </w:r>
      </w:fldSimple>
      <w:r w:rsidR="00D3289F"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настоящего Приложения и </w:t>
      </w:r>
      <w:r w:rsidR="00E77900" w:rsidRPr="00CF5F4F">
        <w:rPr>
          <w:rFonts w:ascii="Times New Roman" w:hAnsi="Times New Roman" w:cs="Times New Roman"/>
          <w:sz w:val="24"/>
          <w:szCs w:val="24"/>
        </w:rPr>
        <w:t xml:space="preserve">при отсутствии основания для приостановления выплаты </w:t>
      </w:r>
      <w:r w:rsidRPr="00CF5F4F">
        <w:rPr>
          <w:rFonts w:ascii="Times New Roman" w:hAnsi="Times New Roman" w:cs="Times New Roman"/>
          <w:sz w:val="24"/>
          <w:szCs w:val="24"/>
        </w:rPr>
        <w:t xml:space="preserve">в течение </w:t>
      </w:r>
      <w:r w:rsidR="00D3554E" w:rsidRPr="00CF5F4F">
        <w:rPr>
          <w:rFonts w:ascii="Times New Roman" w:hAnsi="Times New Roman" w:cs="Times New Roman"/>
          <w:sz w:val="24"/>
          <w:szCs w:val="24"/>
        </w:rPr>
        <w:t>20 (двадцати)</w:t>
      </w:r>
      <w:r w:rsidR="00387C15" w:rsidRPr="00CF5F4F">
        <w:rPr>
          <w:rFonts w:ascii="Times New Roman" w:hAnsi="Times New Roman" w:cs="Times New Roman"/>
          <w:sz w:val="24"/>
          <w:szCs w:val="24"/>
        </w:rPr>
        <w:t xml:space="preserve"> </w:t>
      </w:r>
      <w:r w:rsidR="00D3554E" w:rsidRPr="00CF5F4F">
        <w:rPr>
          <w:rFonts w:ascii="Times New Roman" w:hAnsi="Times New Roman" w:cs="Times New Roman"/>
          <w:sz w:val="24"/>
          <w:szCs w:val="24"/>
        </w:rPr>
        <w:t xml:space="preserve">рабочих </w:t>
      </w:r>
      <w:r w:rsidRPr="00CF5F4F">
        <w:rPr>
          <w:rFonts w:ascii="Times New Roman" w:hAnsi="Times New Roman" w:cs="Times New Roman"/>
          <w:sz w:val="24"/>
          <w:szCs w:val="24"/>
        </w:rPr>
        <w:t xml:space="preserve">дней с момента получения заявления обязан произвести соответствующую выплату или направить уведомление о приостановке выплаты, содержащее основания такой приостановки, которые не соответствуют требованиям Соглашения и (или) </w:t>
      </w:r>
      <w:r w:rsidR="00C02562" w:rsidRPr="00CF5F4F">
        <w:rPr>
          <w:rFonts w:ascii="Times New Roman" w:hAnsi="Times New Roman" w:cs="Times New Roman"/>
          <w:sz w:val="24"/>
          <w:szCs w:val="24"/>
        </w:rPr>
        <w:t>З</w:t>
      </w:r>
      <w:r w:rsidRPr="00CF5F4F">
        <w:rPr>
          <w:rFonts w:ascii="Times New Roman" w:hAnsi="Times New Roman" w:cs="Times New Roman"/>
          <w:sz w:val="24"/>
          <w:szCs w:val="24"/>
        </w:rPr>
        <w:t xml:space="preserve">аконодательства. </w:t>
      </w:r>
    </w:p>
    <w:p w:rsidR="00AC4420" w:rsidRPr="00CF5F4F" w:rsidRDefault="00AC4420"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В случае согласия Концессионера с указанным мотивированным уведомлением Концедента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w:t>
      </w:r>
    </w:p>
    <w:p w:rsidR="00AC4420" w:rsidRPr="00CF5F4F" w:rsidRDefault="00AC4420" w:rsidP="00CF5F4F">
      <w:pPr>
        <w:pStyle w:val="ConsPlusNormal"/>
        <w:widowControl/>
        <w:suppressLineNumbers/>
        <w:suppressAutoHyphens/>
        <w:ind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В случае несогласия Концессионера с указанным мотивированным уведомлением Концедента о приостановке выплат считается, что между Сторонами возник </w:t>
      </w:r>
      <w:r w:rsidR="00C02562" w:rsidRPr="00CF5F4F">
        <w:rPr>
          <w:rFonts w:ascii="Times New Roman" w:hAnsi="Times New Roman" w:cs="Times New Roman"/>
          <w:sz w:val="24"/>
          <w:szCs w:val="24"/>
        </w:rPr>
        <w:t>С</w:t>
      </w:r>
      <w:r w:rsidRPr="00CF5F4F">
        <w:rPr>
          <w:rFonts w:ascii="Times New Roman" w:hAnsi="Times New Roman" w:cs="Times New Roman"/>
          <w:sz w:val="24"/>
          <w:szCs w:val="24"/>
        </w:rPr>
        <w:t>пор, подлежащий разрешению в соответствии с порядком разрешения споров, установленных Соглашением.</w:t>
      </w:r>
    </w:p>
    <w:p w:rsidR="00B966B4" w:rsidRPr="00CF5F4F" w:rsidRDefault="00B966B4"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bookmarkStart w:id="371" w:name="_Ref44587592"/>
      <w:r w:rsidRPr="00CF5F4F">
        <w:rPr>
          <w:rFonts w:ascii="Times New Roman" w:hAnsi="Times New Roman" w:cs="Times New Roman"/>
          <w:sz w:val="24"/>
          <w:szCs w:val="24"/>
        </w:rPr>
        <w:t>Основаниями для возв</w:t>
      </w:r>
      <w:r w:rsidR="00D96D56" w:rsidRPr="00CF5F4F">
        <w:rPr>
          <w:rFonts w:ascii="Times New Roman" w:hAnsi="Times New Roman" w:cs="Times New Roman"/>
          <w:sz w:val="24"/>
          <w:szCs w:val="24"/>
        </w:rPr>
        <w:t>рата Концессионером выплат являе</w:t>
      </w:r>
      <w:r w:rsidRPr="00CF5F4F">
        <w:rPr>
          <w:rFonts w:ascii="Times New Roman" w:hAnsi="Times New Roman" w:cs="Times New Roman"/>
          <w:sz w:val="24"/>
          <w:szCs w:val="24"/>
        </w:rPr>
        <w:t>тся</w:t>
      </w:r>
      <w:r w:rsidR="00D96D56" w:rsidRPr="00CF5F4F">
        <w:rPr>
          <w:rFonts w:ascii="Times New Roman" w:hAnsi="Times New Roman" w:cs="Times New Roman"/>
          <w:sz w:val="24"/>
          <w:szCs w:val="24"/>
        </w:rPr>
        <w:t xml:space="preserve"> в</w:t>
      </w:r>
      <w:r w:rsidRPr="00CF5F4F">
        <w:rPr>
          <w:rFonts w:ascii="Times New Roman" w:hAnsi="Times New Roman" w:cs="Times New Roman"/>
          <w:sz w:val="24"/>
          <w:szCs w:val="24"/>
        </w:rPr>
        <w:t>ыявление случаев нарушения условий, установленных при предоставлении выплат в соответствии с Соглашением.</w:t>
      </w:r>
      <w:bookmarkEnd w:id="371"/>
    </w:p>
    <w:p w:rsidR="00B966B4" w:rsidRPr="00CF5F4F" w:rsidRDefault="00B966B4"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 xml:space="preserve">Решение о возврате выплат принимается в течение 5 (пяти) рабочих дней с даты выявления обстоятельств, указанных в подпункте </w:t>
      </w:r>
      <w:fldSimple w:instr=" REF _Ref44587592 \r \h  \* MERGEFORMAT ">
        <w:r w:rsidR="00C97302" w:rsidRPr="00C97302">
          <w:rPr>
            <w:rFonts w:ascii="Times New Roman" w:hAnsi="Times New Roman" w:cs="Times New Roman"/>
            <w:sz w:val="24"/>
            <w:szCs w:val="24"/>
          </w:rPr>
          <w:t>3.10</w:t>
        </w:r>
      </w:fldSimple>
      <w:r w:rsidR="00D3554E"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настоящего Приложения. В течение 5 (пяти) рабочих дней с даты принятия решения о возврате выплат Концедент направляет заказным письмом с уведомлением о вручении требование Концессионеру о возврате выплат. В течение </w:t>
      </w:r>
      <w:r w:rsidR="00D3554E" w:rsidRPr="00CF5F4F">
        <w:rPr>
          <w:rFonts w:ascii="Times New Roman" w:hAnsi="Times New Roman" w:cs="Times New Roman"/>
          <w:sz w:val="24"/>
          <w:szCs w:val="24"/>
        </w:rPr>
        <w:t>3</w:t>
      </w:r>
      <w:r w:rsidRPr="00CF5F4F">
        <w:rPr>
          <w:rFonts w:ascii="Times New Roman" w:hAnsi="Times New Roman" w:cs="Times New Roman"/>
          <w:sz w:val="24"/>
          <w:szCs w:val="24"/>
        </w:rPr>
        <w:t>0 (</w:t>
      </w:r>
      <w:r w:rsidR="00D3554E" w:rsidRPr="00CF5F4F">
        <w:rPr>
          <w:rFonts w:ascii="Times New Roman" w:hAnsi="Times New Roman" w:cs="Times New Roman"/>
          <w:sz w:val="24"/>
          <w:szCs w:val="24"/>
        </w:rPr>
        <w:t>тридцати</w:t>
      </w:r>
      <w:r w:rsidRPr="00CF5F4F">
        <w:rPr>
          <w:rFonts w:ascii="Times New Roman" w:hAnsi="Times New Roman" w:cs="Times New Roman"/>
          <w:sz w:val="24"/>
          <w:szCs w:val="24"/>
        </w:rPr>
        <w:t>) рабочих дней с даты направления требования Концессионер обязан осуществить возврат выплат по платежным реквизитам, указанным в Соглашении</w:t>
      </w:r>
      <w:r w:rsidR="00465903" w:rsidRPr="00CF5F4F">
        <w:rPr>
          <w:rFonts w:ascii="Times New Roman" w:hAnsi="Times New Roman" w:cs="Times New Roman"/>
          <w:sz w:val="24"/>
          <w:szCs w:val="24"/>
        </w:rPr>
        <w:t xml:space="preserve"> либо направить мотивированные возражения</w:t>
      </w:r>
      <w:r w:rsidRPr="00CF5F4F">
        <w:rPr>
          <w:rFonts w:ascii="Times New Roman" w:hAnsi="Times New Roman" w:cs="Times New Roman"/>
          <w:sz w:val="24"/>
          <w:szCs w:val="24"/>
        </w:rPr>
        <w:t>.</w:t>
      </w:r>
    </w:p>
    <w:p w:rsidR="00B966B4" w:rsidRPr="00CF5F4F" w:rsidRDefault="00B966B4"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Концедент</w:t>
      </w:r>
      <w:r w:rsidR="00305A75" w:rsidRPr="00CF5F4F">
        <w:rPr>
          <w:rFonts w:ascii="Times New Roman" w:hAnsi="Times New Roman" w:cs="Times New Roman"/>
          <w:sz w:val="24"/>
          <w:szCs w:val="24"/>
        </w:rPr>
        <w:t xml:space="preserve">, Служба контроля Ханты-Мансийского автономного </w:t>
      </w:r>
      <w:r w:rsidR="001A5044">
        <w:rPr>
          <w:rFonts w:ascii="Times New Roman" w:hAnsi="Times New Roman" w:cs="Times New Roman"/>
          <w:sz w:val="24"/>
          <w:szCs w:val="24"/>
        </w:rPr>
        <w:br/>
      </w:r>
      <w:r w:rsidR="00305A75" w:rsidRPr="00CF5F4F">
        <w:rPr>
          <w:rFonts w:ascii="Times New Roman" w:hAnsi="Times New Roman" w:cs="Times New Roman"/>
          <w:sz w:val="24"/>
          <w:szCs w:val="24"/>
        </w:rPr>
        <w:t xml:space="preserve">округа </w:t>
      </w:r>
      <w:r w:rsidR="001A5044" w:rsidRPr="00CF5F4F">
        <w:rPr>
          <w:rFonts w:ascii="Times New Roman" w:hAnsi="Times New Roman" w:cs="Times New Roman"/>
          <w:sz w:val="24"/>
          <w:szCs w:val="24"/>
        </w:rPr>
        <w:t>–</w:t>
      </w:r>
      <w:r w:rsidR="00305A75" w:rsidRPr="00CF5F4F">
        <w:rPr>
          <w:rFonts w:ascii="Times New Roman" w:hAnsi="Times New Roman" w:cs="Times New Roman"/>
          <w:sz w:val="24"/>
          <w:szCs w:val="24"/>
        </w:rPr>
        <w:t xml:space="preserve"> Югры</w:t>
      </w:r>
      <w:r w:rsidR="00D3554E" w:rsidRPr="00CF5F4F">
        <w:rPr>
          <w:rFonts w:ascii="Times New Roman" w:hAnsi="Times New Roman" w:cs="Times New Roman"/>
          <w:sz w:val="24"/>
          <w:szCs w:val="24"/>
        </w:rPr>
        <w:t xml:space="preserve"> </w:t>
      </w:r>
      <w:r w:rsidRPr="00CF5F4F">
        <w:rPr>
          <w:rFonts w:ascii="Times New Roman" w:hAnsi="Times New Roman" w:cs="Times New Roman"/>
          <w:sz w:val="24"/>
          <w:szCs w:val="24"/>
        </w:rPr>
        <w:t>осуществляет контроль за реализацией Соглашения, а также проверку соблюдения Концессионером условий, целей и порядка предоставления выплат по Соглашению.</w:t>
      </w:r>
    </w:p>
    <w:p w:rsidR="00305A75" w:rsidRPr="00CF5F4F" w:rsidRDefault="00305A75" w:rsidP="00CF5F4F">
      <w:pPr>
        <w:pStyle w:val="ConsPlusNormal"/>
        <w:widowControl/>
        <w:numPr>
          <w:ilvl w:val="1"/>
          <w:numId w:val="31"/>
        </w:numPr>
        <w:suppressLineNumbers/>
        <w:tabs>
          <w:tab w:val="left" w:pos="1134"/>
        </w:tabs>
        <w:suppressAutoHyphens/>
        <w:ind w:left="0" w:firstLine="574"/>
        <w:jc w:val="both"/>
        <w:rPr>
          <w:rFonts w:ascii="Times New Roman" w:hAnsi="Times New Roman" w:cs="Times New Roman"/>
          <w:sz w:val="24"/>
          <w:szCs w:val="24"/>
        </w:rPr>
      </w:pPr>
      <w:r w:rsidRPr="00CF5F4F">
        <w:rPr>
          <w:rFonts w:ascii="Times New Roman" w:hAnsi="Times New Roman" w:cs="Times New Roman"/>
          <w:sz w:val="24"/>
          <w:szCs w:val="24"/>
        </w:rPr>
        <w:t>Концессионер согласен на проведение проверок в рамках исполнения настоящего Приложения Соглашения.</w:t>
      </w:r>
    </w:p>
    <w:p w:rsidR="00B966B4" w:rsidRPr="00CF5F4F" w:rsidRDefault="00B966B4" w:rsidP="00CF5F4F">
      <w:pPr>
        <w:pStyle w:val="ConsPlusNormal"/>
        <w:widowControl/>
        <w:suppressLineNumbers/>
        <w:suppressAutoHyphens/>
        <w:ind w:left="360"/>
        <w:jc w:val="both"/>
        <w:rPr>
          <w:rFonts w:ascii="Times New Roman" w:hAnsi="Times New Roman" w:cs="Times New Roman"/>
          <w:b/>
          <w:caps/>
          <w:sz w:val="24"/>
          <w:szCs w:val="24"/>
        </w:rPr>
      </w:pPr>
    </w:p>
    <w:p w:rsidR="007E390C" w:rsidRPr="00CF5F4F" w:rsidRDefault="007E390C" w:rsidP="00CF5F4F">
      <w:pPr>
        <w:spacing w:after="0" w:line="240" w:lineRule="auto"/>
        <w:rPr>
          <w:rFonts w:ascii="Times New Roman" w:hAnsi="Times New Roman" w:cs="Times New Roman"/>
          <w:b/>
          <w:sz w:val="24"/>
          <w:szCs w:val="24"/>
        </w:rPr>
      </w:pPr>
    </w:p>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7E390C" w:rsidRPr="00CF5F4F" w:rsidRDefault="007E390C" w:rsidP="00CF5F4F">
      <w:pPr>
        <w:spacing w:after="0" w:line="240" w:lineRule="auto"/>
        <w:ind w:firstLine="709"/>
        <w:jc w:val="center"/>
        <w:rPr>
          <w:rFonts w:ascii="Times New Roman" w:hAnsi="Times New Roman" w:cs="Times New Roman"/>
          <w:b/>
          <w:sz w:val="24"/>
          <w:szCs w:val="24"/>
        </w:rPr>
      </w:pPr>
    </w:p>
    <w:p w:rsidR="007E390C" w:rsidRPr="00CF5F4F" w:rsidRDefault="007E390C" w:rsidP="00CF5F4F">
      <w:pPr>
        <w:spacing w:after="0" w:line="240" w:lineRule="auto"/>
        <w:ind w:firstLine="709"/>
        <w:jc w:val="center"/>
        <w:rPr>
          <w:rFonts w:ascii="Times New Roman" w:hAnsi="Times New Roman" w:cs="Times New Roman"/>
          <w:b/>
          <w:sz w:val="24"/>
          <w:szCs w:val="24"/>
        </w:rPr>
      </w:pPr>
    </w:p>
    <w:p w:rsidR="00195793" w:rsidRPr="00CF5F4F" w:rsidRDefault="00195793" w:rsidP="00CF5F4F">
      <w:pPr>
        <w:spacing w:line="240" w:lineRule="auto"/>
        <w:rPr>
          <w:rFonts w:ascii="Times New Roman" w:hAnsi="Times New Roman" w:cs="Times New Roman"/>
          <w:sz w:val="24"/>
          <w:szCs w:val="24"/>
        </w:rPr>
      </w:pPr>
      <w:r w:rsidRPr="00CF5F4F">
        <w:rPr>
          <w:rFonts w:ascii="Times New Roman" w:hAnsi="Times New Roman" w:cs="Times New Roman"/>
          <w:sz w:val="24"/>
          <w:szCs w:val="24"/>
        </w:rPr>
        <w:br w:type="page"/>
      </w:r>
    </w:p>
    <w:p w:rsidR="006E6158" w:rsidRPr="00CF5F4F" w:rsidRDefault="006E6158" w:rsidP="00CF5F4F">
      <w:pPr>
        <w:pStyle w:val="2"/>
        <w:tabs>
          <w:tab w:val="clear" w:pos="284"/>
          <w:tab w:val="left" w:pos="0"/>
        </w:tabs>
        <w:spacing w:before="0" w:after="0" w:line="240" w:lineRule="auto"/>
        <w:jc w:val="center"/>
        <w:rPr>
          <w:rFonts w:ascii="Times New Roman" w:hAnsi="Times New Roman" w:cs="Times New Roman"/>
          <w:sz w:val="24"/>
          <w:szCs w:val="24"/>
        </w:rPr>
      </w:pPr>
      <w:bookmarkStart w:id="372" w:name="_Toc51586729"/>
      <w:r w:rsidRPr="00CF5F4F">
        <w:rPr>
          <w:rFonts w:ascii="Times New Roman" w:hAnsi="Times New Roman" w:cs="Times New Roman"/>
          <w:sz w:val="24"/>
          <w:szCs w:val="24"/>
        </w:rPr>
        <w:t xml:space="preserve">ПРИЛОЖЕНИЕ № </w:t>
      </w:r>
      <w:r w:rsidR="000F0108" w:rsidRPr="00CF5F4F">
        <w:rPr>
          <w:rFonts w:ascii="Times New Roman" w:hAnsi="Times New Roman" w:cs="Times New Roman"/>
          <w:sz w:val="24"/>
          <w:szCs w:val="24"/>
        </w:rPr>
        <w:t>5</w:t>
      </w:r>
      <w:bookmarkEnd w:id="372"/>
    </w:p>
    <w:p w:rsidR="00043822" w:rsidRPr="00CF5F4F" w:rsidRDefault="00771A5A" w:rsidP="00CF5F4F">
      <w:pPr>
        <w:widowControl w:val="0"/>
        <w:shd w:val="clear" w:color="auto" w:fill="FFFFFF"/>
        <w:tabs>
          <w:tab w:val="left" w:pos="0"/>
        </w:tabs>
        <w:suppressAutoHyphens/>
        <w:autoSpaceDE w:val="0"/>
        <w:spacing w:after="0" w:line="240" w:lineRule="auto"/>
        <w:jc w:val="center"/>
        <w:outlineLvl w:val="1"/>
        <w:rPr>
          <w:rFonts w:ascii="Times New Roman" w:hAnsi="Times New Roman" w:cs="Times New Roman"/>
          <w:b/>
          <w:sz w:val="24"/>
          <w:szCs w:val="24"/>
        </w:rPr>
      </w:pPr>
      <w:bookmarkStart w:id="373" w:name="_Toc51586730"/>
      <w:r w:rsidRPr="00CF5F4F">
        <w:rPr>
          <w:rFonts w:ascii="Times New Roman" w:eastAsia="Times New Roman" w:hAnsi="Times New Roman" w:cs="Times New Roman"/>
          <w:b/>
          <w:bCs/>
          <w:sz w:val="24"/>
          <w:szCs w:val="24"/>
          <w:lang w:eastAsia="ar-SA"/>
        </w:rPr>
        <w:t xml:space="preserve">НЕУСТОЙКИ </w:t>
      </w:r>
      <w:r w:rsidR="00B70288" w:rsidRPr="00CF5F4F">
        <w:rPr>
          <w:rFonts w:ascii="Times New Roman" w:hAnsi="Times New Roman" w:cs="Times New Roman"/>
          <w:b/>
          <w:sz w:val="24"/>
          <w:szCs w:val="24"/>
        </w:rPr>
        <w:t>В ПЕРИОД ДЕЙСТВИЯ СОГЛАШЕНИЯ</w:t>
      </w:r>
      <w:bookmarkEnd w:id="373"/>
    </w:p>
    <w:p w:rsidR="00771A5A" w:rsidRPr="00CF5F4F" w:rsidRDefault="00771A5A" w:rsidP="00CF5F4F">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bCs/>
          <w:sz w:val="24"/>
          <w:szCs w:val="24"/>
          <w:lang w:eastAsia="ar-SA"/>
        </w:rPr>
      </w:pPr>
    </w:p>
    <w:p w:rsidR="00195793" w:rsidRPr="00CF5F4F" w:rsidRDefault="00195793"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bookmarkStart w:id="374" w:name="_Ref165350734"/>
      <w:r w:rsidRPr="00CF5F4F">
        <w:rPr>
          <w:rFonts w:ascii="Times New Roman" w:hAnsi="Times New Roman" w:cs="Times New Roman"/>
          <w:sz w:val="24"/>
          <w:szCs w:val="24"/>
        </w:rPr>
        <w:t xml:space="preserve">Настоящее приложение дополняет положения </w:t>
      </w:r>
      <w:r w:rsidR="005D0F3A" w:rsidRPr="00CF5F4F">
        <w:rPr>
          <w:rFonts w:ascii="Times New Roman" w:hAnsi="Times New Roman" w:cs="Times New Roman"/>
          <w:sz w:val="24"/>
          <w:szCs w:val="24"/>
        </w:rPr>
        <w:t xml:space="preserve">пункта 13.1.4. </w:t>
      </w:r>
      <w:r w:rsidRPr="00CF5F4F">
        <w:rPr>
          <w:rFonts w:ascii="Times New Roman" w:hAnsi="Times New Roman" w:cs="Times New Roman"/>
          <w:sz w:val="24"/>
          <w:szCs w:val="24"/>
        </w:rPr>
        <w:t>Соглашения.</w:t>
      </w:r>
    </w:p>
    <w:p w:rsidR="00F26924"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eastAsia="Times New Roman" w:hAnsi="Times New Roman" w:cs="Times New Roman"/>
          <w:kern w:val="1"/>
          <w:sz w:val="24"/>
          <w:szCs w:val="24"/>
          <w:lang w:eastAsia="ar-SA"/>
        </w:rPr>
        <w:t>Назначение и уплата неустойки производится в следующем порядке:</w:t>
      </w:r>
      <w:bookmarkEnd w:id="374"/>
    </w:p>
    <w:p w:rsidR="00F26924" w:rsidRPr="00CF5F4F" w:rsidRDefault="00043822"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hAnsi="Times New Roman" w:cs="Times New Roman"/>
          <w:sz w:val="24"/>
          <w:szCs w:val="24"/>
        </w:rPr>
        <w:t xml:space="preserve">В случае выявления в течение месяца нарушенных </w:t>
      </w:r>
      <w:r w:rsidR="00D35C5F" w:rsidRPr="00CF5F4F">
        <w:rPr>
          <w:rFonts w:ascii="Times New Roman" w:hAnsi="Times New Roman" w:cs="Times New Roman"/>
          <w:sz w:val="24"/>
          <w:szCs w:val="24"/>
        </w:rPr>
        <w:t>Стороной</w:t>
      </w:r>
      <w:r w:rsidRPr="00CF5F4F">
        <w:rPr>
          <w:rFonts w:ascii="Times New Roman" w:hAnsi="Times New Roman" w:cs="Times New Roman"/>
          <w:sz w:val="24"/>
          <w:szCs w:val="24"/>
        </w:rPr>
        <w:t xml:space="preserve"> обязательств, за которые пре</w:t>
      </w:r>
      <w:r w:rsidR="00D35C5F" w:rsidRPr="00CF5F4F">
        <w:rPr>
          <w:rFonts w:ascii="Times New Roman" w:hAnsi="Times New Roman" w:cs="Times New Roman"/>
          <w:sz w:val="24"/>
          <w:szCs w:val="24"/>
        </w:rPr>
        <w:t>дусмотрено взыскание неустойки, Сторона, претендующая на получение неустойки,</w:t>
      </w:r>
      <w:r w:rsidRPr="00CF5F4F">
        <w:rPr>
          <w:rFonts w:ascii="Times New Roman" w:hAnsi="Times New Roman" w:cs="Times New Roman"/>
          <w:sz w:val="24"/>
          <w:szCs w:val="24"/>
        </w:rPr>
        <w:t xml:space="preserve"> направляет</w:t>
      </w:r>
      <w:r w:rsidR="00D35C5F" w:rsidRPr="00CF5F4F">
        <w:rPr>
          <w:rFonts w:ascii="Times New Roman" w:hAnsi="Times New Roman" w:cs="Times New Roman"/>
          <w:sz w:val="24"/>
          <w:szCs w:val="24"/>
        </w:rPr>
        <w:t xml:space="preserve"> второй Стороне Соглашения,</w:t>
      </w:r>
      <w:r w:rsidRPr="00CF5F4F">
        <w:rPr>
          <w:rFonts w:ascii="Times New Roman" w:hAnsi="Times New Roman" w:cs="Times New Roman"/>
          <w:sz w:val="24"/>
          <w:szCs w:val="24"/>
        </w:rPr>
        <w:t xml:space="preserve"> уведомление о нарушенных обязательствах и начислении санкций за такое нарушение. </w:t>
      </w:r>
    </w:p>
    <w:p w:rsidR="00043822" w:rsidRPr="00CF5F4F" w:rsidRDefault="00EF151F"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hAnsi="Times New Roman" w:cs="Times New Roman"/>
          <w:sz w:val="24"/>
          <w:szCs w:val="24"/>
        </w:rPr>
        <w:t>Указанное в пункте</w:t>
      </w:r>
      <w:r w:rsidR="008D2CDD" w:rsidRPr="00CF5F4F">
        <w:rPr>
          <w:rFonts w:ascii="Times New Roman" w:hAnsi="Times New Roman" w:cs="Times New Roman"/>
          <w:sz w:val="24"/>
          <w:szCs w:val="24"/>
        </w:rPr>
        <w:t xml:space="preserve"> </w:t>
      </w:r>
      <w:r w:rsidR="00195793" w:rsidRPr="00CF5F4F">
        <w:rPr>
          <w:rFonts w:ascii="Times New Roman" w:hAnsi="Times New Roman" w:cs="Times New Roman"/>
          <w:sz w:val="24"/>
          <w:szCs w:val="24"/>
        </w:rPr>
        <w:t>2</w:t>
      </w:r>
      <w:r w:rsidR="008D2CDD" w:rsidRPr="00CF5F4F">
        <w:rPr>
          <w:rFonts w:ascii="Times New Roman" w:hAnsi="Times New Roman" w:cs="Times New Roman"/>
          <w:sz w:val="24"/>
          <w:szCs w:val="24"/>
        </w:rPr>
        <w:t>.1</w:t>
      </w:r>
      <w:r w:rsidR="001F4F79"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настоящего Приложения </w:t>
      </w:r>
      <w:r w:rsidR="00043822" w:rsidRPr="00CF5F4F">
        <w:rPr>
          <w:rFonts w:ascii="Times New Roman" w:hAnsi="Times New Roman" w:cs="Times New Roman"/>
          <w:sz w:val="24"/>
          <w:szCs w:val="24"/>
        </w:rPr>
        <w:t xml:space="preserve">уведомление должно быть сформулировано в письменном виде, содержать также обоснование предъявления требования об уплате штрафной договорной неустойки, и направлено </w:t>
      </w:r>
      <w:r w:rsidR="00D35C5F" w:rsidRPr="00CF5F4F">
        <w:rPr>
          <w:rFonts w:ascii="Times New Roman" w:hAnsi="Times New Roman" w:cs="Times New Roman"/>
          <w:sz w:val="24"/>
          <w:szCs w:val="24"/>
        </w:rPr>
        <w:t>Стороне</w:t>
      </w:r>
      <w:r w:rsidRPr="00CF5F4F">
        <w:rPr>
          <w:rFonts w:ascii="Times New Roman" w:hAnsi="Times New Roman" w:cs="Times New Roman"/>
          <w:sz w:val="24"/>
          <w:szCs w:val="24"/>
        </w:rPr>
        <w:t xml:space="preserve"> в соответствии с </w:t>
      </w:r>
      <w:r w:rsidR="005143CE" w:rsidRPr="00CF5F4F">
        <w:rPr>
          <w:rFonts w:ascii="Times New Roman" w:hAnsi="Times New Roman" w:cs="Times New Roman"/>
          <w:sz w:val="24"/>
          <w:szCs w:val="24"/>
        </w:rPr>
        <w:t xml:space="preserve">пунктом 12.1. </w:t>
      </w:r>
      <w:r w:rsidR="006C7DF2" w:rsidRPr="00CF5F4F">
        <w:rPr>
          <w:rFonts w:ascii="Times New Roman" w:hAnsi="Times New Roman" w:cs="Times New Roman"/>
          <w:sz w:val="24"/>
          <w:szCs w:val="24"/>
        </w:rPr>
        <w:t>С</w:t>
      </w:r>
      <w:r w:rsidR="00043822" w:rsidRPr="00CF5F4F">
        <w:rPr>
          <w:rFonts w:ascii="Times New Roman" w:hAnsi="Times New Roman" w:cs="Times New Roman"/>
          <w:sz w:val="24"/>
          <w:szCs w:val="24"/>
        </w:rPr>
        <w:t xml:space="preserve">оглашения. </w:t>
      </w:r>
    </w:p>
    <w:p w:rsidR="00043822"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eastAsia="Times New Roman" w:hAnsi="Times New Roman" w:cs="Times New Roman"/>
          <w:kern w:val="1"/>
          <w:sz w:val="24"/>
          <w:szCs w:val="24"/>
          <w:lang w:eastAsia="ar-SA"/>
        </w:rPr>
        <w:t xml:space="preserve">В случае если </w:t>
      </w:r>
      <w:r w:rsidR="006A59E9" w:rsidRPr="00CF5F4F">
        <w:rPr>
          <w:rFonts w:ascii="Times New Roman" w:eastAsia="Times New Roman" w:hAnsi="Times New Roman" w:cs="Times New Roman"/>
          <w:kern w:val="1"/>
          <w:sz w:val="24"/>
          <w:szCs w:val="24"/>
          <w:lang w:eastAsia="ar-SA"/>
        </w:rPr>
        <w:t>Сторона</w:t>
      </w:r>
      <w:r w:rsidRPr="00CF5F4F">
        <w:rPr>
          <w:rFonts w:ascii="Times New Roman" w:eastAsia="Times New Roman" w:hAnsi="Times New Roman" w:cs="Times New Roman"/>
          <w:kern w:val="1"/>
          <w:sz w:val="24"/>
          <w:szCs w:val="24"/>
          <w:lang w:eastAsia="ar-SA"/>
        </w:rPr>
        <w:t xml:space="preserve"> не соглас</w:t>
      </w:r>
      <w:r w:rsidR="006A59E9" w:rsidRPr="00CF5F4F">
        <w:rPr>
          <w:rFonts w:ascii="Times New Roman" w:eastAsia="Times New Roman" w:hAnsi="Times New Roman" w:cs="Times New Roman"/>
          <w:kern w:val="1"/>
          <w:sz w:val="24"/>
          <w:szCs w:val="24"/>
          <w:lang w:eastAsia="ar-SA"/>
        </w:rPr>
        <w:t>на</w:t>
      </w:r>
      <w:r w:rsidRPr="00CF5F4F">
        <w:rPr>
          <w:rFonts w:ascii="Times New Roman" w:eastAsia="Times New Roman" w:hAnsi="Times New Roman" w:cs="Times New Roman"/>
          <w:kern w:val="1"/>
          <w:sz w:val="24"/>
          <w:szCs w:val="24"/>
          <w:lang w:eastAsia="ar-SA"/>
        </w:rPr>
        <w:t xml:space="preserve"> с уведомлением, он</w:t>
      </w:r>
      <w:r w:rsidR="006A59E9" w:rsidRPr="00CF5F4F">
        <w:rPr>
          <w:rFonts w:ascii="Times New Roman" w:eastAsia="Times New Roman" w:hAnsi="Times New Roman" w:cs="Times New Roman"/>
          <w:kern w:val="1"/>
          <w:sz w:val="24"/>
          <w:szCs w:val="24"/>
          <w:lang w:eastAsia="ar-SA"/>
        </w:rPr>
        <w:t>а</w:t>
      </w:r>
      <w:r w:rsidRPr="00CF5F4F">
        <w:rPr>
          <w:rFonts w:ascii="Times New Roman" w:eastAsia="Times New Roman" w:hAnsi="Times New Roman" w:cs="Times New Roman"/>
          <w:kern w:val="1"/>
          <w:sz w:val="24"/>
          <w:szCs w:val="24"/>
          <w:lang w:eastAsia="ar-SA"/>
        </w:rPr>
        <w:t xml:space="preserve"> долж</w:t>
      </w:r>
      <w:r w:rsidR="006A59E9" w:rsidRPr="00CF5F4F">
        <w:rPr>
          <w:rFonts w:ascii="Times New Roman" w:eastAsia="Times New Roman" w:hAnsi="Times New Roman" w:cs="Times New Roman"/>
          <w:kern w:val="1"/>
          <w:sz w:val="24"/>
          <w:szCs w:val="24"/>
          <w:lang w:eastAsia="ar-SA"/>
        </w:rPr>
        <w:t>на</w:t>
      </w:r>
      <w:r w:rsidRPr="00CF5F4F">
        <w:rPr>
          <w:rFonts w:ascii="Times New Roman" w:eastAsia="Times New Roman" w:hAnsi="Times New Roman" w:cs="Times New Roman"/>
          <w:kern w:val="1"/>
          <w:sz w:val="24"/>
          <w:szCs w:val="24"/>
          <w:lang w:eastAsia="ar-SA"/>
        </w:rPr>
        <w:t xml:space="preserve"> направить мотивированное возражение на данное уведомление в течение 10</w:t>
      </w:r>
      <w:r w:rsidR="004E3E21" w:rsidRPr="00CF5F4F">
        <w:rPr>
          <w:rFonts w:ascii="Times New Roman" w:eastAsia="Times New Roman" w:hAnsi="Times New Roman" w:cs="Times New Roman"/>
          <w:kern w:val="1"/>
          <w:sz w:val="24"/>
          <w:szCs w:val="24"/>
          <w:lang w:eastAsia="ar-SA"/>
        </w:rPr>
        <w:t xml:space="preserve"> (десяти)</w:t>
      </w:r>
      <w:r w:rsidRPr="00CF5F4F">
        <w:rPr>
          <w:rFonts w:ascii="Times New Roman" w:eastAsia="Times New Roman" w:hAnsi="Times New Roman" w:cs="Times New Roman"/>
          <w:kern w:val="1"/>
          <w:sz w:val="24"/>
          <w:szCs w:val="24"/>
          <w:lang w:eastAsia="ar-SA"/>
        </w:rPr>
        <w:t xml:space="preserve"> </w:t>
      </w:r>
      <w:r w:rsidR="00465903" w:rsidRPr="00CF5F4F">
        <w:rPr>
          <w:rFonts w:ascii="Times New Roman" w:eastAsia="Times New Roman" w:hAnsi="Times New Roman" w:cs="Times New Roman"/>
          <w:kern w:val="1"/>
          <w:sz w:val="24"/>
          <w:szCs w:val="24"/>
          <w:lang w:eastAsia="ar-SA"/>
        </w:rPr>
        <w:t xml:space="preserve">рабочих </w:t>
      </w:r>
      <w:r w:rsidRPr="00CF5F4F">
        <w:rPr>
          <w:rFonts w:ascii="Times New Roman" w:eastAsia="Times New Roman" w:hAnsi="Times New Roman" w:cs="Times New Roman"/>
          <w:kern w:val="1"/>
          <w:sz w:val="24"/>
          <w:szCs w:val="24"/>
          <w:lang w:eastAsia="ar-SA"/>
        </w:rPr>
        <w:t>дней с момента его получения.</w:t>
      </w:r>
    </w:p>
    <w:p w:rsidR="00043822"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eastAsia="Times New Roman" w:hAnsi="Times New Roman" w:cs="Times New Roman"/>
          <w:kern w:val="1"/>
          <w:sz w:val="24"/>
          <w:szCs w:val="24"/>
          <w:lang w:eastAsia="ar-SA"/>
        </w:rPr>
        <w:t>Мотивированное в</w:t>
      </w:r>
      <w:r w:rsidR="00EF151F" w:rsidRPr="00CF5F4F">
        <w:rPr>
          <w:rFonts w:ascii="Times New Roman" w:eastAsia="Times New Roman" w:hAnsi="Times New Roman" w:cs="Times New Roman"/>
          <w:kern w:val="1"/>
          <w:sz w:val="24"/>
          <w:szCs w:val="24"/>
          <w:lang w:eastAsia="ar-SA"/>
        </w:rPr>
        <w:t>озражение, указанное в пункте</w:t>
      </w:r>
      <w:r w:rsidR="006C7DF2" w:rsidRPr="00CF5F4F">
        <w:rPr>
          <w:rFonts w:ascii="Times New Roman" w:eastAsia="Times New Roman" w:hAnsi="Times New Roman" w:cs="Times New Roman"/>
          <w:kern w:val="1"/>
          <w:sz w:val="24"/>
          <w:szCs w:val="24"/>
          <w:lang w:eastAsia="ar-SA"/>
        </w:rPr>
        <w:t xml:space="preserve"> </w:t>
      </w:r>
      <w:r w:rsidR="00221A69" w:rsidRPr="00CF5F4F">
        <w:rPr>
          <w:rFonts w:ascii="Times New Roman" w:eastAsia="Times New Roman" w:hAnsi="Times New Roman" w:cs="Times New Roman"/>
          <w:kern w:val="1"/>
          <w:sz w:val="24"/>
          <w:szCs w:val="24"/>
          <w:lang w:eastAsia="ar-SA"/>
        </w:rPr>
        <w:t>3</w:t>
      </w:r>
      <w:r w:rsidR="00EF151F" w:rsidRPr="00CF5F4F">
        <w:rPr>
          <w:rFonts w:ascii="Times New Roman" w:eastAsia="Times New Roman" w:hAnsi="Times New Roman" w:cs="Times New Roman"/>
          <w:kern w:val="1"/>
          <w:sz w:val="24"/>
          <w:szCs w:val="24"/>
          <w:lang w:eastAsia="ar-SA"/>
        </w:rPr>
        <w:t xml:space="preserve"> настоящего Приложения</w:t>
      </w:r>
      <w:r w:rsidR="00D350CA" w:rsidRPr="00CF5F4F">
        <w:rPr>
          <w:rFonts w:ascii="Times New Roman" w:eastAsia="Times New Roman" w:hAnsi="Times New Roman" w:cs="Times New Roman"/>
          <w:kern w:val="1"/>
          <w:sz w:val="24"/>
          <w:szCs w:val="24"/>
          <w:lang w:eastAsia="ar-SA"/>
        </w:rPr>
        <w:t xml:space="preserve">, </w:t>
      </w:r>
      <w:r w:rsidRPr="00CF5F4F">
        <w:rPr>
          <w:rFonts w:ascii="Times New Roman" w:eastAsia="Times New Roman" w:hAnsi="Times New Roman" w:cs="Times New Roman"/>
          <w:kern w:val="1"/>
          <w:sz w:val="24"/>
          <w:szCs w:val="24"/>
          <w:lang w:eastAsia="ar-SA"/>
        </w:rPr>
        <w:t>должно быть сформулировано в письменном виде и н</w:t>
      </w:r>
      <w:r w:rsidR="006C7DF2" w:rsidRPr="00CF5F4F">
        <w:rPr>
          <w:rFonts w:ascii="Times New Roman" w:eastAsia="Times New Roman" w:hAnsi="Times New Roman" w:cs="Times New Roman"/>
          <w:kern w:val="1"/>
          <w:sz w:val="24"/>
          <w:szCs w:val="24"/>
          <w:lang w:eastAsia="ar-SA"/>
        </w:rPr>
        <w:t xml:space="preserve">аправлено в соответствии с </w:t>
      </w:r>
      <w:r w:rsidR="005E09BB" w:rsidRPr="00CF5F4F">
        <w:rPr>
          <w:rFonts w:ascii="Times New Roman" w:eastAsia="Times New Roman" w:hAnsi="Times New Roman" w:cs="Times New Roman"/>
          <w:kern w:val="1"/>
          <w:sz w:val="24"/>
          <w:szCs w:val="24"/>
          <w:lang w:eastAsia="ar-SA"/>
        </w:rPr>
        <w:t>пунктом 12.1</w:t>
      </w:r>
      <w:r w:rsidR="005143CE" w:rsidRPr="00CF5F4F">
        <w:rPr>
          <w:rFonts w:ascii="Times New Roman" w:eastAsia="Times New Roman" w:hAnsi="Times New Roman" w:cs="Times New Roman"/>
          <w:kern w:val="1"/>
          <w:sz w:val="24"/>
          <w:szCs w:val="24"/>
          <w:lang w:eastAsia="ar-SA"/>
        </w:rPr>
        <w:t>.</w:t>
      </w:r>
      <w:r w:rsidR="00F01491" w:rsidRPr="00CF5F4F">
        <w:rPr>
          <w:rFonts w:ascii="Times New Roman" w:eastAsia="Times New Roman" w:hAnsi="Times New Roman" w:cs="Times New Roman"/>
          <w:kern w:val="1"/>
          <w:sz w:val="24"/>
          <w:szCs w:val="24"/>
          <w:lang w:eastAsia="ar-SA"/>
        </w:rPr>
        <w:t xml:space="preserve"> </w:t>
      </w:r>
      <w:r w:rsidR="006C7DF2" w:rsidRPr="00CF5F4F">
        <w:rPr>
          <w:rFonts w:ascii="Times New Roman" w:hAnsi="Times New Roman" w:cs="Times New Roman"/>
          <w:sz w:val="24"/>
          <w:szCs w:val="24"/>
        </w:rPr>
        <w:t>Соглашения</w:t>
      </w:r>
      <w:r w:rsidRPr="00CF5F4F">
        <w:rPr>
          <w:rFonts w:ascii="Times New Roman" w:eastAsia="Times New Roman" w:hAnsi="Times New Roman" w:cs="Times New Roman"/>
          <w:kern w:val="1"/>
          <w:sz w:val="24"/>
          <w:szCs w:val="24"/>
          <w:lang w:eastAsia="ar-SA"/>
        </w:rPr>
        <w:t>.</w:t>
      </w:r>
    </w:p>
    <w:p w:rsidR="00043822"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eastAsia="Times New Roman" w:hAnsi="Times New Roman" w:cs="Times New Roman"/>
          <w:kern w:val="1"/>
          <w:sz w:val="24"/>
          <w:szCs w:val="24"/>
          <w:lang w:eastAsia="ar-SA"/>
        </w:rPr>
        <w:t xml:space="preserve">В течение </w:t>
      </w:r>
      <w:r w:rsidR="007724E6" w:rsidRPr="00CF5F4F">
        <w:rPr>
          <w:rFonts w:ascii="Times New Roman" w:eastAsia="Times New Roman" w:hAnsi="Times New Roman" w:cs="Times New Roman"/>
          <w:kern w:val="1"/>
          <w:sz w:val="24"/>
          <w:szCs w:val="24"/>
          <w:lang w:eastAsia="ar-SA"/>
        </w:rPr>
        <w:t>3</w:t>
      </w:r>
      <w:r w:rsidRPr="00CF5F4F">
        <w:rPr>
          <w:rFonts w:ascii="Times New Roman" w:eastAsia="Times New Roman" w:hAnsi="Times New Roman" w:cs="Times New Roman"/>
          <w:kern w:val="1"/>
          <w:sz w:val="24"/>
          <w:szCs w:val="24"/>
          <w:lang w:eastAsia="ar-SA"/>
        </w:rPr>
        <w:t xml:space="preserve">0 </w:t>
      </w:r>
      <w:r w:rsidR="00465903" w:rsidRPr="00CF5F4F">
        <w:rPr>
          <w:rFonts w:ascii="Times New Roman" w:eastAsia="Times New Roman" w:hAnsi="Times New Roman" w:cs="Times New Roman"/>
          <w:kern w:val="1"/>
          <w:sz w:val="24"/>
          <w:szCs w:val="24"/>
          <w:lang w:eastAsia="ar-SA"/>
        </w:rPr>
        <w:t>(</w:t>
      </w:r>
      <w:r w:rsidR="007724E6" w:rsidRPr="00CF5F4F">
        <w:rPr>
          <w:rFonts w:ascii="Times New Roman" w:eastAsia="Times New Roman" w:hAnsi="Times New Roman" w:cs="Times New Roman"/>
          <w:kern w:val="1"/>
          <w:sz w:val="24"/>
          <w:szCs w:val="24"/>
          <w:lang w:eastAsia="ar-SA"/>
        </w:rPr>
        <w:t>тридцати</w:t>
      </w:r>
      <w:r w:rsidR="00465903" w:rsidRPr="00CF5F4F">
        <w:rPr>
          <w:rFonts w:ascii="Times New Roman" w:eastAsia="Times New Roman" w:hAnsi="Times New Roman" w:cs="Times New Roman"/>
          <w:kern w:val="1"/>
          <w:sz w:val="24"/>
          <w:szCs w:val="24"/>
          <w:lang w:eastAsia="ar-SA"/>
        </w:rPr>
        <w:t xml:space="preserve">) </w:t>
      </w:r>
      <w:r w:rsidRPr="00CF5F4F">
        <w:rPr>
          <w:rFonts w:ascii="Times New Roman" w:eastAsia="Times New Roman" w:hAnsi="Times New Roman" w:cs="Times New Roman"/>
          <w:kern w:val="1"/>
          <w:sz w:val="24"/>
          <w:szCs w:val="24"/>
          <w:lang w:eastAsia="ar-SA"/>
        </w:rPr>
        <w:t xml:space="preserve">календарных дней с момента получения мотивированного возражения на уведомление, Стороны проводят консультации с целью согласования позиций, и принятия совместного решения. В числе прочего Стороны, с учетом характера допущенного нарушения исполнения обязательства, могут изменить размер неустойки. </w:t>
      </w:r>
    </w:p>
    <w:p w:rsidR="00043822"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bookmarkStart w:id="375" w:name="_Ref165515222"/>
      <w:r w:rsidRPr="00CF5F4F">
        <w:rPr>
          <w:rFonts w:ascii="Times New Roman" w:eastAsia="Times New Roman" w:hAnsi="Times New Roman" w:cs="Times New Roman"/>
          <w:kern w:val="1"/>
          <w:sz w:val="24"/>
          <w:szCs w:val="24"/>
          <w:lang w:eastAsia="ar-SA"/>
        </w:rPr>
        <w:t xml:space="preserve">В случае если путем консультаций достигнуть согласия не удалось, Стороны обращаются к </w:t>
      </w:r>
      <w:r w:rsidR="005143CE" w:rsidRPr="00CF5F4F">
        <w:rPr>
          <w:rFonts w:ascii="Times New Roman" w:eastAsia="Times New Roman" w:hAnsi="Times New Roman" w:cs="Times New Roman"/>
          <w:kern w:val="1"/>
          <w:sz w:val="24"/>
          <w:szCs w:val="24"/>
          <w:lang w:eastAsia="ar-SA"/>
        </w:rPr>
        <w:t>п</w:t>
      </w:r>
      <w:r w:rsidRPr="00CF5F4F">
        <w:rPr>
          <w:rFonts w:ascii="Times New Roman" w:eastAsia="Times New Roman" w:hAnsi="Times New Roman" w:cs="Times New Roman"/>
          <w:kern w:val="1"/>
          <w:sz w:val="24"/>
          <w:szCs w:val="24"/>
          <w:lang w:eastAsia="ar-SA"/>
        </w:rPr>
        <w:t>орядку разрешения споров, при этом за весь период разрешения разногласий на сумму просроченных денежных обязательств производится начисление пр</w:t>
      </w:r>
      <w:r w:rsidR="00EF151F" w:rsidRPr="00CF5F4F">
        <w:rPr>
          <w:rFonts w:ascii="Times New Roman" w:eastAsia="Times New Roman" w:hAnsi="Times New Roman" w:cs="Times New Roman"/>
          <w:kern w:val="1"/>
          <w:sz w:val="24"/>
          <w:szCs w:val="24"/>
          <w:lang w:eastAsia="ar-SA"/>
        </w:rPr>
        <w:t>оцентов, предусмотренных пунктом</w:t>
      </w:r>
      <w:r w:rsidR="00D350CA" w:rsidRPr="00CF5F4F">
        <w:rPr>
          <w:rFonts w:ascii="Times New Roman" w:eastAsia="Times New Roman" w:hAnsi="Times New Roman" w:cs="Times New Roman"/>
          <w:kern w:val="1"/>
          <w:sz w:val="24"/>
          <w:szCs w:val="24"/>
          <w:lang w:eastAsia="ar-SA"/>
        </w:rPr>
        <w:t xml:space="preserve"> 8.</w:t>
      </w:r>
      <w:r w:rsidR="00653479" w:rsidRPr="00CF5F4F">
        <w:rPr>
          <w:rFonts w:ascii="Times New Roman" w:eastAsia="Times New Roman" w:hAnsi="Times New Roman" w:cs="Times New Roman"/>
          <w:kern w:val="1"/>
          <w:sz w:val="24"/>
          <w:szCs w:val="24"/>
          <w:lang w:eastAsia="ar-SA"/>
        </w:rPr>
        <w:t>5.2</w:t>
      </w:r>
      <w:r w:rsidR="005143CE" w:rsidRPr="00CF5F4F">
        <w:rPr>
          <w:rFonts w:ascii="Times New Roman" w:eastAsia="Times New Roman" w:hAnsi="Times New Roman" w:cs="Times New Roman"/>
          <w:kern w:val="1"/>
          <w:sz w:val="24"/>
          <w:szCs w:val="24"/>
          <w:lang w:eastAsia="ar-SA"/>
        </w:rPr>
        <w:t>.</w:t>
      </w:r>
      <w:r w:rsidR="00D9061D" w:rsidRPr="00CF5F4F">
        <w:rPr>
          <w:rFonts w:ascii="Times New Roman" w:eastAsia="Times New Roman" w:hAnsi="Times New Roman" w:cs="Times New Roman"/>
          <w:kern w:val="1"/>
          <w:sz w:val="24"/>
          <w:szCs w:val="24"/>
          <w:lang w:eastAsia="ar-SA"/>
        </w:rPr>
        <w:t xml:space="preserve"> </w:t>
      </w:r>
      <w:r w:rsidR="00D350CA" w:rsidRPr="00CF5F4F">
        <w:rPr>
          <w:rFonts w:ascii="Times New Roman" w:eastAsia="Times New Roman" w:hAnsi="Times New Roman" w:cs="Times New Roman"/>
          <w:kern w:val="1"/>
          <w:sz w:val="24"/>
          <w:szCs w:val="24"/>
          <w:lang w:eastAsia="ar-SA"/>
        </w:rPr>
        <w:t>С</w:t>
      </w:r>
      <w:r w:rsidRPr="00CF5F4F">
        <w:rPr>
          <w:rFonts w:ascii="Times New Roman" w:eastAsia="Times New Roman" w:hAnsi="Times New Roman" w:cs="Times New Roman"/>
          <w:kern w:val="1"/>
          <w:sz w:val="24"/>
          <w:szCs w:val="24"/>
          <w:lang w:eastAsia="ar-SA"/>
        </w:rPr>
        <w:t>оглашения</w:t>
      </w:r>
      <w:r w:rsidR="0058528B" w:rsidRPr="00CF5F4F">
        <w:rPr>
          <w:rFonts w:ascii="Times New Roman" w:eastAsia="Times New Roman" w:hAnsi="Times New Roman" w:cs="Times New Roman"/>
          <w:kern w:val="1"/>
          <w:sz w:val="24"/>
          <w:szCs w:val="24"/>
          <w:lang w:eastAsia="ar-SA"/>
        </w:rPr>
        <w:t>.</w:t>
      </w:r>
      <w:bookmarkEnd w:id="375"/>
    </w:p>
    <w:p w:rsidR="00043822"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kern w:val="1"/>
          <w:sz w:val="24"/>
          <w:szCs w:val="24"/>
          <w:lang w:eastAsia="ar-SA"/>
        </w:rPr>
      </w:pPr>
      <w:r w:rsidRPr="00CF5F4F">
        <w:rPr>
          <w:rFonts w:ascii="Times New Roman" w:eastAsia="Times New Roman" w:hAnsi="Times New Roman" w:cs="Times New Roman"/>
          <w:kern w:val="1"/>
          <w:sz w:val="24"/>
          <w:szCs w:val="24"/>
          <w:lang w:eastAsia="ar-SA"/>
        </w:rPr>
        <w:t>Штрафные санкции</w:t>
      </w:r>
      <w:r w:rsidR="00F01491" w:rsidRPr="00CF5F4F">
        <w:rPr>
          <w:rFonts w:ascii="Times New Roman" w:eastAsia="Times New Roman" w:hAnsi="Times New Roman" w:cs="Times New Roman"/>
          <w:kern w:val="1"/>
          <w:sz w:val="24"/>
          <w:szCs w:val="24"/>
          <w:lang w:eastAsia="ar-SA"/>
        </w:rPr>
        <w:t xml:space="preserve"> </w:t>
      </w:r>
      <w:r w:rsidRPr="00CF5F4F">
        <w:rPr>
          <w:rFonts w:ascii="Times New Roman" w:eastAsia="Times New Roman" w:hAnsi="Times New Roman" w:cs="Times New Roman"/>
          <w:kern w:val="1"/>
          <w:sz w:val="24"/>
          <w:szCs w:val="24"/>
          <w:lang w:eastAsia="ar-SA"/>
        </w:rPr>
        <w:t>подлежат перечислению на указанный</w:t>
      </w:r>
      <w:r w:rsidR="0058528B" w:rsidRPr="00CF5F4F">
        <w:rPr>
          <w:rFonts w:ascii="Times New Roman" w:eastAsia="Times New Roman" w:hAnsi="Times New Roman" w:cs="Times New Roman"/>
          <w:kern w:val="1"/>
          <w:sz w:val="24"/>
          <w:szCs w:val="24"/>
          <w:lang w:eastAsia="ar-SA"/>
        </w:rPr>
        <w:t xml:space="preserve"> Стороной, которая требует оплаты штрафных санкций,</w:t>
      </w:r>
      <w:r w:rsidRPr="00CF5F4F">
        <w:rPr>
          <w:rFonts w:ascii="Times New Roman" w:eastAsia="Times New Roman" w:hAnsi="Times New Roman" w:cs="Times New Roman"/>
          <w:kern w:val="1"/>
          <w:sz w:val="24"/>
          <w:szCs w:val="24"/>
          <w:lang w:eastAsia="ar-SA"/>
        </w:rPr>
        <w:t xml:space="preserve"> банковский (расчетный) счет в течение </w:t>
      </w:r>
      <w:r w:rsidR="007724E6" w:rsidRPr="00CF5F4F">
        <w:rPr>
          <w:rFonts w:ascii="Times New Roman" w:eastAsia="Times New Roman" w:hAnsi="Times New Roman" w:cs="Times New Roman"/>
          <w:kern w:val="1"/>
          <w:sz w:val="24"/>
          <w:szCs w:val="24"/>
          <w:lang w:eastAsia="ar-SA"/>
        </w:rPr>
        <w:t>30 (тридцати) рабочих</w:t>
      </w:r>
      <w:r w:rsidR="00DD3558" w:rsidRPr="00CF5F4F">
        <w:rPr>
          <w:rFonts w:ascii="Times New Roman" w:eastAsia="Times New Roman" w:hAnsi="Times New Roman" w:cs="Times New Roman"/>
          <w:kern w:val="1"/>
          <w:sz w:val="24"/>
          <w:szCs w:val="24"/>
          <w:lang w:eastAsia="ar-SA"/>
        </w:rPr>
        <w:t xml:space="preserve"> </w:t>
      </w:r>
      <w:r w:rsidRPr="00CF5F4F">
        <w:rPr>
          <w:rFonts w:ascii="Times New Roman" w:eastAsia="Times New Roman" w:hAnsi="Times New Roman" w:cs="Times New Roman"/>
          <w:kern w:val="1"/>
          <w:sz w:val="24"/>
          <w:szCs w:val="24"/>
          <w:lang w:eastAsia="ar-SA"/>
        </w:rPr>
        <w:t>дней после истечения срока на направлени</w:t>
      </w:r>
      <w:r w:rsidR="00EF151F" w:rsidRPr="00CF5F4F">
        <w:rPr>
          <w:rFonts w:ascii="Times New Roman" w:eastAsia="Times New Roman" w:hAnsi="Times New Roman" w:cs="Times New Roman"/>
          <w:kern w:val="1"/>
          <w:sz w:val="24"/>
          <w:szCs w:val="24"/>
          <w:lang w:eastAsia="ar-SA"/>
        </w:rPr>
        <w:t>е возражения в соответствии с пунктом</w:t>
      </w:r>
      <w:r w:rsidRPr="00CF5F4F">
        <w:rPr>
          <w:rFonts w:ascii="Times New Roman" w:eastAsia="Times New Roman" w:hAnsi="Times New Roman" w:cs="Times New Roman"/>
          <w:kern w:val="1"/>
          <w:sz w:val="24"/>
          <w:szCs w:val="24"/>
          <w:lang w:eastAsia="ar-SA"/>
        </w:rPr>
        <w:t xml:space="preserve"> </w:t>
      </w:r>
      <w:r w:rsidR="00221A69" w:rsidRPr="00CF5F4F">
        <w:rPr>
          <w:rFonts w:ascii="Times New Roman" w:eastAsia="Times New Roman" w:hAnsi="Times New Roman" w:cs="Times New Roman"/>
          <w:kern w:val="1"/>
          <w:sz w:val="24"/>
          <w:szCs w:val="24"/>
          <w:lang w:eastAsia="ar-SA"/>
        </w:rPr>
        <w:t>3</w:t>
      </w:r>
      <w:r w:rsidRPr="00CF5F4F">
        <w:rPr>
          <w:rFonts w:ascii="Times New Roman" w:eastAsia="Times New Roman" w:hAnsi="Times New Roman" w:cs="Times New Roman"/>
          <w:kern w:val="1"/>
          <w:sz w:val="24"/>
          <w:szCs w:val="24"/>
          <w:lang w:eastAsia="ar-SA"/>
        </w:rPr>
        <w:t xml:space="preserve"> </w:t>
      </w:r>
      <w:r w:rsidR="00EF151F" w:rsidRPr="00CF5F4F">
        <w:rPr>
          <w:rFonts w:ascii="Times New Roman" w:eastAsia="Times New Roman" w:hAnsi="Times New Roman" w:cs="Times New Roman"/>
          <w:kern w:val="1"/>
          <w:sz w:val="24"/>
          <w:szCs w:val="24"/>
          <w:lang w:eastAsia="ar-SA"/>
        </w:rPr>
        <w:t xml:space="preserve">настоящего </w:t>
      </w:r>
      <w:r w:rsidRPr="00CF5F4F">
        <w:rPr>
          <w:rFonts w:ascii="Times New Roman" w:eastAsia="Times New Roman" w:hAnsi="Times New Roman" w:cs="Times New Roman"/>
          <w:kern w:val="1"/>
          <w:sz w:val="24"/>
          <w:szCs w:val="24"/>
          <w:lang w:eastAsia="ar-SA"/>
        </w:rPr>
        <w:t>Приложения, или в срок, определенный при раз</w:t>
      </w:r>
      <w:r w:rsidR="00EF151F" w:rsidRPr="00CF5F4F">
        <w:rPr>
          <w:rFonts w:ascii="Times New Roman" w:eastAsia="Times New Roman" w:hAnsi="Times New Roman" w:cs="Times New Roman"/>
          <w:kern w:val="1"/>
          <w:sz w:val="24"/>
          <w:szCs w:val="24"/>
          <w:lang w:eastAsia="ar-SA"/>
        </w:rPr>
        <w:t xml:space="preserve">решении спора согласно пункту </w:t>
      </w:r>
      <w:r w:rsidR="00221A69" w:rsidRPr="00CF5F4F">
        <w:rPr>
          <w:rFonts w:ascii="Times New Roman" w:eastAsia="Times New Roman" w:hAnsi="Times New Roman" w:cs="Times New Roman"/>
          <w:kern w:val="1"/>
          <w:sz w:val="24"/>
          <w:szCs w:val="24"/>
          <w:lang w:eastAsia="ar-SA"/>
        </w:rPr>
        <w:t>6</w:t>
      </w:r>
      <w:r w:rsidR="00EF151F" w:rsidRPr="00CF5F4F">
        <w:rPr>
          <w:rFonts w:ascii="Times New Roman" w:eastAsia="Times New Roman" w:hAnsi="Times New Roman" w:cs="Times New Roman"/>
          <w:kern w:val="1"/>
          <w:sz w:val="24"/>
          <w:szCs w:val="24"/>
          <w:lang w:eastAsia="ar-SA"/>
        </w:rPr>
        <w:t xml:space="preserve"> настоящего Приложения</w:t>
      </w:r>
      <w:r w:rsidRPr="00CF5F4F">
        <w:rPr>
          <w:rFonts w:ascii="Times New Roman" w:eastAsia="Times New Roman" w:hAnsi="Times New Roman" w:cs="Times New Roman"/>
          <w:kern w:val="1"/>
          <w:sz w:val="24"/>
          <w:szCs w:val="24"/>
          <w:lang w:eastAsia="ar-SA"/>
        </w:rPr>
        <w:t xml:space="preserve">. </w:t>
      </w:r>
    </w:p>
    <w:p w:rsidR="00043822" w:rsidRPr="00CF5F4F" w:rsidRDefault="00043822" w:rsidP="00CF5F4F">
      <w:pPr>
        <w:pStyle w:val="a9"/>
        <w:widowControl w:val="0"/>
        <w:numPr>
          <w:ilvl w:val="0"/>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Размеры штрафных </w:t>
      </w:r>
      <w:r w:rsidRPr="00CF5F4F">
        <w:rPr>
          <w:rFonts w:ascii="Times New Roman" w:eastAsia="Times New Roman" w:hAnsi="Times New Roman" w:cs="Times New Roman"/>
          <w:kern w:val="1"/>
          <w:sz w:val="24"/>
          <w:szCs w:val="24"/>
          <w:lang w:eastAsia="ar-SA"/>
        </w:rPr>
        <w:t>санкций</w:t>
      </w:r>
      <w:r w:rsidRPr="00CF5F4F">
        <w:rPr>
          <w:rFonts w:ascii="Times New Roman" w:eastAsia="Times New Roman" w:hAnsi="Times New Roman" w:cs="Times New Roman"/>
          <w:sz w:val="24"/>
          <w:szCs w:val="24"/>
          <w:lang w:eastAsia="ar-SA"/>
        </w:rPr>
        <w:t xml:space="preserve"> в виде неустойки.</w:t>
      </w:r>
    </w:p>
    <w:p w:rsidR="008048A5" w:rsidRPr="00CF5F4F" w:rsidRDefault="008048A5"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ar-SA"/>
        </w:rPr>
      </w:pPr>
      <w:r w:rsidRPr="00CF5F4F">
        <w:rPr>
          <w:rFonts w:ascii="Times New Roman" w:hAnsi="Times New Roman" w:cs="Times New Roman"/>
          <w:sz w:val="24"/>
          <w:szCs w:val="24"/>
          <w:lang w:eastAsia="ar-SA"/>
        </w:rPr>
        <w:t>В случае</w:t>
      </w:r>
      <w:r w:rsidR="00E70582" w:rsidRPr="00CF5F4F">
        <w:rPr>
          <w:rFonts w:ascii="Times New Roman" w:hAnsi="Times New Roman" w:cs="Times New Roman"/>
          <w:sz w:val="24"/>
          <w:szCs w:val="24"/>
          <w:lang w:eastAsia="ar-SA"/>
        </w:rPr>
        <w:t>,</w:t>
      </w:r>
      <w:r w:rsidRPr="00CF5F4F">
        <w:rPr>
          <w:rFonts w:ascii="Times New Roman" w:hAnsi="Times New Roman" w:cs="Times New Roman"/>
          <w:sz w:val="24"/>
          <w:szCs w:val="24"/>
          <w:lang w:eastAsia="ar-SA"/>
        </w:rPr>
        <w:t xml:space="preserve"> если одна из Сторон Соглашения нарушила сроки уведомления или представления </w:t>
      </w:r>
      <w:r w:rsidRPr="00CF5F4F">
        <w:rPr>
          <w:rFonts w:ascii="Times New Roman" w:eastAsia="Times New Roman" w:hAnsi="Times New Roman" w:cs="Times New Roman"/>
          <w:sz w:val="24"/>
          <w:szCs w:val="24"/>
          <w:lang w:eastAsia="ar-SA"/>
        </w:rPr>
        <w:t>информации</w:t>
      </w:r>
      <w:r w:rsidRPr="00CF5F4F">
        <w:rPr>
          <w:rFonts w:ascii="Times New Roman" w:hAnsi="Times New Roman" w:cs="Times New Roman"/>
          <w:sz w:val="24"/>
          <w:szCs w:val="24"/>
          <w:lang w:eastAsia="ar-SA"/>
        </w:rPr>
        <w:t>, представления отчетов и иные сроки, то Сторона</w:t>
      </w:r>
      <w:r w:rsidR="00F8305F" w:rsidRPr="00CF5F4F">
        <w:rPr>
          <w:rFonts w:ascii="Times New Roman" w:hAnsi="Times New Roman" w:cs="Times New Roman"/>
          <w:sz w:val="24"/>
          <w:szCs w:val="24"/>
          <w:lang w:eastAsia="ar-SA"/>
        </w:rPr>
        <w:t>,</w:t>
      </w:r>
      <w:r w:rsidRPr="00CF5F4F">
        <w:rPr>
          <w:rFonts w:ascii="Times New Roman" w:hAnsi="Times New Roman" w:cs="Times New Roman"/>
          <w:sz w:val="24"/>
          <w:szCs w:val="24"/>
          <w:lang w:eastAsia="ar-SA"/>
        </w:rPr>
        <w:t xml:space="preserve"> виновная в указанном нарушении</w:t>
      </w:r>
      <w:r w:rsidR="00F8305F" w:rsidRPr="00CF5F4F">
        <w:rPr>
          <w:rFonts w:ascii="Times New Roman" w:hAnsi="Times New Roman" w:cs="Times New Roman"/>
          <w:sz w:val="24"/>
          <w:szCs w:val="24"/>
          <w:lang w:eastAsia="ar-SA"/>
        </w:rPr>
        <w:t>,</w:t>
      </w:r>
      <w:r w:rsidRPr="00CF5F4F">
        <w:rPr>
          <w:rFonts w:ascii="Times New Roman" w:hAnsi="Times New Roman" w:cs="Times New Roman"/>
          <w:sz w:val="24"/>
          <w:szCs w:val="24"/>
          <w:lang w:eastAsia="ar-SA"/>
        </w:rPr>
        <w:t xml:space="preserve"> оплачивает другой Стороне (стороне, чьи права нарушены) </w:t>
      </w:r>
      <w:r w:rsidR="000276F6" w:rsidRPr="00CF5F4F">
        <w:rPr>
          <w:rFonts w:ascii="Times New Roman" w:hAnsi="Times New Roman" w:cs="Times New Roman"/>
          <w:sz w:val="24"/>
          <w:szCs w:val="24"/>
          <w:lang w:eastAsia="ar-SA"/>
        </w:rPr>
        <w:t xml:space="preserve">штраф </w:t>
      </w:r>
      <w:r w:rsidRPr="00CF5F4F">
        <w:rPr>
          <w:rFonts w:ascii="Times New Roman" w:hAnsi="Times New Roman" w:cs="Times New Roman"/>
          <w:sz w:val="24"/>
          <w:szCs w:val="24"/>
          <w:lang w:eastAsia="ar-SA"/>
        </w:rPr>
        <w:t xml:space="preserve">в размере </w:t>
      </w:r>
      <w:r w:rsidR="006E2C69" w:rsidRPr="00CF5F4F">
        <w:rPr>
          <w:rFonts w:ascii="Times New Roman" w:hAnsi="Times New Roman" w:cs="Times New Roman"/>
          <w:sz w:val="24"/>
          <w:szCs w:val="24"/>
          <w:lang w:eastAsia="ar-SA"/>
        </w:rPr>
        <w:t>5</w:t>
      </w:r>
      <w:r w:rsidR="00A40077">
        <w:rPr>
          <w:rFonts w:ascii="Times New Roman" w:hAnsi="Times New Roman" w:cs="Times New Roman"/>
          <w:sz w:val="24"/>
          <w:szCs w:val="24"/>
          <w:lang w:eastAsia="ar-SA"/>
        </w:rPr>
        <w:t xml:space="preserve"> </w:t>
      </w:r>
      <w:r w:rsidR="007724E6" w:rsidRPr="00CF5F4F">
        <w:rPr>
          <w:rFonts w:ascii="Times New Roman" w:hAnsi="Times New Roman" w:cs="Times New Roman"/>
          <w:sz w:val="24"/>
          <w:szCs w:val="24"/>
          <w:lang w:eastAsia="ar-SA"/>
        </w:rPr>
        <w:t>000 (</w:t>
      </w:r>
      <w:r w:rsidR="006E2C69" w:rsidRPr="00CF5F4F">
        <w:rPr>
          <w:rFonts w:ascii="Times New Roman" w:hAnsi="Times New Roman" w:cs="Times New Roman"/>
          <w:sz w:val="24"/>
          <w:szCs w:val="24"/>
          <w:lang w:eastAsia="ar-SA"/>
        </w:rPr>
        <w:t>пять</w:t>
      </w:r>
      <w:r w:rsidR="007724E6" w:rsidRPr="00CF5F4F">
        <w:rPr>
          <w:rFonts w:ascii="Times New Roman" w:hAnsi="Times New Roman" w:cs="Times New Roman"/>
          <w:sz w:val="24"/>
          <w:szCs w:val="24"/>
          <w:lang w:eastAsia="ar-SA"/>
        </w:rPr>
        <w:t xml:space="preserve"> тысяч) рублей </w:t>
      </w:r>
      <w:r w:rsidRPr="00CF5F4F">
        <w:rPr>
          <w:rFonts w:ascii="Times New Roman" w:hAnsi="Times New Roman" w:cs="Times New Roman"/>
          <w:sz w:val="24"/>
          <w:szCs w:val="24"/>
          <w:lang w:eastAsia="ar-SA"/>
        </w:rPr>
        <w:t>за каждый день задержки</w:t>
      </w:r>
      <w:r w:rsidR="00811DF0" w:rsidRPr="00CF5F4F">
        <w:rPr>
          <w:rFonts w:ascii="Times New Roman" w:hAnsi="Times New Roman" w:cs="Times New Roman"/>
          <w:sz w:val="24"/>
          <w:szCs w:val="24"/>
          <w:lang w:eastAsia="ar-SA"/>
        </w:rPr>
        <w:t xml:space="preserve">, </w:t>
      </w:r>
      <w:r w:rsidR="00811DF0" w:rsidRPr="00CF5F4F">
        <w:rPr>
          <w:rFonts w:ascii="Times New Roman" w:eastAsia="Times New Roman" w:hAnsi="Times New Roman" w:cs="Times New Roman"/>
          <w:sz w:val="24"/>
          <w:szCs w:val="24"/>
          <w:lang w:eastAsia="ar-SA"/>
        </w:rPr>
        <w:t>но не более 2</w:t>
      </w:r>
      <w:r w:rsidR="00A40077">
        <w:rPr>
          <w:rFonts w:ascii="Times New Roman" w:eastAsia="Times New Roman" w:hAnsi="Times New Roman" w:cs="Times New Roman"/>
          <w:sz w:val="24"/>
          <w:szCs w:val="24"/>
          <w:lang w:eastAsia="ar-SA"/>
        </w:rPr>
        <w:t xml:space="preserve"> %</w:t>
      </w:r>
      <w:r w:rsidR="00811DF0" w:rsidRPr="00CF5F4F">
        <w:rPr>
          <w:rFonts w:ascii="Times New Roman" w:eastAsia="Times New Roman" w:hAnsi="Times New Roman" w:cs="Times New Roman"/>
          <w:sz w:val="24"/>
          <w:szCs w:val="24"/>
          <w:lang w:eastAsia="ar-SA"/>
        </w:rPr>
        <w:t xml:space="preserve"> (двух процентов</w:t>
      </w:r>
      <w:r w:rsidR="00A40077">
        <w:rPr>
          <w:rFonts w:ascii="Times New Roman" w:eastAsia="Times New Roman" w:hAnsi="Times New Roman" w:cs="Times New Roman"/>
          <w:sz w:val="24"/>
          <w:szCs w:val="24"/>
          <w:lang w:eastAsia="ar-SA"/>
        </w:rPr>
        <w:t>)</w:t>
      </w:r>
      <w:r w:rsidR="00811DF0" w:rsidRPr="00CF5F4F">
        <w:rPr>
          <w:rFonts w:ascii="Times New Roman" w:eastAsia="Times New Roman" w:hAnsi="Times New Roman" w:cs="Times New Roman"/>
          <w:sz w:val="24"/>
          <w:szCs w:val="24"/>
          <w:lang w:eastAsia="ar-SA"/>
        </w:rPr>
        <w:t xml:space="preserve"> от </w:t>
      </w:r>
      <w:r w:rsidR="006D6428" w:rsidRPr="00CF5F4F">
        <w:rPr>
          <w:rFonts w:ascii="Times New Roman" w:eastAsia="Times New Roman" w:hAnsi="Times New Roman" w:cs="Times New Roman"/>
          <w:sz w:val="24"/>
          <w:szCs w:val="24"/>
          <w:lang w:eastAsia="ar-SA"/>
        </w:rPr>
        <w:t>суммы</w:t>
      </w:r>
      <w:r w:rsidR="00811DF0" w:rsidRPr="00CF5F4F">
        <w:rPr>
          <w:rFonts w:ascii="Times New Roman" w:eastAsia="Times New Roman" w:hAnsi="Times New Roman" w:cs="Times New Roman"/>
          <w:sz w:val="24"/>
          <w:szCs w:val="24"/>
          <w:lang w:eastAsia="ar-SA"/>
        </w:rPr>
        <w:t>, указанной в пункте 8.2.</w:t>
      </w:r>
      <w:r w:rsidR="006D6428" w:rsidRPr="00CF5F4F">
        <w:rPr>
          <w:rFonts w:ascii="Times New Roman" w:eastAsia="Times New Roman" w:hAnsi="Times New Roman" w:cs="Times New Roman"/>
          <w:sz w:val="24"/>
          <w:szCs w:val="24"/>
          <w:lang w:eastAsia="ar-SA"/>
        </w:rPr>
        <w:t>2</w:t>
      </w:r>
      <w:r w:rsidR="00811DF0" w:rsidRPr="00CF5F4F">
        <w:rPr>
          <w:rFonts w:ascii="Times New Roman" w:eastAsia="Times New Roman" w:hAnsi="Times New Roman" w:cs="Times New Roman"/>
          <w:sz w:val="24"/>
          <w:szCs w:val="24"/>
          <w:lang w:eastAsia="ar-SA"/>
        </w:rPr>
        <w:t>. Соглашения</w:t>
      </w:r>
      <w:r w:rsidRPr="00CF5F4F">
        <w:rPr>
          <w:rFonts w:ascii="Times New Roman" w:hAnsi="Times New Roman" w:cs="Times New Roman"/>
          <w:sz w:val="24"/>
          <w:szCs w:val="24"/>
          <w:lang w:eastAsia="ar-SA"/>
        </w:rPr>
        <w:t xml:space="preserve">. </w:t>
      </w:r>
    </w:p>
    <w:p w:rsidR="00043822" w:rsidRPr="00CF5F4F" w:rsidRDefault="00043822"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В случае </w:t>
      </w:r>
      <w:r w:rsidR="00E10DDD" w:rsidRPr="00CF5F4F">
        <w:rPr>
          <w:rFonts w:ascii="Times New Roman" w:eastAsia="Times New Roman" w:hAnsi="Times New Roman" w:cs="Times New Roman"/>
          <w:sz w:val="24"/>
          <w:szCs w:val="24"/>
          <w:lang w:eastAsia="ar-SA"/>
        </w:rPr>
        <w:t>непредставления</w:t>
      </w:r>
      <w:r w:rsidR="00597B17" w:rsidRPr="00CF5F4F">
        <w:rPr>
          <w:rFonts w:ascii="Times New Roman" w:eastAsia="Times New Roman" w:hAnsi="Times New Roman" w:cs="Times New Roman"/>
          <w:sz w:val="24"/>
          <w:szCs w:val="24"/>
          <w:lang w:eastAsia="ar-SA"/>
        </w:rPr>
        <w:t xml:space="preserve"> или несвоевременного представления</w:t>
      </w:r>
      <w:r w:rsidR="00E10DDD" w:rsidRPr="00CF5F4F">
        <w:rPr>
          <w:rFonts w:ascii="Times New Roman" w:eastAsia="Times New Roman" w:hAnsi="Times New Roman" w:cs="Times New Roman"/>
          <w:sz w:val="24"/>
          <w:szCs w:val="24"/>
          <w:lang w:eastAsia="ar-SA"/>
        </w:rPr>
        <w:t xml:space="preserve"> Концеденту </w:t>
      </w:r>
      <w:r w:rsidR="00832342" w:rsidRPr="00CF5F4F">
        <w:rPr>
          <w:rFonts w:ascii="Times New Roman" w:eastAsia="Times New Roman" w:hAnsi="Times New Roman" w:cs="Times New Roman"/>
          <w:sz w:val="24"/>
          <w:szCs w:val="24"/>
          <w:lang w:eastAsia="ar-SA"/>
        </w:rPr>
        <w:t>страхования</w:t>
      </w:r>
      <w:r w:rsidRPr="00CF5F4F">
        <w:rPr>
          <w:rFonts w:ascii="Times New Roman" w:eastAsia="Times New Roman" w:hAnsi="Times New Roman" w:cs="Times New Roman"/>
          <w:sz w:val="24"/>
          <w:szCs w:val="24"/>
          <w:lang w:eastAsia="ar-SA"/>
        </w:rPr>
        <w:t xml:space="preserve">, </w:t>
      </w:r>
      <w:r w:rsidR="00CD5071" w:rsidRPr="00CF5F4F">
        <w:rPr>
          <w:rFonts w:ascii="Times New Roman" w:eastAsia="Times New Roman" w:hAnsi="Times New Roman" w:cs="Times New Roman"/>
          <w:sz w:val="24"/>
          <w:szCs w:val="24"/>
          <w:lang w:eastAsia="ar-SA"/>
        </w:rPr>
        <w:t xml:space="preserve">предусмотренного </w:t>
      </w:r>
      <w:hyperlink w:anchor="Р10" w:history="1">
        <w:r w:rsidR="00CD5071" w:rsidRPr="00CF5F4F">
          <w:rPr>
            <w:rStyle w:val="a6"/>
            <w:rFonts w:ascii="Times New Roman" w:eastAsia="Times New Roman" w:hAnsi="Times New Roman" w:cs="Times New Roman"/>
            <w:color w:val="auto"/>
            <w:sz w:val="24"/>
            <w:szCs w:val="24"/>
            <w:u w:val="none"/>
            <w:lang w:eastAsia="ar-SA"/>
          </w:rPr>
          <w:t>разделом 10</w:t>
        </w:r>
      </w:hyperlink>
      <w:r w:rsidR="00CD5071" w:rsidRPr="00CF5F4F">
        <w:rPr>
          <w:rFonts w:ascii="Times New Roman" w:eastAsia="Times New Roman" w:hAnsi="Times New Roman" w:cs="Times New Roman"/>
          <w:sz w:val="24"/>
          <w:szCs w:val="24"/>
          <w:lang w:eastAsia="ar-SA"/>
        </w:rPr>
        <w:t xml:space="preserve"> Соглашения</w:t>
      </w:r>
      <w:r w:rsidR="0042677E" w:rsidRPr="00CF5F4F">
        <w:rPr>
          <w:rFonts w:ascii="Times New Roman" w:eastAsia="Times New Roman" w:hAnsi="Times New Roman" w:cs="Times New Roman"/>
          <w:sz w:val="24"/>
          <w:szCs w:val="24"/>
          <w:lang w:eastAsia="ar-SA"/>
        </w:rPr>
        <w:t>,</w:t>
      </w:r>
      <w:r w:rsidR="00CD5071" w:rsidRPr="00CF5F4F">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 xml:space="preserve">Концессионер обязан уплатить Концеденту штраф </w:t>
      </w:r>
      <w:r w:rsidR="0096129D" w:rsidRPr="00CF5F4F">
        <w:rPr>
          <w:rFonts w:ascii="Times New Roman" w:eastAsia="Times New Roman" w:hAnsi="Times New Roman" w:cs="Times New Roman"/>
          <w:sz w:val="24"/>
          <w:szCs w:val="24"/>
          <w:lang w:eastAsia="ar-SA"/>
        </w:rPr>
        <w:t xml:space="preserve">в размере </w:t>
      </w:r>
      <w:r w:rsidR="007724E6" w:rsidRPr="00CF5F4F">
        <w:rPr>
          <w:rFonts w:ascii="Times New Roman" w:hAnsi="Times New Roman" w:cs="Times New Roman"/>
          <w:sz w:val="24"/>
          <w:szCs w:val="24"/>
          <w:lang w:eastAsia="ar-SA"/>
        </w:rPr>
        <w:t>1</w:t>
      </w:r>
      <w:r w:rsidR="00617ECA" w:rsidRPr="00CF5F4F">
        <w:rPr>
          <w:rFonts w:ascii="Times New Roman" w:hAnsi="Times New Roman" w:cs="Times New Roman"/>
          <w:sz w:val="24"/>
          <w:szCs w:val="24"/>
          <w:lang w:eastAsia="ar-SA"/>
        </w:rPr>
        <w:t xml:space="preserve">0 </w:t>
      </w:r>
      <w:r w:rsidR="007724E6" w:rsidRPr="00CF5F4F">
        <w:rPr>
          <w:rFonts w:ascii="Times New Roman" w:hAnsi="Times New Roman" w:cs="Times New Roman"/>
          <w:sz w:val="24"/>
          <w:szCs w:val="24"/>
          <w:lang w:eastAsia="ar-SA"/>
        </w:rPr>
        <w:t>000 (</w:t>
      </w:r>
      <w:r w:rsidR="00617ECA" w:rsidRPr="00CF5F4F">
        <w:rPr>
          <w:rFonts w:ascii="Times New Roman" w:hAnsi="Times New Roman" w:cs="Times New Roman"/>
          <w:sz w:val="24"/>
          <w:szCs w:val="24"/>
          <w:lang w:eastAsia="ar-SA"/>
        </w:rPr>
        <w:t>десять</w:t>
      </w:r>
      <w:r w:rsidR="007724E6" w:rsidRPr="00CF5F4F">
        <w:rPr>
          <w:rFonts w:ascii="Times New Roman" w:hAnsi="Times New Roman" w:cs="Times New Roman"/>
          <w:sz w:val="24"/>
          <w:szCs w:val="24"/>
          <w:lang w:eastAsia="ar-SA"/>
        </w:rPr>
        <w:t xml:space="preserve"> тысяч) рублей </w:t>
      </w:r>
      <w:r w:rsidRPr="00CF5F4F">
        <w:rPr>
          <w:rFonts w:ascii="Times New Roman" w:eastAsia="Times New Roman" w:hAnsi="Times New Roman" w:cs="Times New Roman"/>
          <w:sz w:val="24"/>
          <w:szCs w:val="24"/>
          <w:lang w:eastAsia="ar-SA"/>
        </w:rPr>
        <w:t>за каж</w:t>
      </w:r>
      <w:r w:rsidR="00E10DDD" w:rsidRPr="00CF5F4F">
        <w:rPr>
          <w:rFonts w:ascii="Times New Roman" w:eastAsia="Times New Roman" w:hAnsi="Times New Roman" w:cs="Times New Roman"/>
          <w:sz w:val="24"/>
          <w:szCs w:val="24"/>
          <w:lang w:eastAsia="ar-SA"/>
        </w:rPr>
        <w:t>дый день нарушения обязательств</w:t>
      </w:r>
      <w:r w:rsidR="00134418" w:rsidRPr="00CF5F4F">
        <w:rPr>
          <w:rFonts w:ascii="Times New Roman" w:eastAsia="Times New Roman" w:hAnsi="Times New Roman" w:cs="Times New Roman"/>
          <w:sz w:val="24"/>
          <w:szCs w:val="24"/>
          <w:lang w:eastAsia="ar-SA"/>
        </w:rPr>
        <w:t xml:space="preserve">, но не более 2 </w:t>
      </w:r>
      <w:r w:rsidR="00FF1885">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(двух</w:t>
      </w:r>
      <w:r w:rsidR="00FF1885">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процент</w:t>
      </w:r>
      <w:r w:rsidR="0042677E" w:rsidRPr="00CF5F4F">
        <w:rPr>
          <w:rFonts w:ascii="Times New Roman" w:eastAsia="Times New Roman" w:hAnsi="Times New Roman" w:cs="Times New Roman"/>
          <w:sz w:val="24"/>
          <w:szCs w:val="24"/>
          <w:lang w:eastAsia="ar-SA"/>
        </w:rPr>
        <w:t>ов</w:t>
      </w:r>
      <w:r w:rsidR="00FF1885">
        <w:rPr>
          <w:rFonts w:ascii="Times New Roman" w:eastAsia="Times New Roman" w:hAnsi="Times New Roman" w:cs="Times New Roman"/>
          <w:sz w:val="24"/>
          <w:szCs w:val="24"/>
          <w:lang w:eastAsia="ar-SA"/>
        </w:rPr>
        <w:t>)</w:t>
      </w:r>
      <w:r w:rsidR="00134418" w:rsidRPr="00CF5F4F">
        <w:rPr>
          <w:rFonts w:ascii="Times New Roman" w:eastAsia="Times New Roman" w:hAnsi="Times New Roman" w:cs="Times New Roman"/>
          <w:sz w:val="24"/>
          <w:szCs w:val="24"/>
          <w:lang w:eastAsia="ar-SA"/>
        </w:rPr>
        <w:t xml:space="preserve"> от </w:t>
      </w:r>
      <w:r w:rsidR="006D6428" w:rsidRPr="00CF5F4F">
        <w:rPr>
          <w:rFonts w:ascii="Times New Roman" w:eastAsia="Times New Roman" w:hAnsi="Times New Roman" w:cs="Times New Roman"/>
          <w:sz w:val="24"/>
          <w:szCs w:val="24"/>
          <w:lang w:eastAsia="ar-SA"/>
        </w:rPr>
        <w:t>суммы</w:t>
      </w:r>
      <w:r w:rsidR="00134418" w:rsidRPr="00CF5F4F">
        <w:rPr>
          <w:rFonts w:ascii="Times New Roman" w:eastAsia="Times New Roman" w:hAnsi="Times New Roman" w:cs="Times New Roman"/>
          <w:sz w:val="24"/>
          <w:szCs w:val="24"/>
          <w:lang w:eastAsia="ar-SA"/>
        </w:rPr>
        <w:t>, указанной в пункте 8.2.</w:t>
      </w:r>
      <w:r w:rsidR="006D6428" w:rsidRPr="00CF5F4F">
        <w:rPr>
          <w:rFonts w:ascii="Times New Roman" w:eastAsia="Times New Roman" w:hAnsi="Times New Roman" w:cs="Times New Roman"/>
          <w:sz w:val="24"/>
          <w:szCs w:val="24"/>
          <w:lang w:eastAsia="ar-SA"/>
        </w:rPr>
        <w:t>2</w:t>
      </w:r>
      <w:r w:rsidR="00134418" w:rsidRPr="00CF5F4F">
        <w:rPr>
          <w:rFonts w:ascii="Times New Roman" w:eastAsia="Times New Roman" w:hAnsi="Times New Roman" w:cs="Times New Roman"/>
          <w:sz w:val="24"/>
          <w:szCs w:val="24"/>
          <w:lang w:eastAsia="ar-SA"/>
        </w:rPr>
        <w:t>. Соглашения</w:t>
      </w:r>
      <w:r w:rsidR="00E10DDD" w:rsidRPr="00CF5F4F">
        <w:rPr>
          <w:rFonts w:ascii="Times New Roman" w:eastAsia="Calibri" w:hAnsi="Times New Roman" w:cs="Times New Roman"/>
          <w:sz w:val="24"/>
          <w:szCs w:val="24"/>
        </w:rPr>
        <w:t>.</w:t>
      </w:r>
    </w:p>
    <w:p w:rsidR="004A7B31" w:rsidRPr="00CF5F4F" w:rsidRDefault="004A7B31"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В случае нарушения сроков предоставления обеспечения исполнения обязательств по Соглашению, Концессионер обязан уплатить Концеденту </w:t>
      </w:r>
      <w:r w:rsidR="000276F6" w:rsidRPr="00CF5F4F">
        <w:rPr>
          <w:rFonts w:ascii="Times New Roman" w:eastAsia="Times New Roman" w:hAnsi="Times New Roman" w:cs="Times New Roman"/>
          <w:sz w:val="24"/>
          <w:szCs w:val="24"/>
          <w:lang w:eastAsia="ar-SA"/>
        </w:rPr>
        <w:t>штраф</w:t>
      </w:r>
      <w:r w:rsidR="00EB2378" w:rsidRPr="00CF5F4F">
        <w:rPr>
          <w:rFonts w:ascii="Times New Roman" w:eastAsia="Times New Roman" w:hAnsi="Times New Roman" w:cs="Times New Roman"/>
          <w:sz w:val="24"/>
          <w:szCs w:val="24"/>
          <w:lang w:eastAsia="ar-SA"/>
        </w:rPr>
        <w:t xml:space="preserve"> в размере </w:t>
      </w:r>
      <w:r w:rsidR="00617ECA" w:rsidRPr="00CF5F4F">
        <w:rPr>
          <w:rFonts w:ascii="Times New Roman" w:hAnsi="Times New Roman" w:cs="Times New Roman"/>
          <w:sz w:val="24"/>
          <w:szCs w:val="24"/>
          <w:lang w:eastAsia="ar-SA"/>
        </w:rPr>
        <w:t xml:space="preserve">20 </w:t>
      </w:r>
      <w:r w:rsidR="007724E6" w:rsidRPr="00CF5F4F">
        <w:rPr>
          <w:rFonts w:ascii="Times New Roman" w:hAnsi="Times New Roman" w:cs="Times New Roman"/>
          <w:sz w:val="24"/>
          <w:szCs w:val="24"/>
          <w:lang w:eastAsia="ar-SA"/>
        </w:rPr>
        <w:t>000 (</w:t>
      </w:r>
      <w:r w:rsidR="00617ECA" w:rsidRPr="00CF5F4F">
        <w:rPr>
          <w:rFonts w:ascii="Times New Roman" w:hAnsi="Times New Roman" w:cs="Times New Roman"/>
          <w:sz w:val="24"/>
          <w:szCs w:val="24"/>
          <w:lang w:eastAsia="ar-SA"/>
        </w:rPr>
        <w:t>двадцать</w:t>
      </w:r>
      <w:r w:rsidR="007724E6" w:rsidRPr="00CF5F4F">
        <w:rPr>
          <w:rFonts w:ascii="Times New Roman" w:hAnsi="Times New Roman" w:cs="Times New Roman"/>
          <w:sz w:val="24"/>
          <w:szCs w:val="24"/>
          <w:lang w:eastAsia="ar-SA"/>
        </w:rPr>
        <w:t xml:space="preserve"> тысяч) рублей</w:t>
      </w:r>
      <w:r w:rsidRPr="00CF5F4F">
        <w:rPr>
          <w:rFonts w:ascii="Times New Roman" w:eastAsia="Times New Roman" w:hAnsi="Times New Roman" w:cs="Times New Roman"/>
          <w:sz w:val="24"/>
          <w:szCs w:val="24"/>
          <w:lang w:eastAsia="ar-SA"/>
        </w:rPr>
        <w:t xml:space="preserve"> за каж</w:t>
      </w:r>
      <w:r w:rsidR="00E10DDD" w:rsidRPr="00CF5F4F">
        <w:rPr>
          <w:rFonts w:ascii="Times New Roman" w:eastAsia="Times New Roman" w:hAnsi="Times New Roman" w:cs="Times New Roman"/>
          <w:sz w:val="24"/>
          <w:szCs w:val="24"/>
          <w:lang w:eastAsia="ar-SA"/>
        </w:rPr>
        <w:t>дый день нарушения обязательств</w:t>
      </w:r>
      <w:r w:rsidR="00134418" w:rsidRPr="00CF5F4F">
        <w:rPr>
          <w:rFonts w:ascii="Times New Roman" w:eastAsia="Times New Roman" w:hAnsi="Times New Roman" w:cs="Times New Roman"/>
          <w:sz w:val="24"/>
          <w:szCs w:val="24"/>
          <w:lang w:eastAsia="ar-SA"/>
        </w:rPr>
        <w:t xml:space="preserve">, но не более 2 </w:t>
      </w:r>
      <w:r w:rsidR="00FF1885">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(двух процент</w:t>
      </w:r>
      <w:r w:rsidR="0042677E" w:rsidRPr="00CF5F4F">
        <w:rPr>
          <w:rFonts w:ascii="Times New Roman" w:eastAsia="Times New Roman" w:hAnsi="Times New Roman" w:cs="Times New Roman"/>
          <w:sz w:val="24"/>
          <w:szCs w:val="24"/>
          <w:lang w:eastAsia="ar-SA"/>
        </w:rPr>
        <w:t>ов</w:t>
      </w:r>
      <w:r w:rsidR="00FF1885">
        <w:rPr>
          <w:rFonts w:ascii="Times New Roman" w:eastAsia="Times New Roman" w:hAnsi="Times New Roman" w:cs="Times New Roman"/>
          <w:sz w:val="24"/>
          <w:szCs w:val="24"/>
          <w:lang w:eastAsia="ar-SA"/>
        </w:rPr>
        <w:t>)</w:t>
      </w:r>
      <w:r w:rsidR="00134418" w:rsidRPr="00CF5F4F">
        <w:rPr>
          <w:rFonts w:ascii="Times New Roman" w:eastAsia="Times New Roman" w:hAnsi="Times New Roman" w:cs="Times New Roman"/>
          <w:sz w:val="24"/>
          <w:szCs w:val="24"/>
          <w:lang w:eastAsia="ar-SA"/>
        </w:rPr>
        <w:t xml:space="preserve"> от </w:t>
      </w:r>
      <w:r w:rsidR="006D6428" w:rsidRPr="00CF5F4F">
        <w:rPr>
          <w:rFonts w:ascii="Times New Roman" w:eastAsia="Times New Roman" w:hAnsi="Times New Roman" w:cs="Times New Roman"/>
          <w:sz w:val="24"/>
          <w:szCs w:val="24"/>
          <w:lang w:eastAsia="ar-SA"/>
        </w:rPr>
        <w:t>суммы</w:t>
      </w:r>
      <w:r w:rsidR="00134418" w:rsidRPr="00CF5F4F">
        <w:rPr>
          <w:rFonts w:ascii="Times New Roman" w:eastAsia="Times New Roman" w:hAnsi="Times New Roman" w:cs="Times New Roman"/>
          <w:sz w:val="24"/>
          <w:szCs w:val="24"/>
          <w:lang w:eastAsia="ar-SA"/>
        </w:rPr>
        <w:t>, указанной в пункте 8.2.</w:t>
      </w:r>
      <w:r w:rsidR="006D6428" w:rsidRPr="00CF5F4F">
        <w:rPr>
          <w:rFonts w:ascii="Times New Roman" w:eastAsia="Times New Roman" w:hAnsi="Times New Roman" w:cs="Times New Roman"/>
          <w:sz w:val="24"/>
          <w:szCs w:val="24"/>
          <w:lang w:eastAsia="ar-SA"/>
        </w:rPr>
        <w:t>2</w:t>
      </w:r>
      <w:r w:rsidR="00134418" w:rsidRPr="00CF5F4F">
        <w:rPr>
          <w:rFonts w:ascii="Times New Roman" w:eastAsia="Times New Roman" w:hAnsi="Times New Roman" w:cs="Times New Roman"/>
          <w:sz w:val="24"/>
          <w:szCs w:val="24"/>
          <w:lang w:eastAsia="ar-SA"/>
        </w:rPr>
        <w:t>. Соглашения</w:t>
      </w:r>
      <w:r w:rsidR="00E10DDD" w:rsidRPr="00CF5F4F">
        <w:rPr>
          <w:rFonts w:ascii="Times New Roman" w:eastAsia="Calibri" w:hAnsi="Times New Roman" w:cs="Times New Roman"/>
          <w:sz w:val="24"/>
          <w:szCs w:val="24"/>
        </w:rPr>
        <w:t>.</w:t>
      </w:r>
    </w:p>
    <w:p w:rsidR="0021492F" w:rsidRPr="00CF5F4F" w:rsidRDefault="00A8752D"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В случае нарушения сроков </w:t>
      </w:r>
      <w:r w:rsidR="00E3400C" w:rsidRPr="00CF5F4F">
        <w:rPr>
          <w:rFonts w:ascii="Times New Roman" w:eastAsia="Calibri" w:hAnsi="Times New Roman" w:cs="Times New Roman"/>
          <w:sz w:val="24"/>
          <w:szCs w:val="24"/>
        </w:rPr>
        <w:t>по Созданию Объекта с</w:t>
      </w:r>
      <w:r w:rsidRPr="00CF5F4F">
        <w:rPr>
          <w:rFonts w:ascii="Times New Roman" w:eastAsia="Calibri" w:hAnsi="Times New Roman" w:cs="Times New Roman"/>
          <w:sz w:val="24"/>
          <w:szCs w:val="24"/>
        </w:rPr>
        <w:t>оглашения</w:t>
      </w:r>
      <w:r w:rsidR="003045A3" w:rsidRPr="00CF5F4F">
        <w:rPr>
          <w:rFonts w:ascii="Times New Roman" w:eastAsia="Calibri" w:hAnsi="Times New Roman" w:cs="Times New Roman"/>
          <w:sz w:val="24"/>
          <w:szCs w:val="24"/>
        </w:rPr>
        <w:t xml:space="preserve"> (</w:t>
      </w:r>
      <w:r w:rsidR="00A43844" w:rsidRPr="00CF5F4F">
        <w:rPr>
          <w:rFonts w:ascii="Times New Roman" w:eastAsia="Calibri" w:hAnsi="Times New Roman" w:cs="Times New Roman"/>
          <w:sz w:val="24"/>
          <w:szCs w:val="24"/>
        </w:rPr>
        <w:t>этапа</w:t>
      </w:r>
      <w:r w:rsidR="00F14D5E" w:rsidRPr="00CF5F4F">
        <w:rPr>
          <w:rFonts w:ascii="Times New Roman" w:eastAsia="Calibri" w:hAnsi="Times New Roman" w:cs="Times New Roman"/>
          <w:sz w:val="24"/>
          <w:szCs w:val="24"/>
        </w:rPr>
        <w:t xml:space="preserve"> Объекта</w:t>
      </w:r>
      <w:r w:rsidR="00E3400C" w:rsidRPr="00CF5F4F">
        <w:rPr>
          <w:rFonts w:ascii="Times New Roman" w:eastAsia="Calibri" w:hAnsi="Times New Roman" w:cs="Times New Roman"/>
          <w:sz w:val="24"/>
          <w:szCs w:val="24"/>
        </w:rPr>
        <w:t xml:space="preserve"> соглашения</w:t>
      </w:r>
      <w:r w:rsidR="00F14D5E" w:rsidRPr="00CF5F4F">
        <w:rPr>
          <w:rFonts w:ascii="Times New Roman" w:eastAsia="Calibri" w:hAnsi="Times New Roman" w:cs="Times New Roman"/>
          <w:sz w:val="24"/>
          <w:szCs w:val="24"/>
        </w:rPr>
        <w:t>)</w:t>
      </w:r>
      <w:r w:rsidR="0021492F" w:rsidRPr="00CF5F4F">
        <w:rPr>
          <w:rFonts w:ascii="Times New Roman" w:eastAsia="Calibri" w:hAnsi="Times New Roman" w:cs="Times New Roman"/>
          <w:sz w:val="24"/>
          <w:szCs w:val="24"/>
        </w:rPr>
        <w:t xml:space="preserve">, </w:t>
      </w:r>
      <w:r w:rsidR="0021492F" w:rsidRPr="00CF5F4F">
        <w:rPr>
          <w:rFonts w:ascii="Times New Roman" w:eastAsia="Times New Roman" w:hAnsi="Times New Roman" w:cs="Times New Roman"/>
          <w:sz w:val="24"/>
          <w:szCs w:val="24"/>
          <w:lang w:eastAsia="ar-SA"/>
        </w:rPr>
        <w:t xml:space="preserve">Концессионер обязан уплатить Концеденту неустойку в размере </w:t>
      </w:r>
      <w:r w:rsidR="003E1453" w:rsidRPr="00CF5F4F">
        <w:rPr>
          <w:rFonts w:ascii="Times New Roman" w:eastAsia="Times New Roman" w:hAnsi="Times New Roman" w:cs="Times New Roman"/>
          <w:sz w:val="24"/>
          <w:szCs w:val="24"/>
          <w:lang w:eastAsia="ar-SA"/>
        </w:rPr>
        <w:t xml:space="preserve">1/300 (одной трехсотой) ключевой ставки Банка России от </w:t>
      </w:r>
      <w:r w:rsidR="006D6428" w:rsidRPr="00CF5F4F">
        <w:rPr>
          <w:rFonts w:ascii="Times New Roman" w:eastAsia="Times New Roman" w:hAnsi="Times New Roman" w:cs="Times New Roman"/>
          <w:sz w:val="24"/>
          <w:szCs w:val="24"/>
          <w:lang w:eastAsia="ar-SA"/>
        </w:rPr>
        <w:t xml:space="preserve">суммы, </w:t>
      </w:r>
      <w:r w:rsidR="005925F3" w:rsidRPr="00CF5F4F">
        <w:rPr>
          <w:rFonts w:ascii="Times New Roman" w:eastAsia="Times New Roman" w:hAnsi="Times New Roman" w:cs="Times New Roman"/>
          <w:sz w:val="24"/>
          <w:szCs w:val="24"/>
          <w:lang w:eastAsia="ar-SA"/>
        </w:rPr>
        <w:t>указанной в пункте 8.2.2. Соглашения</w:t>
      </w:r>
      <w:r w:rsidR="00E3400C" w:rsidRPr="00CF5F4F">
        <w:rPr>
          <w:rFonts w:ascii="Times New Roman" w:eastAsia="Times New Roman" w:hAnsi="Times New Roman" w:cs="Times New Roman"/>
          <w:sz w:val="24"/>
          <w:szCs w:val="24"/>
          <w:lang w:eastAsia="ar-SA"/>
        </w:rPr>
        <w:t>,</w:t>
      </w:r>
      <w:r w:rsidR="00F01491" w:rsidRPr="00CF5F4F">
        <w:rPr>
          <w:rFonts w:ascii="Times New Roman" w:eastAsia="Times New Roman" w:hAnsi="Times New Roman" w:cs="Times New Roman"/>
          <w:sz w:val="24"/>
          <w:szCs w:val="24"/>
          <w:lang w:eastAsia="ar-SA"/>
        </w:rPr>
        <w:t xml:space="preserve"> </w:t>
      </w:r>
      <w:r w:rsidR="00E62858" w:rsidRPr="00CF5F4F">
        <w:rPr>
          <w:rFonts w:ascii="Times New Roman" w:eastAsia="Times New Roman" w:hAnsi="Times New Roman" w:cs="Times New Roman"/>
          <w:sz w:val="24"/>
          <w:szCs w:val="24"/>
          <w:lang w:eastAsia="ar-SA"/>
        </w:rPr>
        <w:t xml:space="preserve">за каждый день нарушения обязательств, </w:t>
      </w:r>
      <w:r w:rsidR="00134418" w:rsidRPr="00CF5F4F">
        <w:rPr>
          <w:rFonts w:ascii="Times New Roman" w:eastAsia="Times New Roman" w:hAnsi="Times New Roman" w:cs="Times New Roman"/>
          <w:sz w:val="24"/>
          <w:szCs w:val="24"/>
          <w:lang w:eastAsia="ar-SA"/>
        </w:rPr>
        <w:t xml:space="preserve">но не более 2 </w:t>
      </w:r>
      <w:r w:rsidR="00EF6A1D">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(двух процент</w:t>
      </w:r>
      <w:r w:rsidR="00C02538" w:rsidRPr="00CF5F4F">
        <w:rPr>
          <w:rFonts w:ascii="Times New Roman" w:eastAsia="Times New Roman" w:hAnsi="Times New Roman" w:cs="Times New Roman"/>
          <w:sz w:val="24"/>
          <w:szCs w:val="24"/>
          <w:lang w:eastAsia="ar-SA"/>
        </w:rPr>
        <w:t>ов</w:t>
      </w:r>
      <w:r w:rsidR="00EF6A1D">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 xml:space="preserve">от </w:t>
      </w:r>
      <w:r w:rsidR="006D6428" w:rsidRPr="00CF5F4F">
        <w:rPr>
          <w:rFonts w:ascii="Times New Roman" w:eastAsia="Times New Roman" w:hAnsi="Times New Roman" w:cs="Times New Roman"/>
          <w:sz w:val="24"/>
          <w:szCs w:val="24"/>
          <w:lang w:eastAsia="ar-SA"/>
        </w:rPr>
        <w:t>суммы</w:t>
      </w:r>
      <w:r w:rsidR="00134418" w:rsidRPr="00CF5F4F">
        <w:rPr>
          <w:rFonts w:ascii="Times New Roman" w:eastAsia="Times New Roman" w:hAnsi="Times New Roman" w:cs="Times New Roman"/>
          <w:sz w:val="24"/>
          <w:szCs w:val="24"/>
          <w:lang w:eastAsia="ar-SA"/>
        </w:rPr>
        <w:t>, указанной в пункте 8.2.</w:t>
      </w:r>
      <w:r w:rsidR="006D6428" w:rsidRPr="00CF5F4F">
        <w:rPr>
          <w:rFonts w:ascii="Times New Roman" w:eastAsia="Times New Roman" w:hAnsi="Times New Roman" w:cs="Times New Roman"/>
          <w:sz w:val="24"/>
          <w:szCs w:val="24"/>
          <w:lang w:eastAsia="ar-SA"/>
        </w:rPr>
        <w:t>2</w:t>
      </w:r>
      <w:r w:rsidR="0021492F" w:rsidRPr="00CF5F4F">
        <w:rPr>
          <w:rFonts w:ascii="Times New Roman" w:eastAsia="Calibri" w:hAnsi="Times New Roman" w:cs="Times New Roman"/>
          <w:sz w:val="24"/>
          <w:szCs w:val="24"/>
        </w:rPr>
        <w:t>.</w:t>
      </w:r>
      <w:r w:rsidR="0087601C" w:rsidRPr="00CF5F4F">
        <w:rPr>
          <w:rFonts w:ascii="Times New Roman" w:eastAsia="Calibri" w:hAnsi="Times New Roman" w:cs="Times New Roman"/>
          <w:sz w:val="24"/>
          <w:szCs w:val="24"/>
        </w:rPr>
        <w:t xml:space="preserve"> Соглашения.</w:t>
      </w:r>
    </w:p>
    <w:p w:rsidR="004C2950" w:rsidRPr="00CF5F4F" w:rsidRDefault="00A43844"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В случае нарушения сроков разработки задания на проектирование, Проектной документации, получения положительного заключения Государственной экспертизы</w:t>
      </w:r>
      <w:r w:rsidR="007724E6" w:rsidRPr="00CF5F4F">
        <w:rPr>
          <w:rFonts w:ascii="Times New Roman" w:eastAsia="Times New Roman" w:hAnsi="Times New Roman" w:cs="Times New Roman"/>
          <w:sz w:val="24"/>
          <w:szCs w:val="24"/>
          <w:lang w:eastAsia="ar-SA"/>
        </w:rPr>
        <w:t xml:space="preserve">, </w:t>
      </w:r>
      <w:r w:rsidR="008F2AE3" w:rsidRPr="00CF5F4F">
        <w:rPr>
          <w:rFonts w:ascii="Times New Roman" w:eastAsia="Times New Roman" w:hAnsi="Times New Roman" w:cs="Times New Roman"/>
          <w:sz w:val="24"/>
          <w:szCs w:val="24"/>
          <w:lang w:eastAsia="ar-SA"/>
        </w:rPr>
        <w:t xml:space="preserve">заключения о достоверности определения сметной стоимости строительства Объекта Соглашения, </w:t>
      </w:r>
      <w:r w:rsidRPr="00CF5F4F">
        <w:rPr>
          <w:rFonts w:ascii="Times New Roman" w:eastAsia="Times New Roman" w:hAnsi="Times New Roman" w:cs="Times New Roman"/>
          <w:sz w:val="24"/>
          <w:szCs w:val="24"/>
          <w:lang w:eastAsia="ar-SA"/>
        </w:rPr>
        <w:t xml:space="preserve">Концессионер обязан уплатить Концеденту неустойку в размере </w:t>
      </w:r>
      <w:r w:rsidR="007724E6" w:rsidRPr="00CF5F4F">
        <w:rPr>
          <w:rFonts w:ascii="Times New Roman" w:eastAsia="Times New Roman" w:hAnsi="Times New Roman" w:cs="Times New Roman"/>
          <w:sz w:val="24"/>
          <w:szCs w:val="24"/>
          <w:lang w:eastAsia="ar-SA"/>
        </w:rPr>
        <w:t>1/300 (одной трехсотой) ключевой ставки Банка России от суммы, указанной в пункте 8.2.2. Соглашения</w:t>
      </w:r>
      <w:r w:rsidRPr="00CF5F4F">
        <w:rPr>
          <w:rFonts w:ascii="Times New Roman" w:eastAsia="Times New Roman" w:hAnsi="Times New Roman" w:cs="Times New Roman"/>
          <w:sz w:val="24"/>
          <w:szCs w:val="24"/>
          <w:lang w:eastAsia="ar-SA"/>
        </w:rPr>
        <w:t xml:space="preserve">, </w:t>
      </w:r>
      <w:r w:rsidR="00E62858" w:rsidRPr="00CF5F4F">
        <w:rPr>
          <w:rFonts w:ascii="Times New Roman" w:eastAsia="Times New Roman" w:hAnsi="Times New Roman" w:cs="Times New Roman"/>
          <w:sz w:val="24"/>
          <w:szCs w:val="24"/>
          <w:lang w:eastAsia="ar-SA"/>
        </w:rPr>
        <w:t xml:space="preserve">за каждый день нарушения обязательств, </w:t>
      </w:r>
      <w:r w:rsidRPr="00CF5F4F">
        <w:rPr>
          <w:rFonts w:ascii="Times New Roman" w:eastAsia="Times New Roman" w:hAnsi="Times New Roman" w:cs="Times New Roman"/>
          <w:sz w:val="24"/>
          <w:szCs w:val="24"/>
          <w:lang w:eastAsia="ar-SA"/>
        </w:rPr>
        <w:t>но не более 2</w:t>
      </w:r>
      <w:r w:rsidR="00EF6A1D">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 xml:space="preserve"> (двух процентов</w:t>
      </w:r>
      <w:r w:rsidR="00EF6A1D">
        <w:rPr>
          <w:rFonts w:ascii="Times New Roman" w:eastAsia="Times New Roman" w:hAnsi="Times New Roman" w:cs="Times New Roman"/>
          <w:sz w:val="24"/>
          <w:szCs w:val="24"/>
          <w:lang w:eastAsia="ar-SA"/>
        </w:rPr>
        <w:t>)</w:t>
      </w:r>
      <w:r w:rsidRPr="00CF5F4F">
        <w:rPr>
          <w:rFonts w:ascii="Times New Roman" w:eastAsia="Times New Roman" w:hAnsi="Times New Roman" w:cs="Times New Roman"/>
          <w:sz w:val="24"/>
          <w:szCs w:val="24"/>
          <w:lang w:eastAsia="ar-SA"/>
        </w:rPr>
        <w:t xml:space="preserve"> от суммы, указанной в пункте 8.2.2. Соглашени</w:t>
      </w:r>
      <w:r w:rsidR="00144F70" w:rsidRPr="00CF5F4F">
        <w:rPr>
          <w:rFonts w:ascii="Times New Roman" w:eastAsia="Times New Roman" w:hAnsi="Times New Roman" w:cs="Times New Roman"/>
          <w:sz w:val="24"/>
          <w:szCs w:val="24"/>
          <w:lang w:eastAsia="ar-SA"/>
        </w:rPr>
        <w:t>я.</w:t>
      </w:r>
      <w:r w:rsidR="004C2950" w:rsidRPr="00CF5F4F">
        <w:rPr>
          <w:rFonts w:ascii="Times New Roman" w:eastAsia="Times New Roman" w:hAnsi="Times New Roman" w:cs="Times New Roman"/>
          <w:sz w:val="24"/>
          <w:szCs w:val="24"/>
          <w:lang w:eastAsia="ar-SA"/>
        </w:rPr>
        <w:t xml:space="preserve"> </w:t>
      </w:r>
    </w:p>
    <w:p w:rsidR="00D33731" w:rsidRPr="00CF5F4F" w:rsidRDefault="00D33731"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В случае неоднократного </w:t>
      </w:r>
      <w:r w:rsidR="00C02538" w:rsidRPr="00CF5F4F">
        <w:rPr>
          <w:rFonts w:ascii="Times New Roman" w:eastAsia="Times New Roman" w:hAnsi="Times New Roman" w:cs="Times New Roman"/>
          <w:sz w:val="24"/>
          <w:szCs w:val="24"/>
          <w:lang w:eastAsia="ar-SA"/>
        </w:rPr>
        <w:t xml:space="preserve">(более </w:t>
      </w:r>
      <w:r w:rsidR="00164EA4">
        <w:rPr>
          <w:rFonts w:ascii="Times New Roman" w:eastAsia="Times New Roman" w:hAnsi="Times New Roman" w:cs="Times New Roman"/>
          <w:sz w:val="24"/>
          <w:szCs w:val="24"/>
          <w:lang w:eastAsia="ar-SA"/>
        </w:rPr>
        <w:t>2 (</w:t>
      </w:r>
      <w:r w:rsidR="00C02538" w:rsidRPr="00CF5F4F">
        <w:rPr>
          <w:rFonts w:ascii="Times New Roman" w:eastAsia="Times New Roman" w:hAnsi="Times New Roman" w:cs="Times New Roman"/>
          <w:sz w:val="24"/>
          <w:szCs w:val="24"/>
          <w:lang w:eastAsia="ar-SA"/>
        </w:rPr>
        <w:t>двух</w:t>
      </w:r>
      <w:r w:rsidR="00164EA4">
        <w:rPr>
          <w:rFonts w:ascii="Times New Roman" w:eastAsia="Times New Roman" w:hAnsi="Times New Roman" w:cs="Times New Roman"/>
          <w:sz w:val="24"/>
          <w:szCs w:val="24"/>
          <w:lang w:eastAsia="ar-SA"/>
        </w:rPr>
        <w:t>)</w:t>
      </w:r>
      <w:r w:rsidR="00C02538" w:rsidRPr="00CF5F4F">
        <w:rPr>
          <w:rFonts w:ascii="Times New Roman" w:eastAsia="Times New Roman" w:hAnsi="Times New Roman" w:cs="Times New Roman"/>
          <w:sz w:val="24"/>
          <w:szCs w:val="24"/>
          <w:lang w:eastAsia="ar-SA"/>
        </w:rPr>
        <w:t xml:space="preserve"> раз) </w:t>
      </w:r>
      <w:r w:rsidRPr="00CF5F4F">
        <w:rPr>
          <w:rFonts w:ascii="Times New Roman" w:eastAsia="Times New Roman" w:hAnsi="Times New Roman" w:cs="Times New Roman"/>
          <w:sz w:val="24"/>
          <w:szCs w:val="24"/>
          <w:lang w:eastAsia="ar-SA"/>
        </w:rPr>
        <w:t xml:space="preserve">выявления случаев не устранения </w:t>
      </w:r>
      <w:r w:rsidR="00C02538" w:rsidRPr="00CF5F4F">
        <w:rPr>
          <w:rFonts w:ascii="Times New Roman" w:eastAsia="Times New Roman" w:hAnsi="Times New Roman" w:cs="Times New Roman"/>
          <w:sz w:val="24"/>
          <w:szCs w:val="24"/>
          <w:lang w:eastAsia="ar-SA"/>
        </w:rPr>
        <w:t xml:space="preserve">Концессионером </w:t>
      </w:r>
      <w:r w:rsidR="003C3479" w:rsidRPr="00CF5F4F">
        <w:rPr>
          <w:rFonts w:ascii="Times New Roman" w:eastAsia="Times New Roman" w:hAnsi="Times New Roman" w:cs="Times New Roman"/>
          <w:sz w:val="24"/>
          <w:szCs w:val="24"/>
          <w:lang w:eastAsia="ar-SA"/>
        </w:rPr>
        <w:t xml:space="preserve">выявленных </w:t>
      </w:r>
      <w:r w:rsidRPr="00CF5F4F">
        <w:rPr>
          <w:rFonts w:ascii="Times New Roman" w:eastAsia="Times New Roman" w:hAnsi="Times New Roman" w:cs="Times New Roman"/>
          <w:sz w:val="24"/>
          <w:szCs w:val="24"/>
          <w:lang w:eastAsia="ar-SA"/>
        </w:rPr>
        <w:t xml:space="preserve">нарушений </w:t>
      </w:r>
      <w:r w:rsidR="003C3479" w:rsidRPr="00CF5F4F">
        <w:rPr>
          <w:rFonts w:ascii="Times New Roman" w:eastAsia="Times New Roman" w:hAnsi="Times New Roman" w:cs="Times New Roman"/>
          <w:sz w:val="24"/>
          <w:szCs w:val="24"/>
          <w:lang w:eastAsia="ar-SA"/>
        </w:rPr>
        <w:t xml:space="preserve">им (Концессионером) </w:t>
      </w:r>
      <w:r w:rsidRPr="00CF5F4F">
        <w:rPr>
          <w:rFonts w:ascii="Times New Roman" w:eastAsia="Times New Roman" w:hAnsi="Times New Roman" w:cs="Times New Roman"/>
          <w:sz w:val="24"/>
          <w:szCs w:val="24"/>
          <w:lang w:eastAsia="ar-SA"/>
        </w:rPr>
        <w:t xml:space="preserve">эксплуатации оборудования и технологического транспорта </w:t>
      </w:r>
      <w:r w:rsidR="00C02538" w:rsidRPr="00CF5F4F">
        <w:rPr>
          <w:rFonts w:ascii="Times New Roman" w:eastAsia="Times New Roman" w:hAnsi="Times New Roman" w:cs="Times New Roman"/>
          <w:sz w:val="24"/>
          <w:szCs w:val="24"/>
          <w:lang w:eastAsia="ar-SA"/>
        </w:rPr>
        <w:t xml:space="preserve">в составе </w:t>
      </w:r>
      <w:r w:rsidR="00977310" w:rsidRPr="00CF5F4F">
        <w:rPr>
          <w:rFonts w:ascii="Times New Roman" w:eastAsia="Times New Roman" w:hAnsi="Times New Roman" w:cs="Times New Roman"/>
          <w:sz w:val="24"/>
          <w:szCs w:val="24"/>
          <w:lang w:eastAsia="ar-SA"/>
        </w:rPr>
        <w:t>Объекта с</w:t>
      </w:r>
      <w:r w:rsidRPr="00CF5F4F">
        <w:rPr>
          <w:rFonts w:ascii="Times New Roman" w:eastAsia="Times New Roman" w:hAnsi="Times New Roman" w:cs="Times New Roman"/>
          <w:sz w:val="24"/>
          <w:szCs w:val="24"/>
          <w:lang w:eastAsia="ar-SA"/>
        </w:rPr>
        <w:t>оглашения, установленных инструкциями по эксплуатации и техническими</w:t>
      </w:r>
      <w:r w:rsidR="00F01491" w:rsidRPr="00CF5F4F">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 xml:space="preserve">паспортами, в установленный срок, Концессионер обязан уплатить Концеденту штрафную договорную неустойку </w:t>
      </w:r>
      <w:r w:rsidR="00617ECA" w:rsidRPr="00CF5F4F">
        <w:rPr>
          <w:rFonts w:ascii="Times New Roman" w:eastAsia="Times New Roman" w:hAnsi="Times New Roman" w:cs="Times New Roman"/>
          <w:sz w:val="24"/>
          <w:szCs w:val="24"/>
          <w:lang w:eastAsia="ar-SA"/>
        </w:rPr>
        <w:t>10</w:t>
      </w:r>
      <w:r w:rsidR="008F2AE3" w:rsidRPr="00CF5F4F">
        <w:rPr>
          <w:rFonts w:ascii="Times New Roman" w:eastAsia="Times New Roman" w:hAnsi="Times New Roman" w:cs="Times New Roman"/>
          <w:sz w:val="24"/>
          <w:szCs w:val="24"/>
          <w:lang w:eastAsia="ar-SA"/>
        </w:rPr>
        <w:t xml:space="preserve"> 000 (</w:t>
      </w:r>
      <w:r w:rsidR="00617ECA" w:rsidRPr="00CF5F4F">
        <w:rPr>
          <w:rFonts w:ascii="Times New Roman" w:eastAsia="Times New Roman" w:hAnsi="Times New Roman" w:cs="Times New Roman"/>
          <w:sz w:val="24"/>
          <w:szCs w:val="24"/>
          <w:lang w:eastAsia="ar-SA"/>
        </w:rPr>
        <w:t>десять</w:t>
      </w:r>
      <w:r w:rsidR="008F2AE3" w:rsidRPr="00CF5F4F">
        <w:rPr>
          <w:rFonts w:ascii="Times New Roman" w:eastAsia="Times New Roman" w:hAnsi="Times New Roman" w:cs="Times New Roman"/>
          <w:sz w:val="24"/>
          <w:szCs w:val="24"/>
          <w:lang w:eastAsia="ar-SA"/>
        </w:rPr>
        <w:t xml:space="preserve"> тысяч) </w:t>
      </w:r>
      <w:r w:rsidR="0075655F" w:rsidRPr="00CF5F4F">
        <w:rPr>
          <w:rFonts w:ascii="Times New Roman" w:hAnsi="Times New Roman" w:cs="Times New Roman"/>
          <w:sz w:val="24"/>
          <w:szCs w:val="24"/>
          <w:lang w:eastAsia="ar-SA"/>
        </w:rPr>
        <w:t>рублей</w:t>
      </w:r>
      <w:r w:rsidRPr="00CF5F4F">
        <w:rPr>
          <w:rFonts w:ascii="Times New Roman" w:eastAsia="Times New Roman" w:hAnsi="Times New Roman" w:cs="Times New Roman"/>
          <w:sz w:val="24"/>
          <w:szCs w:val="24"/>
          <w:lang w:eastAsia="ar-SA"/>
        </w:rPr>
        <w:t xml:space="preserve"> за каждый день неисполнения обязательства, но не более 2 </w:t>
      </w:r>
      <w:r w:rsidR="0048488C">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(двух процент</w:t>
      </w:r>
      <w:r w:rsidR="00C02538" w:rsidRPr="00CF5F4F">
        <w:rPr>
          <w:rFonts w:ascii="Times New Roman" w:eastAsia="Times New Roman" w:hAnsi="Times New Roman" w:cs="Times New Roman"/>
          <w:sz w:val="24"/>
          <w:szCs w:val="24"/>
          <w:lang w:eastAsia="ar-SA"/>
        </w:rPr>
        <w:t>ов</w:t>
      </w:r>
      <w:r w:rsidR="0048488C">
        <w:rPr>
          <w:rFonts w:ascii="Times New Roman" w:eastAsia="Times New Roman" w:hAnsi="Times New Roman" w:cs="Times New Roman"/>
          <w:sz w:val="24"/>
          <w:szCs w:val="24"/>
          <w:lang w:eastAsia="ar-SA"/>
        </w:rPr>
        <w:t>)</w:t>
      </w:r>
      <w:r w:rsidRPr="00CF5F4F">
        <w:rPr>
          <w:rFonts w:ascii="Times New Roman" w:eastAsia="Times New Roman" w:hAnsi="Times New Roman" w:cs="Times New Roman"/>
          <w:sz w:val="24"/>
          <w:szCs w:val="24"/>
          <w:lang w:eastAsia="ar-SA"/>
        </w:rPr>
        <w:t xml:space="preserve"> от </w:t>
      </w:r>
      <w:r w:rsidR="005925F3" w:rsidRPr="00CF5F4F">
        <w:rPr>
          <w:rFonts w:ascii="Times New Roman" w:eastAsia="Times New Roman" w:hAnsi="Times New Roman" w:cs="Times New Roman"/>
          <w:sz w:val="24"/>
          <w:szCs w:val="24"/>
          <w:lang w:eastAsia="ar-SA"/>
        </w:rPr>
        <w:t xml:space="preserve">суммы, </w:t>
      </w:r>
      <w:r w:rsidRPr="00CF5F4F">
        <w:rPr>
          <w:rFonts w:ascii="Times New Roman" w:eastAsia="Times New Roman" w:hAnsi="Times New Roman" w:cs="Times New Roman"/>
          <w:sz w:val="24"/>
          <w:szCs w:val="24"/>
          <w:lang w:eastAsia="ar-SA"/>
        </w:rPr>
        <w:t>указанной в пункте 8.2.</w:t>
      </w:r>
      <w:r w:rsidR="005925F3" w:rsidRPr="00CF5F4F">
        <w:rPr>
          <w:rFonts w:ascii="Times New Roman" w:eastAsia="Times New Roman" w:hAnsi="Times New Roman" w:cs="Times New Roman"/>
          <w:sz w:val="24"/>
          <w:szCs w:val="24"/>
          <w:lang w:eastAsia="ar-SA"/>
        </w:rPr>
        <w:t>2</w:t>
      </w:r>
      <w:r w:rsidR="003152EF" w:rsidRPr="00CF5F4F">
        <w:rPr>
          <w:rFonts w:ascii="Times New Roman" w:eastAsia="Times New Roman" w:hAnsi="Times New Roman" w:cs="Times New Roman"/>
          <w:sz w:val="24"/>
          <w:szCs w:val="24"/>
          <w:lang w:eastAsia="ar-SA"/>
        </w:rPr>
        <w:t xml:space="preserve"> Соглашения</w:t>
      </w:r>
      <w:r w:rsidRPr="00CF5F4F">
        <w:rPr>
          <w:rFonts w:ascii="Times New Roman" w:eastAsia="Times New Roman" w:hAnsi="Times New Roman" w:cs="Times New Roman"/>
          <w:sz w:val="24"/>
          <w:szCs w:val="24"/>
          <w:lang w:eastAsia="ar-SA"/>
        </w:rPr>
        <w:t xml:space="preserve">. </w:t>
      </w:r>
    </w:p>
    <w:p w:rsidR="00D33731" w:rsidRPr="00CF5F4F" w:rsidRDefault="00D33731" w:rsidP="00CF5F4F">
      <w:pPr>
        <w:pStyle w:val="a9"/>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Для целей настоящего пункта: </w:t>
      </w:r>
    </w:p>
    <w:p w:rsidR="00F33A34" w:rsidRPr="00CF5F4F" w:rsidRDefault="00D33731" w:rsidP="00CF5F4F">
      <w:pPr>
        <w:pStyle w:val="a9"/>
        <w:widowControl w:val="0"/>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под</w:t>
      </w:r>
      <w:r w:rsidR="00F01491" w:rsidRPr="00CF5F4F">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«случаем не устранения нарушения» понимается случа</w:t>
      </w:r>
      <w:r w:rsidR="005925F3" w:rsidRPr="00CF5F4F">
        <w:rPr>
          <w:rFonts w:ascii="Times New Roman" w:eastAsia="Times New Roman" w:hAnsi="Times New Roman" w:cs="Times New Roman"/>
          <w:sz w:val="24"/>
          <w:szCs w:val="24"/>
          <w:lang w:eastAsia="ar-SA"/>
        </w:rPr>
        <w:t>й</w:t>
      </w:r>
      <w:r w:rsidRPr="00CF5F4F">
        <w:rPr>
          <w:rFonts w:ascii="Times New Roman" w:eastAsia="Times New Roman" w:hAnsi="Times New Roman" w:cs="Times New Roman"/>
          <w:sz w:val="24"/>
          <w:szCs w:val="24"/>
          <w:lang w:eastAsia="ar-SA"/>
        </w:rPr>
        <w:t xml:space="preserve"> невыполнения</w:t>
      </w:r>
      <w:r w:rsidR="00F01491" w:rsidRPr="00CF5F4F">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в срок требования/предписания/постановления уполномоченного государственного органа, за</w:t>
      </w:r>
      <w:r w:rsidR="00F01491" w:rsidRPr="00CF5F4F">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исключением требований/ предписаний/постановлений, по которым по состоянию на 31 декабря проверяемого Концедентом года</w:t>
      </w:r>
      <w:r w:rsidR="00F33A34" w:rsidRPr="00CF5F4F">
        <w:rPr>
          <w:rFonts w:ascii="Times New Roman" w:eastAsia="Times New Roman" w:hAnsi="Times New Roman" w:cs="Times New Roman"/>
          <w:sz w:val="24"/>
          <w:szCs w:val="24"/>
          <w:lang w:eastAsia="ar-SA"/>
        </w:rPr>
        <w:t>:</w:t>
      </w:r>
    </w:p>
    <w:p w:rsidR="00F33A34" w:rsidRPr="00CF5F4F" w:rsidRDefault="00D33731" w:rsidP="00CF5F4F">
      <w:pPr>
        <w:pStyle w:val="a9"/>
        <w:widowControl w:val="0"/>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w:t>
      </w:r>
      <w:r w:rsidR="00F33A34" w:rsidRPr="00CF5F4F">
        <w:rPr>
          <w:rFonts w:ascii="Times New Roman" w:eastAsia="Times New Roman" w:hAnsi="Times New Roman" w:cs="Times New Roman"/>
          <w:sz w:val="24"/>
          <w:szCs w:val="24"/>
          <w:lang w:val="en-US" w:eastAsia="ar-SA"/>
        </w:rPr>
        <w:t>a</w:t>
      </w:r>
      <w:r w:rsidRPr="00CF5F4F">
        <w:rPr>
          <w:rFonts w:ascii="Times New Roman" w:eastAsia="Times New Roman" w:hAnsi="Times New Roman" w:cs="Times New Roman"/>
          <w:sz w:val="24"/>
          <w:szCs w:val="24"/>
          <w:lang w:eastAsia="ar-SA"/>
        </w:rPr>
        <w:t xml:space="preserve">) предоставлены отсрочка его исполнения или </w:t>
      </w:r>
    </w:p>
    <w:p w:rsidR="0015327E" w:rsidRPr="00CF5F4F" w:rsidRDefault="00D33731" w:rsidP="00CF5F4F">
      <w:pPr>
        <w:pStyle w:val="a9"/>
        <w:widowControl w:val="0"/>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w:t>
      </w:r>
      <w:r w:rsidR="00F33A34" w:rsidRPr="00CF5F4F">
        <w:rPr>
          <w:rFonts w:ascii="Times New Roman" w:eastAsia="Times New Roman" w:hAnsi="Times New Roman" w:cs="Times New Roman"/>
          <w:sz w:val="24"/>
          <w:szCs w:val="24"/>
          <w:lang w:val="en-US" w:eastAsia="ar-SA"/>
        </w:rPr>
        <w:t>b</w:t>
      </w:r>
      <w:r w:rsidRPr="00CF5F4F">
        <w:rPr>
          <w:rFonts w:ascii="Times New Roman" w:eastAsia="Times New Roman" w:hAnsi="Times New Roman" w:cs="Times New Roman"/>
          <w:sz w:val="24"/>
          <w:szCs w:val="24"/>
          <w:lang w:eastAsia="ar-SA"/>
        </w:rPr>
        <w:t>) в отношении которых подано заявление о признании таких требований/предписаний/постановлений незаконными и решени</w:t>
      </w:r>
      <w:r w:rsidR="00C02538" w:rsidRPr="00CF5F4F">
        <w:rPr>
          <w:rFonts w:ascii="Times New Roman" w:eastAsia="Times New Roman" w:hAnsi="Times New Roman" w:cs="Times New Roman"/>
          <w:sz w:val="24"/>
          <w:szCs w:val="24"/>
          <w:lang w:eastAsia="ar-SA"/>
        </w:rPr>
        <w:t>е</w:t>
      </w:r>
      <w:r w:rsidRPr="00CF5F4F">
        <w:rPr>
          <w:rFonts w:ascii="Times New Roman" w:eastAsia="Times New Roman" w:hAnsi="Times New Roman" w:cs="Times New Roman"/>
          <w:sz w:val="24"/>
          <w:szCs w:val="24"/>
          <w:lang w:eastAsia="ar-SA"/>
        </w:rPr>
        <w:t xml:space="preserve"> по такому заявлению не принято.</w:t>
      </w:r>
      <w:r w:rsidR="00F01491" w:rsidRPr="00CF5F4F">
        <w:rPr>
          <w:rFonts w:ascii="Times New Roman" w:eastAsia="Times New Roman" w:hAnsi="Times New Roman" w:cs="Times New Roman"/>
          <w:sz w:val="24"/>
          <w:szCs w:val="24"/>
          <w:lang w:eastAsia="ar-SA"/>
        </w:rPr>
        <w:t xml:space="preserve"> </w:t>
      </w:r>
    </w:p>
    <w:p w:rsidR="00043822" w:rsidRPr="00CF5F4F" w:rsidRDefault="001F1EBD"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В случае нарушения срок</w:t>
      </w:r>
      <w:r w:rsidR="004D1981" w:rsidRPr="00CF5F4F">
        <w:rPr>
          <w:rFonts w:ascii="Times New Roman" w:eastAsia="Times New Roman" w:hAnsi="Times New Roman" w:cs="Times New Roman"/>
          <w:sz w:val="24"/>
          <w:szCs w:val="24"/>
          <w:lang w:eastAsia="ar-SA"/>
        </w:rPr>
        <w:t>а</w:t>
      </w:r>
      <w:r w:rsidR="00773B40" w:rsidRPr="00CF5F4F">
        <w:rPr>
          <w:rFonts w:ascii="Times New Roman" w:eastAsia="Times New Roman" w:hAnsi="Times New Roman" w:cs="Times New Roman"/>
          <w:sz w:val="24"/>
          <w:szCs w:val="24"/>
          <w:lang w:eastAsia="ar-SA"/>
        </w:rPr>
        <w:t xml:space="preserve"> </w:t>
      </w:r>
      <w:r w:rsidR="00F33A34" w:rsidRPr="00CF5F4F">
        <w:rPr>
          <w:rFonts w:ascii="Times New Roman" w:eastAsia="Times New Roman" w:hAnsi="Times New Roman" w:cs="Times New Roman"/>
          <w:sz w:val="24"/>
          <w:szCs w:val="24"/>
          <w:lang w:eastAsia="ar-SA"/>
        </w:rPr>
        <w:t>передачи Объекта c</w:t>
      </w:r>
      <w:r w:rsidR="000E4818" w:rsidRPr="00CF5F4F">
        <w:rPr>
          <w:rFonts w:ascii="Times New Roman" w:eastAsia="Times New Roman" w:hAnsi="Times New Roman" w:cs="Times New Roman"/>
          <w:sz w:val="24"/>
          <w:szCs w:val="24"/>
          <w:lang w:eastAsia="ar-SA"/>
        </w:rPr>
        <w:t>оглашения,</w:t>
      </w:r>
      <w:r w:rsidR="001D0AA1" w:rsidRPr="00CF5F4F">
        <w:rPr>
          <w:rFonts w:ascii="Times New Roman" w:eastAsia="Times New Roman" w:hAnsi="Times New Roman" w:cs="Times New Roman"/>
          <w:sz w:val="24"/>
          <w:szCs w:val="24"/>
          <w:lang w:eastAsia="ar-SA"/>
        </w:rPr>
        <w:t xml:space="preserve"> Сторона, допустившая неисполнение или ненадлежащее исполнение обязанност</w:t>
      </w:r>
      <w:r w:rsidR="00F33A34" w:rsidRPr="00CF5F4F">
        <w:rPr>
          <w:rFonts w:ascii="Times New Roman" w:eastAsia="Times New Roman" w:hAnsi="Times New Roman" w:cs="Times New Roman"/>
          <w:sz w:val="24"/>
          <w:szCs w:val="24"/>
          <w:lang w:eastAsia="ar-SA"/>
        </w:rPr>
        <w:t xml:space="preserve">и по передаче / приему Объекта </w:t>
      </w:r>
      <w:r w:rsidR="007C73E9" w:rsidRPr="00CF5F4F">
        <w:rPr>
          <w:rFonts w:ascii="Times New Roman" w:eastAsia="Times New Roman" w:hAnsi="Times New Roman" w:cs="Times New Roman"/>
          <w:sz w:val="24"/>
          <w:szCs w:val="24"/>
          <w:lang w:eastAsia="ar-SA"/>
        </w:rPr>
        <w:t>соглашения</w:t>
      </w:r>
      <w:r w:rsidR="001D0AA1" w:rsidRPr="00CF5F4F">
        <w:rPr>
          <w:rFonts w:ascii="Times New Roman" w:eastAsia="Times New Roman" w:hAnsi="Times New Roman" w:cs="Times New Roman"/>
          <w:sz w:val="24"/>
          <w:szCs w:val="24"/>
          <w:lang w:eastAsia="ar-SA"/>
        </w:rPr>
        <w:t>,</w:t>
      </w:r>
      <w:r w:rsidR="000E4818" w:rsidRPr="00CF5F4F">
        <w:rPr>
          <w:rFonts w:ascii="Times New Roman" w:eastAsia="Times New Roman" w:hAnsi="Times New Roman" w:cs="Times New Roman"/>
          <w:sz w:val="24"/>
          <w:szCs w:val="24"/>
          <w:lang w:eastAsia="ar-SA"/>
        </w:rPr>
        <w:t xml:space="preserve"> уплатить </w:t>
      </w:r>
      <w:r w:rsidR="003C4B63" w:rsidRPr="00CF5F4F">
        <w:rPr>
          <w:rFonts w:ascii="Times New Roman" w:eastAsia="Times New Roman" w:hAnsi="Times New Roman" w:cs="Times New Roman"/>
          <w:sz w:val="24"/>
          <w:szCs w:val="24"/>
          <w:lang w:eastAsia="ar-SA"/>
        </w:rPr>
        <w:t>другой Стороне</w:t>
      </w:r>
      <w:r w:rsidR="00E83A74" w:rsidRPr="00CF5F4F">
        <w:rPr>
          <w:rFonts w:ascii="Times New Roman" w:eastAsia="Times New Roman" w:hAnsi="Times New Roman" w:cs="Times New Roman"/>
          <w:sz w:val="24"/>
          <w:szCs w:val="24"/>
          <w:lang w:eastAsia="ar-SA"/>
        </w:rPr>
        <w:t xml:space="preserve"> Соглашения</w:t>
      </w:r>
      <w:r w:rsidR="003C4B63" w:rsidRPr="00CF5F4F">
        <w:rPr>
          <w:rFonts w:ascii="Times New Roman" w:eastAsia="Times New Roman" w:hAnsi="Times New Roman" w:cs="Times New Roman"/>
          <w:sz w:val="24"/>
          <w:szCs w:val="24"/>
          <w:lang w:eastAsia="ar-SA"/>
        </w:rPr>
        <w:t xml:space="preserve"> </w:t>
      </w:r>
      <w:r w:rsidR="000E4818" w:rsidRPr="00CF5F4F">
        <w:rPr>
          <w:rFonts w:ascii="Times New Roman" w:eastAsia="Times New Roman" w:hAnsi="Times New Roman" w:cs="Times New Roman"/>
          <w:sz w:val="24"/>
          <w:szCs w:val="24"/>
          <w:lang w:eastAsia="ar-SA"/>
        </w:rPr>
        <w:t xml:space="preserve">штраф в размере </w:t>
      </w:r>
      <w:r w:rsidR="00876E18" w:rsidRPr="00CF5F4F">
        <w:rPr>
          <w:rFonts w:ascii="Times New Roman" w:eastAsia="Times New Roman" w:hAnsi="Times New Roman" w:cs="Times New Roman"/>
          <w:sz w:val="24"/>
          <w:szCs w:val="24"/>
          <w:lang w:eastAsia="ar-SA"/>
        </w:rPr>
        <w:br/>
      </w:r>
      <w:r w:rsidR="008F2AE3" w:rsidRPr="00CF5F4F">
        <w:rPr>
          <w:rFonts w:ascii="Times New Roman" w:eastAsia="Times New Roman" w:hAnsi="Times New Roman" w:cs="Times New Roman"/>
          <w:sz w:val="24"/>
          <w:szCs w:val="24"/>
          <w:lang w:eastAsia="ar-SA"/>
        </w:rPr>
        <w:t>20 000 (двадцать тысяч) рублей</w:t>
      </w:r>
      <w:r w:rsidR="0075655F" w:rsidRPr="00CF5F4F">
        <w:rPr>
          <w:rFonts w:ascii="Times New Roman" w:eastAsia="Times New Roman" w:hAnsi="Times New Roman" w:cs="Times New Roman"/>
          <w:sz w:val="24"/>
          <w:szCs w:val="24"/>
          <w:lang w:eastAsia="ar-SA"/>
        </w:rPr>
        <w:t xml:space="preserve"> </w:t>
      </w:r>
      <w:r w:rsidR="000E4818" w:rsidRPr="00CF5F4F">
        <w:rPr>
          <w:rFonts w:ascii="Times New Roman" w:eastAsia="Times New Roman" w:hAnsi="Times New Roman" w:cs="Times New Roman"/>
          <w:sz w:val="24"/>
          <w:szCs w:val="24"/>
          <w:lang w:eastAsia="ar-SA"/>
        </w:rPr>
        <w:t>за каждый день нарушения обязательств</w:t>
      </w:r>
      <w:r w:rsidR="00134418" w:rsidRPr="00CF5F4F">
        <w:rPr>
          <w:rFonts w:ascii="Times New Roman" w:eastAsia="Times New Roman" w:hAnsi="Times New Roman" w:cs="Times New Roman"/>
          <w:sz w:val="24"/>
          <w:szCs w:val="24"/>
          <w:lang w:eastAsia="ar-SA"/>
        </w:rPr>
        <w:t xml:space="preserve">, но не более </w:t>
      </w:r>
      <w:r w:rsidR="00876E18" w:rsidRPr="00CF5F4F">
        <w:rPr>
          <w:rFonts w:ascii="Times New Roman" w:eastAsia="Times New Roman" w:hAnsi="Times New Roman" w:cs="Times New Roman"/>
          <w:sz w:val="24"/>
          <w:szCs w:val="24"/>
          <w:lang w:eastAsia="ar-SA"/>
        </w:rPr>
        <w:br/>
      </w:r>
      <w:r w:rsidR="00134418" w:rsidRPr="00CF5F4F">
        <w:rPr>
          <w:rFonts w:ascii="Times New Roman" w:eastAsia="Times New Roman" w:hAnsi="Times New Roman" w:cs="Times New Roman"/>
          <w:sz w:val="24"/>
          <w:szCs w:val="24"/>
          <w:lang w:eastAsia="ar-SA"/>
        </w:rPr>
        <w:t xml:space="preserve">2 </w:t>
      </w:r>
      <w:r w:rsidR="000E2199">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(двух процент</w:t>
      </w:r>
      <w:r w:rsidR="001F6EDD" w:rsidRPr="00CF5F4F">
        <w:rPr>
          <w:rFonts w:ascii="Times New Roman" w:eastAsia="Times New Roman" w:hAnsi="Times New Roman" w:cs="Times New Roman"/>
          <w:sz w:val="24"/>
          <w:szCs w:val="24"/>
          <w:lang w:eastAsia="ar-SA"/>
        </w:rPr>
        <w:t>ов</w:t>
      </w:r>
      <w:r w:rsidR="000E2199">
        <w:rPr>
          <w:rFonts w:ascii="Times New Roman" w:eastAsia="Times New Roman" w:hAnsi="Times New Roman" w:cs="Times New Roman"/>
          <w:sz w:val="24"/>
          <w:szCs w:val="24"/>
          <w:lang w:eastAsia="ar-SA"/>
        </w:rPr>
        <w:t>)</w:t>
      </w:r>
      <w:r w:rsidR="00134418" w:rsidRPr="00CF5F4F">
        <w:rPr>
          <w:rFonts w:ascii="Times New Roman" w:eastAsia="Times New Roman" w:hAnsi="Times New Roman" w:cs="Times New Roman"/>
          <w:sz w:val="24"/>
          <w:szCs w:val="24"/>
          <w:lang w:eastAsia="ar-SA"/>
        </w:rPr>
        <w:t xml:space="preserve"> от </w:t>
      </w:r>
      <w:r w:rsidR="005925F3" w:rsidRPr="00CF5F4F">
        <w:rPr>
          <w:rFonts w:ascii="Times New Roman" w:eastAsia="Times New Roman" w:hAnsi="Times New Roman" w:cs="Times New Roman"/>
          <w:sz w:val="24"/>
          <w:szCs w:val="24"/>
          <w:lang w:eastAsia="ar-SA"/>
        </w:rPr>
        <w:t>суммы</w:t>
      </w:r>
      <w:r w:rsidR="00134418" w:rsidRPr="00CF5F4F">
        <w:rPr>
          <w:rFonts w:ascii="Times New Roman" w:eastAsia="Times New Roman" w:hAnsi="Times New Roman" w:cs="Times New Roman"/>
          <w:sz w:val="24"/>
          <w:szCs w:val="24"/>
          <w:lang w:eastAsia="ar-SA"/>
        </w:rPr>
        <w:t>, указанной в пункте 8.2.</w:t>
      </w:r>
      <w:r w:rsidR="005925F3" w:rsidRPr="00CF5F4F">
        <w:rPr>
          <w:rFonts w:ascii="Times New Roman" w:eastAsia="Times New Roman" w:hAnsi="Times New Roman" w:cs="Times New Roman"/>
          <w:sz w:val="24"/>
          <w:szCs w:val="24"/>
          <w:lang w:eastAsia="ar-SA"/>
        </w:rPr>
        <w:t>2</w:t>
      </w:r>
      <w:r w:rsidR="00134418" w:rsidRPr="00CF5F4F">
        <w:rPr>
          <w:rFonts w:ascii="Times New Roman" w:eastAsia="Times New Roman" w:hAnsi="Times New Roman" w:cs="Times New Roman"/>
          <w:sz w:val="24"/>
          <w:szCs w:val="24"/>
          <w:lang w:eastAsia="ar-SA"/>
        </w:rPr>
        <w:t>. Соглашения</w:t>
      </w:r>
      <w:r w:rsidR="003522CC" w:rsidRPr="00CF5F4F">
        <w:rPr>
          <w:rFonts w:ascii="Times New Roman" w:eastAsia="Times New Roman" w:hAnsi="Times New Roman" w:cs="Times New Roman"/>
          <w:sz w:val="24"/>
          <w:szCs w:val="24"/>
          <w:lang w:eastAsia="ar-SA"/>
        </w:rPr>
        <w:t>.</w:t>
      </w:r>
    </w:p>
    <w:p w:rsidR="00F91C9F" w:rsidRPr="00CF5F4F" w:rsidRDefault="007B6B35"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bookmarkStart w:id="376" w:name="_Toc405885489"/>
      <w:r w:rsidRPr="00CF5F4F">
        <w:rPr>
          <w:rFonts w:ascii="Times New Roman" w:eastAsia="Times New Roman" w:hAnsi="Times New Roman" w:cs="Times New Roman"/>
          <w:sz w:val="24"/>
          <w:szCs w:val="24"/>
          <w:lang w:eastAsia="ar-SA"/>
        </w:rPr>
        <w:t xml:space="preserve">Концессионер несет ответственность перед Концедентом за допущенное при Создании Объекта </w:t>
      </w:r>
      <w:r w:rsidR="00F33A34" w:rsidRPr="00CF5F4F">
        <w:rPr>
          <w:rFonts w:ascii="Times New Roman" w:eastAsia="Times New Roman" w:hAnsi="Times New Roman" w:cs="Times New Roman"/>
          <w:sz w:val="24"/>
          <w:szCs w:val="24"/>
          <w:lang w:eastAsia="ar-SA"/>
        </w:rPr>
        <w:t xml:space="preserve">соглашения </w:t>
      </w:r>
      <w:r w:rsidRPr="00CF5F4F">
        <w:rPr>
          <w:rFonts w:ascii="Times New Roman" w:eastAsia="Times New Roman" w:hAnsi="Times New Roman" w:cs="Times New Roman"/>
          <w:sz w:val="24"/>
          <w:szCs w:val="24"/>
          <w:lang w:eastAsia="ar-SA"/>
        </w:rPr>
        <w:t>нарушение требований:</w:t>
      </w:r>
      <w:bookmarkStart w:id="377" w:name="_Toc405885490"/>
      <w:bookmarkEnd w:id="376"/>
    </w:p>
    <w:p w:rsidR="007B6B35" w:rsidRPr="00CF5F4F" w:rsidRDefault="007B6B35" w:rsidP="00CF5F4F">
      <w:pPr>
        <w:pStyle w:val="a9"/>
        <w:widowControl w:val="0"/>
        <w:numPr>
          <w:ilvl w:val="2"/>
          <w:numId w:val="4"/>
        </w:numPr>
        <w:autoSpaceDE w:val="0"/>
        <w:autoSpaceDN w:val="0"/>
        <w:adjustRightInd w:val="0"/>
        <w:spacing w:after="0" w:line="240" w:lineRule="auto"/>
        <w:ind w:left="0" w:firstLine="720"/>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установленных Соглашением;</w:t>
      </w:r>
      <w:bookmarkEnd w:id="377"/>
    </w:p>
    <w:p w:rsidR="007B6B35" w:rsidRPr="00CF5F4F" w:rsidRDefault="007B6B35" w:rsidP="00CF5F4F">
      <w:pPr>
        <w:pStyle w:val="a9"/>
        <w:widowControl w:val="0"/>
        <w:numPr>
          <w:ilvl w:val="2"/>
          <w:numId w:val="4"/>
        </w:numPr>
        <w:autoSpaceDE w:val="0"/>
        <w:autoSpaceDN w:val="0"/>
        <w:adjustRightInd w:val="0"/>
        <w:spacing w:after="0" w:line="240" w:lineRule="auto"/>
        <w:ind w:left="0" w:firstLine="720"/>
        <w:contextualSpacing w:val="0"/>
        <w:jc w:val="both"/>
        <w:rPr>
          <w:rFonts w:ascii="Times New Roman" w:eastAsia="Times New Roman" w:hAnsi="Times New Roman" w:cs="Times New Roman"/>
          <w:sz w:val="24"/>
          <w:szCs w:val="24"/>
          <w:lang w:eastAsia="ar-SA"/>
        </w:rPr>
      </w:pPr>
      <w:bookmarkStart w:id="378" w:name="_Toc405885492"/>
      <w:r w:rsidRPr="00CF5F4F">
        <w:rPr>
          <w:rFonts w:ascii="Times New Roman" w:eastAsia="Times New Roman" w:hAnsi="Times New Roman" w:cs="Times New Roman"/>
          <w:sz w:val="24"/>
          <w:szCs w:val="24"/>
          <w:lang w:eastAsia="ar-SA"/>
        </w:rPr>
        <w:t>Проектной документации</w:t>
      </w:r>
      <w:bookmarkEnd w:id="378"/>
      <w:r w:rsidR="00C65809" w:rsidRPr="00CF5F4F">
        <w:rPr>
          <w:rFonts w:ascii="Times New Roman" w:eastAsia="Times New Roman" w:hAnsi="Times New Roman" w:cs="Times New Roman"/>
          <w:sz w:val="24"/>
          <w:szCs w:val="24"/>
          <w:lang w:eastAsia="ar-SA"/>
        </w:rPr>
        <w:t>,</w:t>
      </w:r>
      <w:r w:rsidR="00811DF0" w:rsidRPr="00CF5F4F">
        <w:rPr>
          <w:rFonts w:ascii="Times New Roman" w:eastAsia="Times New Roman" w:hAnsi="Times New Roman" w:cs="Times New Roman"/>
          <w:sz w:val="24"/>
          <w:szCs w:val="24"/>
          <w:lang w:eastAsia="ar-SA"/>
        </w:rPr>
        <w:t xml:space="preserve"> иных обязательных требований к качеству Объекта </w:t>
      </w:r>
      <w:r w:rsidR="00F33A34" w:rsidRPr="00CF5F4F">
        <w:rPr>
          <w:rFonts w:ascii="Times New Roman" w:eastAsia="Times New Roman" w:hAnsi="Times New Roman" w:cs="Times New Roman"/>
          <w:sz w:val="24"/>
          <w:szCs w:val="24"/>
          <w:lang w:eastAsia="ar-SA"/>
        </w:rPr>
        <w:t>с</w:t>
      </w:r>
      <w:r w:rsidR="00811DF0" w:rsidRPr="00CF5F4F">
        <w:rPr>
          <w:rFonts w:ascii="Times New Roman" w:eastAsia="Times New Roman" w:hAnsi="Times New Roman" w:cs="Times New Roman"/>
          <w:sz w:val="24"/>
          <w:szCs w:val="24"/>
          <w:lang w:eastAsia="ar-SA"/>
        </w:rPr>
        <w:t>оглашения</w:t>
      </w:r>
      <w:r w:rsidR="00233251" w:rsidRPr="00CF5F4F">
        <w:rPr>
          <w:rFonts w:ascii="Times New Roman" w:eastAsia="Times New Roman" w:hAnsi="Times New Roman" w:cs="Times New Roman"/>
          <w:sz w:val="24"/>
          <w:szCs w:val="24"/>
          <w:lang w:eastAsia="ar-SA"/>
        </w:rPr>
        <w:t>.</w:t>
      </w:r>
    </w:p>
    <w:p w:rsidR="007B6B35" w:rsidRPr="00CF5F4F" w:rsidRDefault="007B6B35" w:rsidP="00CF5F4F">
      <w:pPr>
        <w:pStyle w:val="a9"/>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ar-SA"/>
        </w:rPr>
      </w:pPr>
      <w:bookmarkStart w:id="379" w:name="_Toc405885495"/>
      <w:r w:rsidRPr="00CF5F4F">
        <w:rPr>
          <w:rFonts w:ascii="Times New Roman" w:hAnsi="Times New Roman" w:cs="Times New Roman"/>
          <w:sz w:val="24"/>
          <w:szCs w:val="24"/>
          <w:lang w:eastAsia="ar-SA"/>
        </w:rPr>
        <w:t xml:space="preserve">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w:t>
      </w:r>
      <w:r w:rsidR="00116D71" w:rsidRPr="00CF5F4F">
        <w:rPr>
          <w:rFonts w:ascii="Times New Roman" w:hAnsi="Times New Roman" w:cs="Times New Roman"/>
          <w:sz w:val="24"/>
          <w:szCs w:val="24"/>
          <w:lang w:eastAsia="ar-SA"/>
        </w:rPr>
        <w:t>8.</w:t>
      </w:r>
      <w:r w:rsidR="008F2AE3" w:rsidRPr="00CF5F4F">
        <w:rPr>
          <w:rFonts w:ascii="Times New Roman" w:hAnsi="Times New Roman" w:cs="Times New Roman"/>
          <w:sz w:val="24"/>
          <w:szCs w:val="24"/>
          <w:lang w:eastAsia="ar-SA"/>
        </w:rPr>
        <w:t>8</w:t>
      </w:r>
      <w:r w:rsidR="00116D71" w:rsidRPr="00CF5F4F">
        <w:rPr>
          <w:rFonts w:ascii="Times New Roman" w:hAnsi="Times New Roman" w:cs="Times New Roman"/>
          <w:sz w:val="24"/>
          <w:szCs w:val="24"/>
          <w:lang w:eastAsia="ar-SA"/>
        </w:rPr>
        <w:t xml:space="preserve">. настоящего </w:t>
      </w:r>
      <w:r w:rsidR="002A1557" w:rsidRPr="00CF5F4F">
        <w:rPr>
          <w:rFonts w:ascii="Times New Roman" w:hAnsi="Times New Roman" w:cs="Times New Roman"/>
          <w:sz w:val="24"/>
          <w:szCs w:val="24"/>
          <w:lang w:eastAsia="ar-SA"/>
        </w:rPr>
        <w:t>Приложения</w:t>
      </w:r>
      <w:r w:rsidRPr="00CF5F4F">
        <w:rPr>
          <w:rFonts w:ascii="Times New Roman" w:hAnsi="Times New Roman" w:cs="Times New Roman"/>
          <w:sz w:val="24"/>
          <w:szCs w:val="24"/>
          <w:lang w:eastAsia="ar-SA"/>
        </w:rPr>
        <w:t>, если эти нарушения не были устранены Концессионером в срок, определенный Соглашени</w:t>
      </w:r>
      <w:r w:rsidR="00215032" w:rsidRPr="00CF5F4F">
        <w:rPr>
          <w:rFonts w:ascii="Times New Roman" w:hAnsi="Times New Roman" w:cs="Times New Roman"/>
          <w:sz w:val="24"/>
          <w:szCs w:val="24"/>
          <w:lang w:eastAsia="ar-SA"/>
        </w:rPr>
        <w:t>ем</w:t>
      </w:r>
      <w:r w:rsidRPr="00CF5F4F">
        <w:rPr>
          <w:rFonts w:ascii="Times New Roman" w:hAnsi="Times New Roman" w:cs="Times New Roman"/>
          <w:sz w:val="24"/>
          <w:szCs w:val="24"/>
          <w:lang w:eastAsia="ar-SA"/>
        </w:rPr>
        <w:t>.</w:t>
      </w:r>
      <w:bookmarkEnd w:id="379"/>
    </w:p>
    <w:p w:rsidR="007F02EC" w:rsidRPr="00CF5F4F" w:rsidRDefault="007F02EC" w:rsidP="00CF5F4F">
      <w:pPr>
        <w:pStyle w:val="a9"/>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ar-SA"/>
        </w:rPr>
      </w:pPr>
      <w:r w:rsidRPr="00CF5F4F">
        <w:rPr>
          <w:rFonts w:ascii="Times New Roman" w:eastAsia="Times New Roman" w:hAnsi="Times New Roman" w:cs="Times New Roman"/>
          <w:sz w:val="24"/>
          <w:szCs w:val="24"/>
        </w:rPr>
        <w:t>Концессионер</w:t>
      </w:r>
      <w:r w:rsidRPr="00CF5F4F">
        <w:rPr>
          <w:rFonts w:ascii="Times New Roman" w:hAnsi="Times New Roman" w:cs="Times New Roman"/>
          <w:sz w:val="24"/>
          <w:szCs w:val="24"/>
          <w:lang w:eastAsia="ar-SA"/>
        </w:rPr>
        <w:t xml:space="preserve"> несет ответственность перед Концедентом за допущенные нарушения требований к состоянию </w:t>
      </w:r>
      <w:r w:rsidR="00073A13" w:rsidRPr="00CF5F4F">
        <w:rPr>
          <w:rFonts w:ascii="Times New Roman" w:hAnsi="Times New Roman" w:cs="Times New Roman"/>
          <w:sz w:val="24"/>
          <w:szCs w:val="24"/>
          <w:lang w:eastAsia="ar-SA"/>
        </w:rPr>
        <w:t xml:space="preserve">создаваемого </w:t>
      </w:r>
      <w:r w:rsidRPr="00CF5F4F">
        <w:rPr>
          <w:rFonts w:ascii="Times New Roman" w:hAnsi="Times New Roman" w:cs="Times New Roman"/>
          <w:sz w:val="24"/>
          <w:szCs w:val="24"/>
          <w:lang w:eastAsia="ar-SA"/>
        </w:rPr>
        <w:t>Концессионером Объекта</w:t>
      </w:r>
      <w:r w:rsidR="00F33A34" w:rsidRPr="00CF5F4F">
        <w:rPr>
          <w:rFonts w:ascii="Times New Roman" w:hAnsi="Times New Roman" w:cs="Times New Roman"/>
          <w:sz w:val="24"/>
          <w:szCs w:val="24"/>
          <w:lang w:eastAsia="ar-SA"/>
        </w:rPr>
        <w:t xml:space="preserve"> соглашения</w:t>
      </w:r>
      <w:r w:rsidRPr="00CF5F4F">
        <w:rPr>
          <w:rFonts w:ascii="Times New Roman" w:hAnsi="Times New Roman" w:cs="Times New Roman"/>
          <w:sz w:val="24"/>
          <w:szCs w:val="24"/>
          <w:lang w:eastAsia="ar-SA"/>
        </w:rPr>
        <w:t xml:space="preserve">, установленных Соглашением. </w:t>
      </w:r>
    </w:p>
    <w:p w:rsidR="007F02EC" w:rsidRPr="00CF5F4F" w:rsidRDefault="007F02EC" w:rsidP="00CF5F4F">
      <w:pPr>
        <w:pStyle w:val="a9"/>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ar-SA"/>
        </w:rPr>
      </w:pPr>
      <w:r w:rsidRPr="00CF5F4F">
        <w:rPr>
          <w:rFonts w:ascii="Times New Roman" w:hAnsi="Times New Roman" w:cs="Times New Roman"/>
          <w:sz w:val="24"/>
          <w:szCs w:val="24"/>
          <w:lang w:eastAsia="ar-SA"/>
        </w:rPr>
        <w:t xml:space="preserve">Концессионер обязуется возместить </w:t>
      </w:r>
      <w:r w:rsidR="00073C1E" w:rsidRPr="00CF5F4F">
        <w:rPr>
          <w:rFonts w:ascii="Times New Roman" w:hAnsi="Times New Roman" w:cs="Times New Roman"/>
          <w:sz w:val="24"/>
          <w:szCs w:val="24"/>
          <w:lang w:eastAsia="ar-SA"/>
        </w:rPr>
        <w:t>Концеденту</w:t>
      </w:r>
      <w:r w:rsidRPr="00CF5F4F">
        <w:rPr>
          <w:rFonts w:ascii="Times New Roman" w:hAnsi="Times New Roman" w:cs="Times New Roman"/>
          <w:sz w:val="24"/>
          <w:szCs w:val="24"/>
          <w:lang w:eastAsia="ar-SA"/>
        </w:rPr>
        <w:t xml:space="preserve"> в полном объеме причиненные Концеденту убытки, вызванные устранением допущенных Концессионером нарушений требований к состоянию передаваемого Концессионером Объекта</w:t>
      </w:r>
      <w:r w:rsidR="00F33A34" w:rsidRPr="00CF5F4F">
        <w:rPr>
          <w:rFonts w:ascii="Times New Roman" w:hAnsi="Times New Roman" w:cs="Times New Roman"/>
          <w:sz w:val="24"/>
          <w:szCs w:val="24"/>
          <w:lang w:eastAsia="ar-SA"/>
        </w:rPr>
        <w:t xml:space="preserve"> соглашения</w:t>
      </w:r>
      <w:r w:rsidRPr="00CF5F4F">
        <w:rPr>
          <w:rFonts w:ascii="Times New Roman" w:hAnsi="Times New Roman" w:cs="Times New Roman"/>
          <w:sz w:val="24"/>
          <w:szCs w:val="24"/>
          <w:lang w:eastAsia="ar-SA"/>
        </w:rPr>
        <w:t>, если эти нарушения не были устранены Концессионером в срок, определенный Концедентом.</w:t>
      </w:r>
    </w:p>
    <w:p w:rsidR="007A2F6E" w:rsidRPr="00CF5F4F" w:rsidRDefault="00FE3C45"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В случае, если в рамках контроля деятельности Концессионера установлен факт, что массовая доля ТКО, размещаемых на Объекте соглашения и не подлежащих дальнейшей утилизации в отчетном году составляет более </w:t>
      </w:r>
      <w:r w:rsidR="0075655F" w:rsidRPr="00CF5F4F">
        <w:rPr>
          <w:rFonts w:ascii="Times New Roman" w:eastAsia="Times New Roman" w:hAnsi="Times New Roman" w:cs="Times New Roman"/>
          <w:sz w:val="24"/>
          <w:szCs w:val="24"/>
          <w:lang w:eastAsia="ar-SA"/>
        </w:rPr>
        <w:t>80</w:t>
      </w:r>
      <w:r w:rsidRPr="00CF5F4F">
        <w:rPr>
          <w:rFonts w:ascii="Times New Roman" w:eastAsia="Times New Roman" w:hAnsi="Times New Roman" w:cs="Times New Roman"/>
          <w:sz w:val="24"/>
          <w:szCs w:val="24"/>
          <w:lang w:eastAsia="ar-SA"/>
        </w:rPr>
        <w:t xml:space="preserve"> % (</w:t>
      </w:r>
      <w:r w:rsidR="0075655F" w:rsidRPr="00CF5F4F">
        <w:rPr>
          <w:rFonts w:ascii="Times New Roman" w:eastAsia="Times New Roman" w:hAnsi="Times New Roman" w:cs="Times New Roman"/>
          <w:sz w:val="24"/>
          <w:szCs w:val="24"/>
          <w:lang w:eastAsia="ar-SA"/>
        </w:rPr>
        <w:t>восьми</w:t>
      </w:r>
      <w:r w:rsidRPr="00CF5F4F">
        <w:rPr>
          <w:rFonts w:ascii="Times New Roman" w:eastAsia="Times New Roman" w:hAnsi="Times New Roman" w:cs="Times New Roman"/>
          <w:sz w:val="24"/>
          <w:szCs w:val="24"/>
          <w:lang w:eastAsia="ar-SA"/>
        </w:rPr>
        <w:t>десяти процентов</w:t>
      </w:r>
      <w:r w:rsidR="00AD2FDC">
        <w:rPr>
          <w:rFonts w:ascii="Times New Roman" w:eastAsia="Times New Roman" w:hAnsi="Times New Roman" w:cs="Times New Roman"/>
          <w:sz w:val="24"/>
          <w:szCs w:val="24"/>
          <w:lang w:eastAsia="ar-SA"/>
        </w:rPr>
        <w:t>)</w:t>
      </w:r>
      <w:r w:rsidRPr="00CF5F4F">
        <w:rPr>
          <w:rFonts w:ascii="Times New Roman" w:eastAsia="Times New Roman" w:hAnsi="Times New Roman" w:cs="Times New Roman"/>
          <w:sz w:val="24"/>
          <w:szCs w:val="24"/>
          <w:lang w:eastAsia="ar-SA"/>
        </w:rPr>
        <w:t>, с учетом пункта 2.</w:t>
      </w:r>
      <w:r w:rsidR="007A2F6E" w:rsidRPr="00CF5F4F">
        <w:rPr>
          <w:rFonts w:ascii="Times New Roman" w:eastAsia="Times New Roman" w:hAnsi="Times New Roman" w:cs="Times New Roman"/>
          <w:sz w:val="24"/>
          <w:szCs w:val="24"/>
          <w:lang w:eastAsia="ar-SA"/>
        </w:rPr>
        <w:t>9</w:t>
      </w:r>
      <w:r w:rsidRPr="00CF5F4F">
        <w:rPr>
          <w:rFonts w:ascii="Times New Roman" w:eastAsia="Times New Roman" w:hAnsi="Times New Roman" w:cs="Times New Roman"/>
          <w:sz w:val="24"/>
          <w:szCs w:val="24"/>
          <w:lang w:eastAsia="ar-SA"/>
        </w:rPr>
        <w:t xml:space="preserve"> Приложения № 10 к Соглашению, Концессионер обязан уплатить Концеденту штраф в размере </w:t>
      </w:r>
      <w:r w:rsidR="008F1B6C" w:rsidRPr="00CF5F4F">
        <w:rPr>
          <w:rFonts w:ascii="Times New Roman" w:eastAsia="Times New Roman" w:hAnsi="Times New Roman" w:cs="Times New Roman"/>
          <w:sz w:val="24"/>
          <w:szCs w:val="24"/>
          <w:lang w:eastAsia="ar-SA"/>
        </w:rPr>
        <w:t>1 0</w:t>
      </w:r>
      <w:r w:rsidR="00C26627" w:rsidRPr="00CF5F4F">
        <w:rPr>
          <w:rFonts w:ascii="Times New Roman" w:eastAsia="Times New Roman" w:hAnsi="Times New Roman" w:cs="Times New Roman"/>
          <w:sz w:val="24"/>
          <w:szCs w:val="24"/>
          <w:lang w:eastAsia="ar-SA"/>
        </w:rPr>
        <w:t>0</w:t>
      </w:r>
      <w:r w:rsidR="00C405A1" w:rsidRPr="00CF5F4F">
        <w:rPr>
          <w:rFonts w:ascii="Times New Roman" w:eastAsia="Times New Roman" w:hAnsi="Times New Roman" w:cs="Times New Roman"/>
          <w:sz w:val="24"/>
          <w:szCs w:val="24"/>
          <w:lang w:eastAsia="ar-SA"/>
        </w:rPr>
        <w:t>0</w:t>
      </w:r>
      <w:r w:rsidR="00E333D6">
        <w:rPr>
          <w:rFonts w:ascii="Times New Roman" w:eastAsia="Times New Roman" w:hAnsi="Times New Roman" w:cs="Times New Roman"/>
          <w:sz w:val="24"/>
          <w:szCs w:val="24"/>
          <w:lang w:eastAsia="ar-SA"/>
        </w:rPr>
        <w:t> </w:t>
      </w:r>
      <w:r w:rsidR="00C405A1" w:rsidRPr="00CF5F4F">
        <w:rPr>
          <w:rFonts w:ascii="Times New Roman" w:eastAsia="Times New Roman" w:hAnsi="Times New Roman" w:cs="Times New Roman"/>
          <w:sz w:val="24"/>
          <w:szCs w:val="24"/>
          <w:lang w:eastAsia="ar-SA"/>
        </w:rPr>
        <w:t>000 (</w:t>
      </w:r>
      <w:r w:rsidR="008F1B6C" w:rsidRPr="00CF5F4F">
        <w:rPr>
          <w:rFonts w:ascii="Times New Roman" w:eastAsia="Times New Roman" w:hAnsi="Times New Roman" w:cs="Times New Roman"/>
          <w:sz w:val="24"/>
          <w:szCs w:val="24"/>
          <w:lang w:eastAsia="ar-SA"/>
        </w:rPr>
        <w:t>один миллион</w:t>
      </w:r>
      <w:r w:rsidR="00C405A1" w:rsidRPr="00CF5F4F">
        <w:rPr>
          <w:rFonts w:ascii="Times New Roman" w:eastAsia="Times New Roman" w:hAnsi="Times New Roman" w:cs="Times New Roman"/>
          <w:sz w:val="24"/>
          <w:szCs w:val="24"/>
          <w:lang w:eastAsia="ar-SA"/>
        </w:rPr>
        <w:t>) рублей</w:t>
      </w:r>
      <w:r w:rsidR="00617ECA" w:rsidRPr="00CF5F4F">
        <w:rPr>
          <w:rFonts w:ascii="Times New Roman" w:eastAsia="Times New Roman" w:hAnsi="Times New Roman" w:cs="Times New Roman"/>
          <w:sz w:val="24"/>
          <w:szCs w:val="24"/>
          <w:lang w:eastAsia="ar-SA"/>
        </w:rPr>
        <w:t xml:space="preserve"> за каждый выявленный факт нарушения с учетом периодичности проверок, установленных Соглашением</w:t>
      </w:r>
      <w:r w:rsidRPr="00CF5F4F">
        <w:rPr>
          <w:rFonts w:ascii="Times New Roman" w:eastAsia="Times New Roman" w:hAnsi="Times New Roman" w:cs="Times New Roman"/>
          <w:sz w:val="24"/>
          <w:szCs w:val="24"/>
          <w:lang w:eastAsia="ar-SA"/>
        </w:rPr>
        <w:t xml:space="preserve">. </w:t>
      </w:r>
    </w:p>
    <w:p w:rsidR="007715B7" w:rsidRPr="00CF5F4F" w:rsidRDefault="00304100" w:rsidP="00CF5F4F">
      <w:pPr>
        <w:pStyle w:val="a9"/>
        <w:widowControl w:val="0"/>
        <w:numPr>
          <w:ilvl w:val="1"/>
          <w:numId w:val="4"/>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В случае нарушения Концедентом </w:t>
      </w:r>
      <w:r w:rsidR="00E85C8B" w:rsidRPr="00CF5F4F">
        <w:rPr>
          <w:rFonts w:ascii="Times New Roman" w:eastAsia="Times New Roman" w:hAnsi="Times New Roman" w:cs="Times New Roman"/>
          <w:sz w:val="24"/>
          <w:szCs w:val="24"/>
          <w:lang w:eastAsia="ar-SA"/>
        </w:rPr>
        <w:t>срока</w:t>
      </w:r>
      <w:r w:rsidRPr="00CF5F4F">
        <w:rPr>
          <w:rFonts w:ascii="Times New Roman" w:eastAsia="Times New Roman" w:hAnsi="Times New Roman" w:cs="Times New Roman"/>
          <w:sz w:val="24"/>
          <w:szCs w:val="24"/>
          <w:lang w:eastAsia="ar-SA"/>
        </w:rPr>
        <w:t xml:space="preserve"> передачи Концессионеру </w:t>
      </w:r>
      <w:r w:rsidR="00F33A34" w:rsidRPr="00CF5F4F">
        <w:rPr>
          <w:rFonts w:ascii="Times New Roman" w:eastAsia="Times New Roman" w:hAnsi="Times New Roman" w:cs="Times New Roman"/>
          <w:sz w:val="24"/>
          <w:szCs w:val="24"/>
          <w:lang w:eastAsia="ar-SA"/>
        </w:rPr>
        <w:t>З</w:t>
      </w:r>
      <w:r w:rsidRPr="00CF5F4F">
        <w:rPr>
          <w:rFonts w:ascii="Times New Roman" w:eastAsia="Times New Roman" w:hAnsi="Times New Roman" w:cs="Times New Roman"/>
          <w:sz w:val="24"/>
          <w:szCs w:val="24"/>
          <w:lang w:eastAsia="ar-SA"/>
        </w:rPr>
        <w:t>емельн</w:t>
      </w:r>
      <w:r w:rsidR="00F33A34" w:rsidRPr="00CF5F4F">
        <w:rPr>
          <w:rFonts w:ascii="Times New Roman" w:eastAsia="Times New Roman" w:hAnsi="Times New Roman" w:cs="Times New Roman"/>
          <w:sz w:val="24"/>
          <w:szCs w:val="24"/>
          <w:lang w:eastAsia="ar-SA"/>
        </w:rPr>
        <w:t xml:space="preserve">ого </w:t>
      </w:r>
      <w:r w:rsidRPr="00CF5F4F">
        <w:rPr>
          <w:rFonts w:ascii="Times New Roman" w:eastAsia="Times New Roman" w:hAnsi="Times New Roman" w:cs="Times New Roman"/>
          <w:sz w:val="24"/>
          <w:szCs w:val="24"/>
          <w:lang w:eastAsia="ar-SA"/>
        </w:rPr>
        <w:t>участк</w:t>
      </w:r>
      <w:r w:rsidR="00F33A34" w:rsidRPr="00CF5F4F">
        <w:rPr>
          <w:rFonts w:ascii="Times New Roman" w:eastAsia="Times New Roman" w:hAnsi="Times New Roman" w:cs="Times New Roman"/>
          <w:sz w:val="24"/>
          <w:szCs w:val="24"/>
          <w:lang w:eastAsia="ar-SA"/>
        </w:rPr>
        <w:t>а для С</w:t>
      </w:r>
      <w:r w:rsidRPr="00CF5F4F">
        <w:rPr>
          <w:rFonts w:ascii="Times New Roman" w:eastAsia="Times New Roman" w:hAnsi="Times New Roman" w:cs="Times New Roman"/>
          <w:sz w:val="24"/>
          <w:szCs w:val="24"/>
          <w:lang w:eastAsia="ar-SA"/>
        </w:rPr>
        <w:t>оздания</w:t>
      </w:r>
      <w:r w:rsidR="00C15608" w:rsidRPr="00CF5F4F">
        <w:rPr>
          <w:rFonts w:ascii="Times New Roman" w:eastAsia="Times New Roman" w:hAnsi="Times New Roman" w:cs="Times New Roman"/>
          <w:sz w:val="24"/>
          <w:szCs w:val="24"/>
          <w:lang w:eastAsia="ar-SA"/>
        </w:rPr>
        <w:t xml:space="preserve"> </w:t>
      </w:r>
      <w:r w:rsidRPr="00CF5F4F">
        <w:rPr>
          <w:rFonts w:ascii="Times New Roman" w:eastAsia="Times New Roman" w:hAnsi="Times New Roman" w:cs="Times New Roman"/>
          <w:sz w:val="24"/>
          <w:szCs w:val="24"/>
          <w:lang w:eastAsia="ar-SA"/>
        </w:rPr>
        <w:t xml:space="preserve">Объекта </w:t>
      </w:r>
      <w:r w:rsidR="00F33A34" w:rsidRPr="00CF5F4F">
        <w:rPr>
          <w:rFonts w:ascii="Times New Roman" w:eastAsia="Times New Roman" w:hAnsi="Times New Roman" w:cs="Times New Roman"/>
          <w:sz w:val="24"/>
          <w:szCs w:val="24"/>
          <w:lang w:eastAsia="ar-SA"/>
        </w:rPr>
        <w:t>с</w:t>
      </w:r>
      <w:r w:rsidRPr="00CF5F4F">
        <w:rPr>
          <w:rFonts w:ascii="Times New Roman" w:eastAsia="Times New Roman" w:hAnsi="Times New Roman" w:cs="Times New Roman"/>
          <w:sz w:val="24"/>
          <w:szCs w:val="24"/>
          <w:lang w:eastAsia="ar-SA"/>
        </w:rPr>
        <w:t xml:space="preserve">оглашения Концедент обязан уплатить Концессионеру штрафную договорную неустойку в размере </w:t>
      </w:r>
      <w:r w:rsidR="00BB1443" w:rsidRPr="00CF5F4F">
        <w:rPr>
          <w:rFonts w:ascii="Times New Roman" w:eastAsia="Times New Roman" w:hAnsi="Times New Roman" w:cs="Times New Roman"/>
          <w:sz w:val="24"/>
          <w:szCs w:val="24"/>
          <w:lang w:eastAsia="ar-SA"/>
        </w:rPr>
        <w:t xml:space="preserve">одной трехсотой ключевой ставки Банка России от </w:t>
      </w:r>
      <w:r w:rsidR="00BD2FC2" w:rsidRPr="00CF5F4F">
        <w:rPr>
          <w:rFonts w:ascii="Times New Roman" w:eastAsia="Times New Roman" w:hAnsi="Times New Roman" w:cs="Times New Roman"/>
          <w:sz w:val="24"/>
          <w:szCs w:val="24"/>
          <w:lang w:eastAsia="ar-SA"/>
        </w:rPr>
        <w:t>суммы</w:t>
      </w:r>
      <w:r w:rsidR="00BB1443" w:rsidRPr="00CF5F4F">
        <w:rPr>
          <w:rFonts w:ascii="Times New Roman" w:eastAsia="Times New Roman" w:hAnsi="Times New Roman" w:cs="Times New Roman"/>
          <w:sz w:val="24"/>
          <w:szCs w:val="24"/>
          <w:lang w:eastAsia="ar-SA"/>
        </w:rPr>
        <w:t>, указанной в пункте 8.2.</w:t>
      </w:r>
      <w:r w:rsidR="00BD2FC2" w:rsidRPr="00CF5F4F">
        <w:rPr>
          <w:rFonts w:ascii="Times New Roman" w:eastAsia="Times New Roman" w:hAnsi="Times New Roman" w:cs="Times New Roman"/>
          <w:sz w:val="24"/>
          <w:szCs w:val="24"/>
          <w:lang w:eastAsia="ar-SA"/>
        </w:rPr>
        <w:t>2</w:t>
      </w:r>
      <w:r w:rsidR="00BB1443" w:rsidRPr="00CF5F4F">
        <w:rPr>
          <w:rFonts w:ascii="Times New Roman" w:eastAsia="Times New Roman" w:hAnsi="Times New Roman" w:cs="Times New Roman"/>
          <w:sz w:val="24"/>
          <w:szCs w:val="24"/>
          <w:lang w:eastAsia="ar-SA"/>
        </w:rPr>
        <w:t xml:space="preserve">. Соглашения, действующей в соответствующие периоды, </w:t>
      </w:r>
      <w:r w:rsidRPr="00CF5F4F">
        <w:rPr>
          <w:rFonts w:ascii="Times New Roman" w:eastAsia="Times New Roman" w:hAnsi="Times New Roman" w:cs="Times New Roman"/>
          <w:sz w:val="24"/>
          <w:szCs w:val="24"/>
          <w:lang w:eastAsia="ar-SA"/>
        </w:rPr>
        <w:t xml:space="preserve">за каждый день нарушения обязательств, но не более </w:t>
      </w:r>
      <w:r w:rsidR="00134418" w:rsidRPr="00CF5F4F">
        <w:rPr>
          <w:rFonts w:ascii="Times New Roman" w:eastAsia="Times New Roman" w:hAnsi="Times New Roman" w:cs="Times New Roman"/>
          <w:sz w:val="24"/>
          <w:szCs w:val="24"/>
          <w:lang w:eastAsia="ar-SA"/>
        </w:rPr>
        <w:t>2</w:t>
      </w:r>
      <w:r w:rsidR="007F7B93">
        <w:rPr>
          <w:rFonts w:ascii="Times New Roman" w:eastAsia="Times New Roman" w:hAnsi="Times New Roman" w:cs="Times New Roman"/>
          <w:sz w:val="24"/>
          <w:szCs w:val="24"/>
          <w:lang w:eastAsia="ar-SA"/>
        </w:rPr>
        <w:t xml:space="preserve"> %</w:t>
      </w:r>
      <w:r w:rsidR="00134418" w:rsidRPr="00CF5F4F">
        <w:rPr>
          <w:rFonts w:ascii="Times New Roman" w:eastAsia="Times New Roman" w:hAnsi="Times New Roman" w:cs="Times New Roman"/>
          <w:sz w:val="24"/>
          <w:szCs w:val="24"/>
          <w:lang w:eastAsia="ar-SA"/>
        </w:rPr>
        <w:t xml:space="preserve"> (двух процент</w:t>
      </w:r>
      <w:r w:rsidR="00D07855" w:rsidRPr="00CF5F4F">
        <w:rPr>
          <w:rFonts w:ascii="Times New Roman" w:eastAsia="Times New Roman" w:hAnsi="Times New Roman" w:cs="Times New Roman"/>
          <w:sz w:val="24"/>
          <w:szCs w:val="24"/>
          <w:lang w:eastAsia="ar-SA"/>
        </w:rPr>
        <w:t>ов</w:t>
      </w:r>
      <w:r w:rsidR="007F7B93">
        <w:rPr>
          <w:rFonts w:ascii="Times New Roman" w:eastAsia="Times New Roman" w:hAnsi="Times New Roman" w:cs="Times New Roman"/>
          <w:sz w:val="24"/>
          <w:szCs w:val="24"/>
          <w:lang w:eastAsia="ar-SA"/>
        </w:rPr>
        <w:t>)</w:t>
      </w:r>
      <w:r w:rsidR="00134418" w:rsidRPr="00CF5F4F">
        <w:rPr>
          <w:rFonts w:ascii="Times New Roman" w:eastAsia="Times New Roman" w:hAnsi="Times New Roman" w:cs="Times New Roman"/>
          <w:sz w:val="24"/>
          <w:szCs w:val="24"/>
          <w:lang w:eastAsia="ar-SA"/>
        </w:rPr>
        <w:t xml:space="preserve"> от </w:t>
      </w:r>
      <w:r w:rsidR="00F33A34" w:rsidRPr="00CF5F4F">
        <w:rPr>
          <w:rFonts w:ascii="Times New Roman" w:eastAsia="Times New Roman" w:hAnsi="Times New Roman" w:cs="Times New Roman"/>
          <w:sz w:val="24"/>
          <w:szCs w:val="24"/>
          <w:lang w:eastAsia="ar-SA"/>
        </w:rPr>
        <w:t>суммы</w:t>
      </w:r>
      <w:r w:rsidR="00134418" w:rsidRPr="00CF5F4F">
        <w:rPr>
          <w:rFonts w:ascii="Times New Roman" w:eastAsia="Times New Roman" w:hAnsi="Times New Roman" w:cs="Times New Roman"/>
          <w:sz w:val="24"/>
          <w:szCs w:val="24"/>
          <w:lang w:eastAsia="ar-SA"/>
        </w:rPr>
        <w:t>, указанной в пункте 8.2.</w:t>
      </w:r>
      <w:r w:rsidR="00BD2FC2" w:rsidRPr="00CF5F4F">
        <w:rPr>
          <w:rFonts w:ascii="Times New Roman" w:eastAsia="Times New Roman" w:hAnsi="Times New Roman" w:cs="Times New Roman"/>
          <w:sz w:val="24"/>
          <w:szCs w:val="24"/>
          <w:lang w:eastAsia="ar-SA"/>
        </w:rPr>
        <w:t>2</w:t>
      </w:r>
      <w:r w:rsidR="00134418" w:rsidRPr="00CF5F4F">
        <w:rPr>
          <w:rFonts w:ascii="Times New Roman" w:eastAsia="Times New Roman" w:hAnsi="Times New Roman" w:cs="Times New Roman"/>
          <w:sz w:val="24"/>
          <w:szCs w:val="24"/>
          <w:lang w:eastAsia="ar-SA"/>
        </w:rPr>
        <w:t>. Соглашения</w:t>
      </w:r>
      <w:r w:rsidR="00DF612D" w:rsidRPr="00CF5F4F">
        <w:rPr>
          <w:rFonts w:ascii="Times New Roman" w:eastAsia="Times New Roman" w:hAnsi="Times New Roman" w:cs="Times New Roman"/>
          <w:sz w:val="24"/>
          <w:szCs w:val="24"/>
          <w:lang w:eastAsia="ar-SA"/>
        </w:rPr>
        <w:t>.</w:t>
      </w:r>
      <w:r w:rsidR="00134418" w:rsidRPr="00CF5F4F">
        <w:rPr>
          <w:rFonts w:ascii="Times New Roman" w:eastAsia="Times New Roman" w:hAnsi="Times New Roman" w:cs="Times New Roman"/>
          <w:sz w:val="24"/>
          <w:szCs w:val="24"/>
          <w:lang w:eastAsia="ar-SA"/>
        </w:rPr>
        <w:t xml:space="preserve"> </w:t>
      </w:r>
    </w:p>
    <w:p w:rsidR="00F33A34" w:rsidRPr="00CF5F4F" w:rsidRDefault="00F33A34" w:rsidP="00CF5F4F">
      <w:pPr>
        <w:pStyle w:val="a9"/>
        <w:widowControl w:val="0"/>
        <w:autoSpaceDE w:val="0"/>
        <w:autoSpaceDN w:val="0"/>
        <w:adjustRightInd w:val="0"/>
        <w:spacing w:after="0" w:line="240" w:lineRule="auto"/>
        <w:ind w:left="709"/>
        <w:contextualSpacing w:val="0"/>
        <w:jc w:val="both"/>
        <w:rPr>
          <w:rFonts w:ascii="Times New Roman" w:hAnsi="Times New Roman" w:cs="Times New Roman"/>
          <w:sz w:val="24"/>
          <w:szCs w:val="24"/>
        </w:rPr>
      </w:pPr>
    </w:p>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C3384D" w:rsidRPr="00CF5F4F" w:rsidRDefault="000B0571" w:rsidP="00CF5F4F">
      <w:pPr>
        <w:pStyle w:val="ConsPlusNonformat"/>
        <w:tabs>
          <w:tab w:val="left" w:pos="1701"/>
        </w:tabs>
        <w:rPr>
          <w:rFonts w:ascii="Times New Roman" w:hAnsi="Times New Roman" w:cs="Times New Roman"/>
          <w:sz w:val="24"/>
          <w:szCs w:val="24"/>
        </w:rPr>
      </w:pPr>
      <w:r w:rsidRPr="00CF5F4F">
        <w:rPr>
          <w:rFonts w:ascii="Times New Roman" w:hAnsi="Times New Roman" w:cs="Times New Roman"/>
          <w:sz w:val="24"/>
          <w:szCs w:val="24"/>
        </w:rPr>
        <w:br w:type="page"/>
      </w:r>
    </w:p>
    <w:p w:rsidR="006E6158" w:rsidRPr="00CF5F4F" w:rsidRDefault="006E6158" w:rsidP="00CF5F4F">
      <w:pPr>
        <w:pStyle w:val="2"/>
        <w:spacing w:before="0" w:after="0" w:line="240" w:lineRule="auto"/>
        <w:jc w:val="center"/>
        <w:rPr>
          <w:rFonts w:ascii="Times New Roman" w:hAnsi="Times New Roman" w:cs="Times New Roman"/>
          <w:sz w:val="24"/>
          <w:szCs w:val="24"/>
        </w:rPr>
      </w:pPr>
      <w:bookmarkStart w:id="380" w:name="_Toc51586731"/>
      <w:r w:rsidRPr="00CF5F4F">
        <w:rPr>
          <w:rFonts w:ascii="Times New Roman" w:hAnsi="Times New Roman" w:cs="Times New Roman"/>
          <w:sz w:val="24"/>
          <w:szCs w:val="24"/>
        </w:rPr>
        <w:t>ПРИЛОЖЕНИЕ № 6</w:t>
      </w:r>
      <w:bookmarkEnd w:id="380"/>
    </w:p>
    <w:p w:rsidR="007A6E81" w:rsidRPr="00CF5F4F" w:rsidRDefault="007A6E81" w:rsidP="00CF5F4F">
      <w:pPr>
        <w:pStyle w:val="ConsPlusNonformat"/>
        <w:tabs>
          <w:tab w:val="left" w:pos="1701"/>
        </w:tabs>
        <w:jc w:val="center"/>
        <w:outlineLvl w:val="1"/>
        <w:rPr>
          <w:rFonts w:ascii="Times New Roman" w:hAnsi="Times New Roman" w:cs="Times New Roman"/>
          <w:b/>
          <w:sz w:val="24"/>
          <w:szCs w:val="24"/>
        </w:rPr>
      </w:pPr>
      <w:bookmarkStart w:id="381" w:name="_Toc51586732"/>
      <w:r w:rsidRPr="00CF5F4F">
        <w:rPr>
          <w:rFonts w:ascii="Times New Roman" w:hAnsi="Times New Roman" w:cs="Times New Roman"/>
          <w:b/>
          <w:sz w:val="24"/>
          <w:szCs w:val="24"/>
        </w:rPr>
        <w:t>ОСНОВНЫЕ УСЛОВИЯ ПОРЯДКА ВЫПЛАТЫ КОНЦЕССИОНЕРУ СУММЫ ВОЗМЕЩЕНИЯ ПРИ ПРЕКРАЩЕНИИ СОГЛАШЕНИЯ</w:t>
      </w:r>
      <w:bookmarkEnd w:id="381"/>
    </w:p>
    <w:p w:rsidR="00771A5A" w:rsidRPr="00CF5F4F" w:rsidRDefault="00771A5A" w:rsidP="00CF5F4F">
      <w:pPr>
        <w:pStyle w:val="ConsPlusNonformat"/>
        <w:tabs>
          <w:tab w:val="left" w:pos="1701"/>
        </w:tabs>
        <w:jc w:val="center"/>
        <w:rPr>
          <w:rFonts w:ascii="Times New Roman" w:hAnsi="Times New Roman" w:cs="Times New Roman"/>
          <w:b/>
          <w:sz w:val="24"/>
          <w:szCs w:val="24"/>
        </w:rPr>
      </w:pPr>
    </w:p>
    <w:p w:rsidR="006E6158" w:rsidRPr="00CF5F4F" w:rsidRDefault="006E6158"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eastAsia="Times New Roman" w:hAnsi="Times New Roman" w:cs="Times New Roman"/>
          <w:kern w:val="1"/>
          <w:sz w:val="24"/>
          <w:szCs w:val="24"/>
          <w:lang w:eastAsia="ar-SA"/>
        </w:rPr>
      </w:pPr>
      <w:r w:rsidRPr="00CF5F4F">
        <w:rPr>
          <w:rFonts w:ascii="Times New Roman" w:hAnsi="Times New Roman" w:cs="Times New Roman"/>
          <w:sz w:val="24"/>
          <w:szCs w:val="24"/>
        </w:rPr>
        <w:t>Настоящее приложе</w:t>
      </w:r>
      <w:r w:rsidR="00B72BD7" w:rsidRPr="00CF5F4F">
        <w:rPr>
          <w:rFonts w:ascii="Times New Roman" w:hAnsi="Times New Roman" w:cs="Times New Roman"/>
          <w:sz w:val="24"/>
          <w:szCs w:val="24"/>
        </w:rPr>
        <w:t xml:space="preserve">ние дополняет положения пункта 15.6. </w:t>
      </w:r>
      <w:r w:rsidRPr="00CF5F4F">
        <w:rPr>
          <w:rFonts w:ascii="Times New Roman" w:hAnsi="Times New Roman" w:cs="Times New Roman"/>
          <w:sz w:val="24"/>
          <w:szCs w:val="24"/>
        </w:rPr>
        <w:t>Соглашения.</w:t>
      </w:r>
    </w:p>
    <w:p w:rsidR="007A6E81" w:rsidRPr="00CF5F4F" w:rsidRDefault="007A6E81"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При досрочном прекращении Соглашения Концедент обязуется выплатить Концессионеру сумму возмещения в соответствии с настоящим Приложением.</w:t>
      </w:r>
    </w:p>
    <w:p w:rsidR="007A6E81" w:rsidRPr="00CF5F4F" w:rsidRDefault="007A6E81"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При досрочном прекращении Соглашения </w:t>
      </w:r>
      <w:r w:rsidR="006268F8" w:rsidRPr="00CF5F4F">
        <w:rPr>
          <w:rFonts w:ascii="Times New Roman" w:hAnsi="Times New Roman" w:cs="Times New Roman"/>
          <w:sz w:val="24"/>
          <w:szCs w:val="24"/>
        </w:rPr>
        <w:t xml:space="preserve">по решению арбитражного </w:t>
      </w:r>
      <w:r w:rsidR="007C73E9" w:rsidRPr="00CF5F4F">
        <w:rPr>
          <w:rFonts w:ascii="Times New Roman" w:hAnsi="Times New Roman" w:cs="Times New Roman"/>
          <w:sz w:val="24"/>
          <w:szCs w:val="24"/>
        </w:rPr>
        <w:t>суда по</w:t>
      </w:r>
      <w:r w:rsidR="006268F8" w:rsidRPr="00CF5F4F">
        <w:rPr>
          <w:rFonts w:ascii="Times New Roman" w:hAnsi="Times New Roman" w:cs="Times New Roman"/>
          <w:sz w:val="24"/>
          <w:szCs w:val="24"/>
        </w:rPr>
        <w:t xml:space="preserve"> требованию Концессионера</w:t>
      </w:r>
      <w:r w:rsidR="00B7152A" w:rsidRPr="00CF5F4F">
        <w:rPr>
          <w:rFonts w:ascii="Times New Roman" w:hAnsi="Times New Roman" w:cs="Times New Roman"/>
          <w:sz w:val="24"/>
          <w:szCs w:val="24"/>
        </w:rPr>
        <w:t xml:space="preserve"> </w:t>
      </w:r>
      <w:r w:rsidR="00EE24A2" w:rsidRPr="00CF5F4F">
        <w:rPr>
          <w:rFonts w:ascii="Times New Roman" w:hAnsi="Times New Roman" w:cs="Times New Roman"/>
          <w:sz w:val="24"/>
          <w:szCs w:val="24"/>
        </w:rPr>
        <w:t>(пункт 15.3. Соглашения</w:t>
      </w:r>
      <w:r w:rsidR="00512A02" w:rsidRPr="00CF5F4F">
        <w:rPr>
          <w:rFonts w:ascii="Times New Roman" w:hAnsi="Times New Roman" w:cs="Times New Roman"/>
          <w:sz w:val="24"/>
          <w:szCs w:val="24"/>
        </w:rPr>
        <w:t>, при наступлении обстоятельств непреодолимой силы или иным основаниям, не связанным с неисполнением условий Соглашения</w:t>
      </w:r>
      <w:r w:rsidR="00EE24A2" w:rsidRPr="00CF5F4F">
        <w:rPr>
          <w:rFonts w:ascii="Times New Roman" w:hAnsi="Times New Roman" w:cs="Times New Roman"/>
          <w:sz w:val="24"/>
          <w:szCs w:val="24"/>
        </w:rPr>
        <w:t>)</w:t>
      </w:r>
      <w:r w:rsidRPr="00CF5F4F">
        <w:rPr>
          <w:rFonts w:ascii="Times New Roman" w:hAnsi="Times New Roman" w:cs="Times New Roman"/>
          <w:sz w:val="24"/>
          <w:szCs w:val="24"/>
        </w:rPr>
        <w:t xml:space="preserve">, </w:t>
      </w:r>
      <w:r w:rsidR="00B805D4" w:rsidRPr="00CF5F4F">
        <w:rPr>
          <w:rFonts w:ascii="Times New Roman" w:hAnsi="Times New Roman" w:cs="Times New Roman"/>
          <w:sz w:val="24"/>
          <w:szCs w:val="24"/>
        </w:rPr>
        <w:t>с</w:t>
      </w:r>
      <w:r w:rsidRPr="00CF5F4F">
        <w:rPr>
          <w:rFonts w:ascii="Times New Roman" w:hAnsi="Times New Roman" w:cs="Times New Roman"/>
          <w:sz w:val="24"/>
          <w:szCs w:val="24"/>
        </w:rPr>
        <w:t>умма возмещения рассчитывается путем сложения следующих сумм:</w:t>
      </w:r>
    </w:p>
    <w:p w:rsidR="007A6E81" w:rsidRPr="00CF5F4F" w:rsidRDefault="007A6E81" w:rsidP="00CF5F4F">
      <w:pPr>
        <w:widowControl w:val="0"/>
        <w:numPr>
          <w:ilvl w:val="1"/>
          <w:numId w:val="6"/>
        </w:numPr>
        <w:tabs>
          <w:tab w:val="left" w:pos="-7088"/>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сумма фактически понесенных и документально подтвержденных затрат на </w:t>
      </w:r>
      <w:r w:rsidRPr="00CF5F4F">
        <w:rPr>
          <w:rFonts w:ascii="Times New Roman" w:hAnsi="Times New Roman" w:cs="Times New Roman"/>
          <w:sz w:val="24"/>
          <w:szCs w:val="24"/>
          <w:lang w:eastAsia="ar-SA"/>
        </w:rPr>
        <w:t xml:space="preserve">Создание </w:t>
      </w:r>
      <w:r w:rsidRPr="00CF5F4F">
        <w:rPr>
          <w:rFonts w:ascii="Times New Roman" w:hAnsi="Times New Roman" w:cs="Times New Roman"/>
          <w:sz w:val="24"/>
          <w:szCs w:val="24"/>
        </w:rPr>
        <w:t>Объекта</w:t>
      </w:r>
      <w:r w:rsidR="00B805D4" w:rsidRPr="00CF5F4F">
        <w:rPr>
          <w:rFonts w:ascii="Times New Roman" w:hAnsi="Times New Roman" w:cs="Times New Roman"/>
          <w:sz w:val="24"/>
          <w:szCs w:val="24"/>
        </w:rPr>
        <w:t xml:space="preserve"> соглашения</w:t>
      </w:r>
      <w:r w:rsidR="00E11EFD" w:rsidRPr="00CF5F4F">
        <w:rPr>
          <w:rFonts w:ascii="Times New Roman" w:hAnsi="Times New Roman" w:cs="Times New Roman"/>
          <w:sz w:val="24"/>
          <w:szCs w:val="24"/>
        </w:rPr>
        <w:t xml:space="preserve"> с учетом ограничений п. 8.2.4</w:t>
      </w:r>
      <w:r w:rsidRPr="00CF5F4F">
        <w:rPr>
          <w:rFonts w:ascii="Times New Roman" w:hAnsi="Times New Roman" w:cs="Times New Roman"/>
          <w:sz w:val="24"/>
          <w:szCs w:val="24"/>
        </w:rPr>
        <w:t xml:space="preserve">, а также на привлечение и обслуживание заемного финансирования </w:t>
      </w:r>
      <w:r w:rsidR="00954734" w:rsidRPr="00CF5F4F">
        <w:rPr>
          <w:rFonts w:ascii="Times New Roman" w:hAnsi="Times New Roman" w:cs="Times New Roman"/>
          <w:sz w:val="24"/>
          <w:szCs w:val="24"/>
        </w:rPr>
        <w:t>на дату прекращения Соглашения</w:t>
      </w:r>
      <w:r w:rsidRPr="00CF5F4F">
        <w:rPr>
          <w:rFonts w:ascii="Times New Roman" w:hAnsi="Times New Roman" w:cs="Times New Roman"/>
          <w:sz w:val="24"/>
          <w:szCs w:val="24"/>
        </w:rPr>
        <w:t>, с учетом Индекса-дефлятора на инвестиции в основной капитал</w:t>
      </w:r>
      <w:r w:rsidR="00134418" w:rsidRPr="00CF5F4F">
        <w:rPr>
          <w:rFonts w:ascii="Times New Roman" w:hAnsi="Times New Roman" w:cs="Times New Roman"/>
          <w:sz w:val="24"/>
          <w:szCs w:val="24"/>
        </w:rPr>
        <w:t>,</w:t>
      </w:r>
      <w:r w:rsidRPr="00CF5F4F">
        <w:rPr>
          <w:rFonts w:ascii="Times New Roman" w:hAnsi="Times New Roman" w:cs="Times New Roman"/>
          <w:sz w:val="24"/>
          <w:szCs w:val="24"/>
        </w:rPr>
        <w:t xml:space="preserve"> а также фактически произведенных, документально подтвержденных совокупных эксплуатационных расходов Концессионера за весь период </w:t>
      </w:r>
      <w:r w:rsidR="009A2159" w:rsidRPr="00CF5F4F">
        <w:rPr>
          <w:rFonts w:ascii="Times New Roman" w:hAnsi="Times New Roman" w:cs="Times New Roman"/>
          <w:sz w:val="24"/>
          <w:szCs w:val="24"/>
        </w:rPr>
        <w:t>Э</w:t>
      </w:r>
      <w:r w:rsidRPr="00CF5F4F">
        <w:rPr>
          <w:rFonts w:ascii="Times New Roman" w:hAnsi="Times New Roman" w:cs="Times New Roman"/>
          <w:sz w:val="24"/>
          <w:szCs w:val="24"/>
        </w:rPr>
        <w:t xml:space="preserve">ксплуатации Объекта </w:t>
      </w:r>
      <w:r w:rsidR="00B805D4" w:rsidRPr="00CF5F4F">
        <w:rPr>
          <w:rFonts w:ascii="Times New Roman" w:hAnsi="Times New Roman" w:cs="Times New Roman"/>
          <w:sz w:val="24"/>
          <w:szCs w:val="24"/>
        </w:rPr>
        <w:t>с</w:t>
      </w:r>
      <w:r w:rsidRPr="00CF5F4F">
        <w:rPr>
          <w:rFonts w:ascii="Times New Roman" w:hAnsi="Times New Roman" w:cs="Times New Roman"/>
          <w:sz w:val="24"/>
          <w:szCs w:val="24"/>
        </w:rPr>
        <w:t xml:space="preserve">оглашения до даты расторжения </w:t>
      </w:r>
      <w:r w:rsidR="009A2159" w:rsidRPr="00CF5F4F">
        <w:rPr>
          <w:rFonts w:ascii="Times New Roman" w:hAnsi="Times New Roman" w:cs="Times New Roman"/>
          <w:sz w:val="24"/>
          <w:szCs w:val="24"/>
        </w:rPr>
        <w:t>С</w:t>
      </w:r>
      <w:r w:rsidRPr="00CF5F4F">
        <w:rPr>
          <w:rFonts w:ascii="Times New Roman" w:hAnsi="Times New Roman" w:cs="Times New Roman"/>
          <w:sz w:val="24"/>
          <w:szCs w:val="24"/>
        </w:rPr>
        <w:t xml:space="preserve">оглашения минус фактически полученные Концессионером или подлежащие получению на дату расторжения </w:t>
      </w:r>
      <w:r w:rsidR="009A2159" w:rsidRPr="00CF5F4F">
        <w:rPr>
          <w:rFonts w:ascii="Times New Roman" w:hAnsi="Times New Roman" w:cs="Times New Roman"/>
          <w:sz w:val="24"/>
          <w:szCs w:val="24"/>
        </w:rPr>
        <w:t>С</w:t>
      </w:r>
      <w:r w:rsidRPr="00CF5F4F">
        <w:rPr>
          <w:rFonts w:ascii="Times New Roman" w:hAnsi="Times New Roman" w:cs="Times New Roman"/>
          <w:sz w:val="24"/>
          <w:szCs w:val="24"/>
        </w:rPr>
        <w:t>оглашения документ</w:t>
      </w:r>
      <w:r w:rsidR="00B805D4" w:rsidRPr="00CF5F4F">
        <w:rPr>
          <w:rFonts w:ascii="Times New Roman" w:hAnsi="Times New Roman" w:cs="Times New Roman"/>
          <w:sz w:val="24"/>
          <w:szCs w:val="24"/>
        </w:rPr>
        <w:t xml:space="preserve">ально подтвержденные доходы </w:t>
      </w:r>
      <w:r w:rsidR="008F3413" w:rsidRPr="00CF5F4F">
        <w:rPr>
          <w:rFonts w:ascii="Times New Roman" w:hAnsi="Times New Roman" w:cs="Times New Roman"/>
          <w:sz w:val="24"/>
          <w:szCs w:val="24"/>
        </w:rPr>
        <w:t>от Эксплуатации Объекта соглашения в виде выручки от деятельности с использованием Объекта</w:t>
      </w:r>
      <w:r w:rsidRPr="00CF5F4F">
        <w:rPr>
          <w:rFonts w:ascii="Times New Roman" w:hAnsi="Times New Roman" w:cs="Times New Roman"/>
          <w:sz w:val="24"/>
          <w:szCs w:val="24"/>
        </w:rPr>
        <w:t xml:space="preserve">, а также в виде субсидий Концедента, полученных Концессионером в связи с реализацией </w:t>
      </w:r>
      <w:r w:rsidR="009A2159" w:rsidRPr="00CF5F4F">
        <w:rPr>
          <w:rFonts w:ascii="Times New Roman" w:hAnsi="Times New Roman" w:cs="Times New Roman"/>
          <w:sz w:val="24"/>
          <w:szCs w:val="24"/>
        </w:rPr>
        <w:t>С</w:t>
      </w:r>
      <w:r w:rsidRPr="00CF5F4F">
        <w:rPr>
          <w:rFonts w:ascii="Times New Roman" w:hAnsi="Times New Roman" w:cs="Times New Roman"/>
          <w:sz w:val="24"/>
          <w:szCs w:val="24"/>
        </w:rPr>
        <w:t>оглашения</w:t>
      </w:r>
      <w:r w:rsidR="00592C28" w:rsidRPr="00CF5F4F">
        <w:rPr>
          <w:rFonts w:ascii="Times New Roman" w:hAnsi="Times New Roman" w:cs="Times New Roman"/>
          <w:sz w:val="24"/>
          <w:szCs w:val="24"/>
        </w:rPr>
        <w:t xml:space="preserve"> (в том числе Капитальный </w:t>
      </w:r>
      <w:r w:rsidR="009A2159" w:rsidRPr="00CF5F4F">
        <w:rPr>
          <w:rFonts w:ascii="Times New Roman" w:hAnsi="Times New Roman" w:cs="Times New Roman"/>
          <w:sz w:val="24"/>
          <w:szCs w:val="24"/>
        </w:rPr>
        <w:t>г</w:t>
      </w:r>
      <w:r w:rsidR="00592C28" w:rsidRPr="00CF5F4F">
        <w:rPr>
          <w:rFonts w:ascii="Times New Roman" w:hAnsi="Times New Roman" w:cs="Times New Roman"/>
          <w:sz w:val="24"/>
          <w:szCs w:val="24"/>
        </w:rPr>
        <w:t>рант)</w:t>
      </w:r>
      <w:r w:rsidRPr="00CF5F4F">
        <w:rPr>
          <w:rFonts w:ascii="Times New Roman" w:hAnsi="Times New Roman" w:cs="Times New Roman"/>
          <w:sz w:val="24"/>
          <w:szCs w:val="24"/>
        </w:rPr>
        <w:t>. Указанный Индекс-дефлятор на инвестиции в основной капитал учитывается только в период Создания Объекта</w:t>
      </w:r>
      <w:r w:rsidR="00B805D4"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w:t>
      </w:r>
    </w:p>
    <w:p w:rsidR="007A6E81" w:rsidRPr="00CF5F4F" w:rsidRDefault="007A6E81" w:rsidP="00CF5F4F">
      <w:pPr>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 сумма </w:t>
      </w:r>
      <w:r w:rsidR="00134418" w:rsidRPr="00CF5F4F">
        <w:rPr>
          <w:rFonts w:ascii="Times New Roman" w:hAnsi="Times New Roman" w:cs="Times New Roman"/>
          <w:sz w:val="24"/>
          <w:szCs w:val="24"/>
        </w:rPr>
        <w:t xml:space="preserve">фактически понесенных и документально подтвержденных </w:t>
      </w:r>
      <w:r w:rsidRPr="00CF5F4F">
        <w:rPr>
          <w:rFonts w:ascii="Times New Roman" w:hAnsi="Times New Roman" w:cs="Times New Roman"/>
          <w:sz w:val="24"/>
          <w:szCs w:val="24"/>
        </w:rPr>
        <w:t xml:space="preserve">затрат, связанных с досрочным прекращением </w:t>
      </w:r>
      <w:r w:rsidR="009A2159" w:rsidRPr="00CF5F4F">
        <w:rPr>
          <w:rFonts w:ascii="Times New Roman" w:hAnsi="Times New Roman" w:cs="Times New Roman"/>
          <w:sz w:val="24"/>
          <w:szCs w:val="24"/>
        </w:rPr>
        <w:t>С</w:t>
      </w:r>
      <w:r w:rsidRPr="00CF5F4F">
        <w:rPr>
          <w:rFonts w:ascii="Times New Roman" w:hAnsi="Times New Roman" w:cs="Times New Roman"/>
          <w:sz w:val="24"/>
          <w:szCs w:val="24"/>
        </w:rPr>
        <w:t>оглашения, включая (но не ограничиваясь): штрафные санкции за досрочное прекращение договоров, связанных с исполнением Соглашения, выходные пособия сотрудникам Концессионера и связанные с ним налоговые отчисления и отчисления во внебюджетные фонды</w:t>
      </w:r>
      <w:r w:rsidR="00EE24A2" w:rsidRPr="00CF5F4F">
        <w:rPr>
          <w:rFonts w:ascii="Times New Roman" w:hAnsi="Times New Roman" w:cs="Times New Roman"/>
          <w:sz w:val="24"/>
          <w:szCs w:val="24"/>
        </w:rPr>
        <w:t>, расходы на страхование в соответствии с Соглашением, расходы на обеспечение обязательств Концессионера в соответствии с Соглашением</w:t>
      </w:r>
      <w:r w:rsidR="00C324CB" w:rsidRPr="00CF5F4F">
        <w:rPr>
          <w:rFonts w:ascii="Times New Roman" w:hAnsi="Times New Roman" w:cs="Times New Roman"/>
          <w:sz w:val="24"/>
          <w:szCs w:val="24"/>
        </w:rPr>
        <w:t>, но не более 2 %</w:t>
      </w:r>
      <w:r w:rsidR="00AD2FDC">
        <w:rPr>
          <w:rFonts w:ascii="Times New Roman" w:hAnsi="Times New Roman" w:cs="Times New Roman"/>
          <w:sz w:val="24"/>
          <w:szCs w:val="24"/>
        </w:rPr>
        <w:t xml:space="preserve"> (двух процентов)</w:t>
      </w:r>
      <w:r w:rsidR="00C324CB" w:rsidRPr="00CF5F4F">
        <w:rPr>
          <w:rFonts w:ascii="Times New Roman" w:hAnsi="Times New Roman" w:cs="Times New Roman"/>
          <w:sz w:val="24"/>
          <w:szCs w:val="24"/>
        </w:rPr>
        <w:t xml:space="preserve"> от Сметной стоимости Объекта в соответствии с Проектной документацией</w:t>
      </w:r>
      <w:r w:rsidR="00A34A27" w:rsidRPr="00CF5F4F">
        <w:rPr>
          <w:rFonts w:ascii="Times New Roman" w:hAnsi="Times New Roman" w:cs="Times New Roman"/>
          <w:sz w:val="24"/>
          <w:szCs w:val="24"/>
        </w:rPr>
        <w:t>.</w:t>
      </w:r>
    </w:p>
    <w:p w:rsidR="007A6E81" w:rsidRPr="00CF5F4F" w:rsidRDefault="007A6E81"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Сумма возмещения, рассчитанная в соответствии с пунктом </w:t>
      </w:r>
      <w:r w:rsidR="00B7152A" w:rsidRPr="00CF5F4F">
        <w:rPr>
          <w:rFonts w:ascii="Times New Roman" w:hAnsi="Times New Roman" w:cs="Times New Roman"/>
          <w:sz w:val="24"/>
          <w:szCs w:val="24"/>
        </w:rPr>
        <w:t xml:space="preserve">3 </w:t>
      </w:r>
      <w:r w:rsidRPr="00CF5F4F">
        <w:rPr>
          <w:rFonts w:ascii="Times New Roman" w:hAnsi="Times New Roman" w:cs="Times New Roman"/>
          <w:sz w:val="24"/>
          <w:szCs w:val="24"/>
        </w:rPr>
        <w:t>настоящего Приложения, должна быть увеличена на суммы НДС и иных налогов, подлежащих уплате Концессионером в связи с получением такой суммы возмещения.</w:t>
      </w:r>
    </w:p>
    <w:p w:rsidR="00057734" w:rsidRPr="00CF5F4F" w:rsidRDefault="007A6E81"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При досрочном прекращении Соглашения по </w:t>
      </w:r>
      <w:r w:rsidR="006268F8" w:rsidRPr="00CF5F4F">
        <w:rPr>
          <w:rFonts w:ascii="Times New Roman" w:hAnsi="Times New Roman" w:cs="Times New Roman"/>
          <w:sz w:val="24"/>
          <w:szCs w:val="24"/>
        </w:rPr>
        <w:t xml:space="preserve">решению арбитражного суда </w:t>
      </w:r>
      <w:r w:rsidR="00EE24A2" w:rsidRPr="00CF5F4F">
        <w:rPr>
          <w:rFonts w:ascii="Times New Roman" w:hAnsi="Times New Roman" w:cs="Times New Roman"/>
          <w:sz w:val="24"/>
          <w:szCs w:val="24"/>
        </w:rPr>
        <w:t xml:space="preserve"> </w:t>
      </w:r>
      <w:r w:rsidR="006268F8" w:rsidRPr="00CF5F4F">
        <w:rPr>
          <w:rFonts w:ascii="Times New Roman" w:hAnsi="Times New Roman" w:cs="Times New Roman"/>
          <w:sz w:val="24"/>
          <w:szCs w:val="24"/>
        </w:rPr>
        <w:t xml:space="preserve">по требованию Концедента </w:t>
      </w:r>
      <w:r w:rsidR="00EE24A2" w:rsidRPr="00CF5F4F">
        <w:rPr>
          <w:rFonts w:ascii="Times New Roman" w:hAnsi="Times New Roman" w:cs="Times New Roman"/>
          <w:sz w:val="24"/>
          <w:szCs w:val="24"/>
        </w:rPr>
        <w:t>(пункт 15.2. Соглашения)</w:t>
      </w:r>
      <w:r w:rsidRPr="00CF5F4F">
        <w:rPr>
          <w:rFonts w:ascii="Times New Roman" w:hAnsi="Times New Roman" w:cs="Times New Roman"/>
          <w:sz w:val="24"/>
          <w:szCs w:val="24"/>
        </w:rPr>
        <w:t xml:space="preserve">, сумма возмещения рассчитывается </w:t>
      </w:r>
      <w:r w:rsidR="00B26BE9" w:rsidRPr="00CF5F4F">
        <w:rPr>
          <w:rFonts w:ascii="Times New Roman" w:hAnsi="Times New Roman" w:cs="Times New Roman"/>
          <w:sz w:val="24"/>
          <w:szCs w:val="24"/>
        </w:rPr>
        <w:t xml:space="preserve">как </w:t>
      </w:r>
      <w:r w:rsidR="00E11EFD" w:rsidRPr="00CF5F4F">
        <w:rPr>
          <w:rFonts w:ascii="Times New Roman" w:hAnsi="Times New Roman" w:cs="Times New Roman"/>
          <w:sz w:val="24"/>
          <w:szCs w:val="24"/>
        </w:rPr>
        <w:t xml:space="preserve">сумма фактически понесенных и документально подтвержденных затрат на Создание Объекта соглашения с учетом ограничений п. 8.2.4, а также на привлечение и обслуживание заемного финансирования </w:t>
      </w:r>
      <w:r w:rsidR="006268F8" w:rsidRPr="00CF5F4F">
        <w:rPr>
          <w:rFonts w:ascii="Times New Roman" w:hAnsi="Times New Roman" w:cs="Times New Roman"/>
          <w:sz w:val="24"/>
          <w:szCs w:val="24"/>
        </w:rPr>
        <w:t>на дату прекращения Соглашения</w:t>
      </w:r>
      <w:r w:rsidR="00E11EFD" w:rsidRPr="00CF5F4F">
        <w:rPr>
          <w:rFonts w:ascii="Times New Roman" w:hAnsi="Times New Roman" w:cs="Times New Roman"/>
          <w:sz w:val="24"/>
          <w:szCs w:val="24"/>
        </w:rPr>
        <w:t xml:space="preserve">, </w:t>
      </w:r>
      <w:r w:rsidR="00A8598D" w:rsidRPr="00CF5F4F">
        <w:rPr>
          <w:rFonts w:ascii="Times New Roman" w:hAnsi="Times New Roman" w:cs="Times New Roman"/>
          <w:sz w:val="24"/>
          <w:szCs w:val="24"/>
        </w:rPr>
        <w:t xml:space="preserve">но не более Сметной стоимости Создания Объекта в соответствии с Проектной документациейц, </w:t>
      </w:r>
      <w:r w:rsidR="00E11EFD" w:rsidRPr="00CF5F4F">
        <w:rPr>
          <w:rFonts w:ascii="Times New Roman" w:hAnsi="Times New Roman" w:cs="Times New Roman"/>
          <w:sz w:val="24"/>
          <w:szCs w:val="24"/>
        </w:rPr>
        <w:t xml:space="preserve">с учетом Индекса-дефлятора на инвестиции в основной капитал, а также фактически произведенных, документально подтвержденных совокупных эксплуатационных расходов Концессионера за весь период Эксплуатации Объекта соглашения до даты расторжения Соглашения минус фактически полученные Концессионером или подлежащие получению на дату расторжения Соглашения документально подтвержденные доходы от Эксплуатации Объекта соглашения </w:t>
      </w:r>
      <w:r w:rsidR="008F3413" w:rsidRPr="00CF5F4F">
        <w:rPr>
          <w:rFonts w:ascii="Times New Roman" w:hAnsi="Times New Roman" w:cs="Times New Roman"/>
          <w:sz w:val="24"/>
          <w:szCs w:val="24"/>
        </w:rPr>
        <w:t>в виде выручки от деятельности с использованием Объекта</w:t>
      </w:r>
      <w:r w:rsidR="00E11EFD" w:rsidRPr="00CF5F4F">
        <w:rPr>
          <w:rFonts w:ascii="Times New Roman" w:hAnsi="Times New Roman" w:cs="Times New Roman"/>
          <w:sz w:val="24"/>
          <w:szCs w:val="24"/>
        </w:rPr>
        <w:t>, а также в виде субсидий Концедента, полученных Концессионером в связи с реализацией Соглашения (в том числе Капитальный грант). Указанный Индекс-дефлятор на инвестиции в основной капитал учитывается только в период Создания Объекта соглашения</w:t>
      </w:r>
      <w:r w:rsidR="00057734" w:rsidRPr="00CF5F4F">
        <w:rPr>
          <w:rFonts w:ascii="Times New Roman" w:hAnsi="Times New Roman" w:cs="Times New Roman"/>
          <w:sz w:val="24"/>
          <w:szCs w:val="24"/>
        </w:rPr>
        <w:t>;</w:t>
      </w:r>
    </w:p>
    <w:p w:rsidR="007A6E81" w:rsidRDefault="007A6E81"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Сумма возмещения, рассчитанная в соответствии с пунктом</w:t>
      </w:r>
      <w:r w:rsidR="00134418" w:rsidRPr="00CF5F4F">
        <w:rPr>
          <w:rFonts w:ascii="Times New Roman" w:hAnsi="Times New Roman" w:cs="Times New Roman"/>
          <w:sz w:val="24"/>
          <w:szCs w:val="24"/>
        </w:rPr>
        <w:t xml:space="preserve"> </w:t>
      </w:r>
      <w:r w:rsidR="00E11EFD" w:rsidRPr="00CF5F4F">
        <w:rPr>
          <w:rFonts w:ascii="Times New Roman" w:hAnsi="Times New Roman" w:cs="Times New Roman"/>
          <w:sz w:val="24"/>
          <w:szCs w:val="24"/>
        </w:rPr>
        <w:t xml:space="preserve">5 </w:t>
      </w:r>
      <w:r w:rsidRPr="00CF5F4F">
        <w:rPr>
          <w:rFonts w:ascii="Times New Roman" w:hAnsi="Times New Roman" w:cs="Times New Roman"/>
          <w:sz w:val="24"/>
          <w:szCs w:val="24"/>
        </w:rPr>
        <w:t>настоящего Приложения, должна быть увеличена на суммы НДС и иных налогов, подлежащих уплате Концессионером в связи с получением такой суммы возмещения.</w:t>
      </w:r>
    </w:p>
    <w:p w:rsidR="00DB0BA0" w:rsidRPr="00DB0BA0" w:rsidRDefault="00DB0BA0" w:rsidP="00DB0BA0">
      <w:pPr>
        <w:pStyle w:val="a9"/>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B0BA0">
        <w:rPr>
          <w:rFonts w:ascii="Times New Roman" w:hAnsi="Times New Roman" w:cs="Times New Roman"/>
          <w:sz w:val="24"/>
          <w:szCs w:val="24"/>
        </w:rPr>
        <w:t>При досрочном прекращении Соглашения при наступлении Обстоятельств непреодолимой силы или по иным основаниям, не указанным в пунктах 15.2 и 15.3 Соглашения, сумма возмещения рассчитывается в порядке, указанном в пунктах 5 и 6 настоящего Приложения.</w:t>
      </w:r>
    </w:p>
    <w:p w:rsidR="00DB0BA0" w:rsidRPr="00DB0BA0" w:rsidRDefault="00DB0BA0" w:rsidP="00DB0BA0">
      <w:pPr>
        <w:pStyle w:val="a9"/>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B0BA0">
        <w:rPr>
          <w:rFonts w:ascii="Times New Roman" w:hAnsi="Times New Roman" w:cs="Times New Roman"/>
          <w:sz w:val="24"/>
          <w:szCs w:val="24"/>
        </w:rPr>
        <w:t>После даты расторжения сумма возмещения поделжит уменьшению в случае получения Концессионером от третьих лиц компенсации каких-либо убытков, учтенных при расчете суммы возмещения, и (или) прекращения прав требования третьих лиц в отношении каких-либо убытков, учтенных при расчете суммы возмещения.</w:t>
      </w:r>
    </w:p>
    <w:p w:rsidR="00DB0BA0" w:rsidRPr="00CF5F4F" w:rsidRDefault="00DB0BA0" w:rsidP="00DB0BA0">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DB0BA0">
        <w:rPr>
          <w:rFonts w:ascii="Times New Roman" w:hAnsi="Times New Roman" w:cs="Times New Roman"/>
          <w:sz w:val="24"/>
          <w:szCs w:val="24"/>
        </w:rPr>
        <w:t>Стороны настоящим подтверждают, что ни сумма возмещения, ни какие-либо ее части не являются неустойкой и не подлежат какому-либо уменьшению, если иное прямо не предусмотрено Соглашением.Стороны также подтверждают, что сумма возмещения не может быть снижена путем взаимозачета каких-либо встречных денежных требований Концедента к Концессионеру.</w:t>
      </w:r>
      <w:r w:rsidRPr="00DB0BA0">
        <w:rPr>
          <w:rFonts w:ascii="Times New Roman" w:hAnsi="Times New Roman" w:cs="Times New Roman"/>
          <w:sz w:val="24"/>
          <w:szCs w:val="24"/>
        </w:rPr>
        <w:tab/>
      </w:r>
    </w:p>
    <w:p w:rsidR="00FC180E" w:rsidRPr="00CF5F4F" w:rsidRDefault="007A6E81" w:rsidP="00CF5F4F">
      <w:pPr>
        <w:pStyle w:val="a9"/>
        <w:widowControl w:val="0"/>
        <w:numPr>
          <w:ilvl w:val="0"/>
          <w:numId w:val="6"/>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Расчёт суммы возмещения и порядок осуществления платежей:</w:t>
      </w:r>
      <w:r w:rsidR="0045520E" w:rsidRPr="00CF5F4F">
        <w:rPr>
          <w:rFonts w:ascii="Times New Roman" w:hAnsi="Times New Roman" w:cs="Times New Roman"/>
          <w:sz w:val="24"/>
          <w:szCs w:val="24"/>
        </w:rPr>
        <w:tab/>
      </w:r>
    </w:p>
    <w:p w:rsidR="007A6E81" w:rsidRPr="00CF5F4F" w:rsidRDefault="007A6E81"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Концессионер обязан предоставить Концеденту одновременно с направлением Концеденту или в течение </w:t>
      </w:r>
      <w:r w:rsidR="00B012DF" w:rsidRPr="00CF5F4F">
        <w:rPr>
          <w:rFonts w:ascii="Times New Roman" w:hAnsi="Times New Roman" w:cs="Times New Roman"/>
          <w:sz w:val="24"/>
          <w:szCs w:val="24"/>
        </w:rPr>
        <w:t>3</w:t>
      </w:r>
      <w:r w:rsidRPr="00CF5F4F">
        <w:rPr>
          <w:rFonts w:ascii="Times New Roman" w:hAnsi="Times New Roman" w:cs="Times New Roman"/>
          <w:sz w:val="24"/>
          <w:szCs w:val="24"/>
        </w:rPr>
        <w:t>0 (</w:t>
      </w:r>
      <w:r w:rsidR="00B012DF" w:rsidRPr="00CF5F4F">
        <w:rPr>
          <w:rFonts w:ascii="Times New Roman" w:hAnsi="Times New Roman" w:cs="Times New Roman"/>
          <w:sz w:val="24"/>
          <w:szCs w:val="24"/>
        </w:rPr>
        <w:t>тридцати</w:t>
      </w:r>
      <w:r w:rsidRPr="00CF5F4F">
        <w:rPr>
          <w:rFonts w:ascii="Times New Roman" w:hAnsi="Times New Roman" w:cs="Times New Roman"/>
          <w:sz w:val="24"/>
          <w:szCs w:val="24"/>
        </w:rPr>
        <w:t xml:space="preserve">) </w:t>
      </w:r>
      <w:r w:rsidR="00DD3558" w:rsidRPr="00CF5F4F">
        <w:rPr>
          <w:rFonts w:ascii="Times New Roman" w:hAnsi="Times New Roman" w:cs="Times New Roman"/>
          <w:sz w:val="24"/>
          <w:szCs w:val="24"/>
        </w:rPr>
        <w:t xml:space="preserve">календарных </w:t>
      </w:r>
      <w:r w:rsidRPr="00CF5F4F">
        <w:rPr>
          <w:rFonts w:ascii="Times New Roman" w:hAnsi="Times New Roman" w:cs="Times New Roman"/>
          <w:sz w:val="24"/>
          <w:szCs w:val="24"/>
        </w:rPr>
        <w:t>дней (или в срок, разумно необходимый) с даты получ</w:t>
      </w:r>
      <w:r w:rsidR="00B805D4" w:rsidRPr="00CF5F4F">
        <w:rPr>
          <w:rFonts w:ascii="Times New Roman" w:hAnsi="Times New Roman" w:cs="Times New Roman"/>
          <w:sz w:val="24"/>
          <w:szCs w:val="24"/>
        </w:rPr>
        <w:t>ения от Концедента заявления о п</w:t>
      </w:r>
      <w:r w:rsidRPr="00CF5F4F">
        <w:rPr>
          <w:rFonts w:ascii="Times New Roman" w:hAnsi="Times New Roman" w:cs="Times New Roman"/>
          <w:sz w:val="24"/>
          <w:szCs w:val="24"/>
        </w:rPr>
        <w:t>рекращении</w:t>
      </w:r>
      <w:r w:rsidR="00F23106" w:rsidRPr="00CF5F4F">
        <w:rPr>
          <w:rFonts w:ascii="Times New Roman" w:hAnsi="Times New Roman" w:cs="Times New Roman"/>
          <w:sz w:val="24"/>
          <w:szCs w:val="24"/>
        </w:rPr>
        <w:t xml:space="preserve"> Соглашения</w:t>
      </w:r>
      <w:r w:rsidRPr="00CF5F4F">
        <w:rPr>
          <w:rFonts w:ascii="Times New Roman" w:hAnsi="Times New Roman" w:cs="Times New Roman"/>
          <w:sz w:val="24"/>
          <w:szCs w:val="24"/>
        </w:rPr>
        <w:t xml:space="preserve"> расчет соответствующей суммы возмещения с приложением документов, подтверждающих этот расчет, информацию о графике выплаты возмещения (в том числе о суммах, подлежащих выплате на каждый платежный период). Расчет суммы возмещения должен включать расчет по каждой из составляющих такую сумму частей, указанных в пунктах</w:t>
      </w:r>
      <w:r w:rsidR="00134418" w:rsidRPr="00CF5F4F">
        <w:rPr>
          <w:rFonts w:ascii="Times New Roman" w:hAnsi="Times New Roman" w:cs="Times New Roman"/>
          <w:sz w:val="24"/>
          <w:szCs w:val="24"/>
        </w:rPr>
        <w:t xml:space="preserve"> </w:t>
      </w:r>
      <w:r w:rsidR="00F23106" w:rsidRPr="00CF5F4F">
        <w:rPr>
          <w:rFonts w:ascii="Times New Roman" w:hAnsi="Times New Roman" w:cs="Times New Roman"/>
          <w:sz w:val="24"/>
          <w:szCs w:val="24"/>
        </w:rPr>
        <w:t>3 и 5</w:t>
      </w:r>
      <w:r w:rsidR="00134418" w:rsidRPr="00CF5F4F">
        <w:rPr>
          <w:rFonts w:ascii="Times New Roman" w:hAnsi="Times New Roman" w:cs="Times New Roman"/>
          <w:sz w:val="24"/>
          <w:szCs w:val="24"/>
        </w:rPr>
        <w:t xml:space="preserve"> </w:t>
      </w:r>
      <w:r w:rsidRPr="00CF5F4F">
        <w:rPr>
          <w:rFonts w:ascii="Times New Roman" w:hAnsi="Times New Roman" w:cs="Times New Roman"/>
          <w:sz w:val="24"/>
          <w:szCs w:val="24"/>
        </w:rPr>
        <w:t>настоящего Приложения в зав</w:t>
      </w:r>
      <w:r w:rsidR="00B805D4" w:rsidRPr="00CF5F4F">
        <w:rPr>
          <w:rFonts w:ascii="Times New Roman" w:hAnsi="Times New Roman" w:cs="Times New Roman"/>
          <w:sz w:val="24"/>
          <w:szCs w:val="24"/>
        </w:rPr>
        <w:t>исимости от основания п</w:t>
      </w:r>
      <w:r w:rsidRPr="00CF5F4F">
        <w:rPr>
          <w:rFonts w:ascii="Times New Roman" w:hAnsi="Times New Roman" w:cs="Times New Roman"/>
          <w:sz w:val="24"/>
          <w:szCs w:val="24"/>
        </w:rPr>
        <w:t>рекращения Соглашения</w:t>
      </w:r>
      <w:r w:rsidR="00592C28" w:rsidRPr="00CF5F4F">
        <w:rPr>
          <w:rFonts w:ascii="Times New Roman" w:hAnsi="Times New Roman" w:cs="Times New Roman"/>
          <w:sz w:val="24"/>
          <w:szCs w:val="24"/>
        </w:rPr>
        <w:t>.</w:t>
      </w:r>
    </w:p>
    <w:p w:rsidR="007A6E81" w:rsidRPr="00CF5F4F" w:rsidRDefault="007A6E81"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Концедент обязан в течение 45 (сорока пяти) календарных дней со дня получения указанных сведений подтвердить расчет суммы возмещения, предоставленный Концессионером, или выразить свое несогласие с расчетом суммы возмещения с обязательным обоснованием своей позиции</w:t>
      </w:r>
      <w:r w:rsidR="00592C28" w:rsidRPr="00CF5F4F">
        <w:rPr>
          <w:rFonts w:ascii="Times New Roman" w:hAnsi="Times New Roman" w:cs="Times New Roman"/>
          <w:sz w:val="24"/>
          <w:szCs w:val="24"/>
        </w:rPr>
        <w:t>.</w:t>
      </w:r>
    </w:p>
    <w:p w:rsidR="007A6E81" w:rsidRPr="00CF5F4F" w:rsidRDefault="007A6E81"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С целью проверки расчета суммы возмещения, предоставленного Концессионером, а также в случае непредставления Концессионером такого расчета и (или) необходимых документов, обосновывающих такой расчет, Концедент вправе в разумном и обоснованном объеме осуществлять проверки, требовать предоставления Концессионером документов и сведений, необходимых для проведения проверок, проводить инвентаризацию имущества</w:t>
      </w:r>
      <w:r w:rsidR="00B805D4" w:rsidRPr="00CF5F4F">
        <w:rPr>
          <w:rFonts w:ascii="Times New Roman" w:hAnsi="Times New Roman" w:cs="Times New Roman"/>
          <w:sz w:val="24"/>
          <w:szCs w:val="24"/>
        </w:rPr>
        <w:t>, относящегося к Объекту с</w:t>
      </w:r>
      <w:r w:rsidRPr="00CF5F4F">
        <w:rPr>
          <w:rFonts w:ascii="Times New Roman" w:hAnsi="Times New Roman" w:cs="Times New Roman"/>
          <w:sz w:val="24"/>
          <w:szCs w:val="24"/>
        </w:rPr>
        <w:t>оглашения. В случае несогласия Концедента с обоснованием расчета, представленного Концессионером, Концедент вправе мотивированно отказать в согласовании расчета</w:t>
      </w:r>
      <w:r w:rsidR="00592C28" w:rsidRPr="00CF5F4F">
        <w:rPr>
          <w:rFonts w:ascii="Times New Roman" w:hAnsi="Times New Roman" w:cs="Times New Roman"/>
          <w:sz w:val="24"/>
          <w:szCs w:val="24"/>
        </w:rPr>
        <w:t>.</w:t>
      </w:r>
    </w:p>
    <w:p w:rsidR="007A6E81" w:rsidRPr="00CF5F4F" w:rsidRDefault="007A6E81"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В случае согласия Концедента с представленным расчетом суммы возмещения Стороны устанавливают сумму возмещения, подлежащую выплате Концессионеру, в акте взаиморасчетов</w:t>
      </w:r>
      <w:r w:rsidR="00592C28" w:rsidRPr="00CF5F4F">
        <w:rPr>
          <w:rFonts w:ascii="Times New Roman" w:hAnsi="Times New Roman" w:cs="Times New Roman"/>
          <w:sz w:val="24"/>
          <w:szCs w:val="24"/>
        </w:rPr>
        <w:t>.</w:t>
      </w:r>
    </w:p>
    <w:p w:rsidR="007A6E81" w:rsidRPr="00CF5F4F" w:rsidRDefault="007A6E81" w:rsidP="00CF5F4F">
      <w:pPr>
        <w:pStyle w:val="a9"/>
        <w:widowControl w:val="0"/>
        <w:numPr>
          <w:ilvl w:val="1"/>
          <w:numId w:val="6"/>
        </w:numPr>
        <w:tabs>
          <w:tab w:val="left" w:pos="426"/>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В случае непредоставления Концедентом подтверждения расчета суммы возмещения в установленный Соглашением срок или выражения несогласия с расчетом суммы возмещения, Спор о сумме возмещения подлежит урегулированию в порядке разрешения споров. Неоспариваемая сумма возмещения считается согласованной Сторонами</w:t>
      </w:r>
      <w:r w:rsidR="00AF4910">
        <w:rPr>
          <w:rFonts w:ascii="Times New Roman" w:hAnsi="Times New Roman" w:cs="Times New Roman"/>
          <w:sz w:val="24"/>
          <w:szCs w:val="24"/>
        </w:rPr>
        <w:t>,</w:t>
      </w:r>
      <w:r w:rsidRPr="00CF5F4F">
        <w:rPr>
          <w:rFonts w:ascii="Times New Roman" w:hAnsi="Times New Roman" w:cs="Times New Roman"/>
          <w:sz w:val="24"/>
          <w:szCs w:val="24"/>
        </w:rPr>
        <w:t xml:space="preserve"> и подлежит выплате.</w:t>
      </w:r>
    </w:p>
    <w:p w:rsidR="007A6E81" w:rsidRPr="00CF5F4F" w:rsidRDefault="007A6E81"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 xml:space="preserve">Стороны согласовывают график выплаты возмещения в течение 10 (десяти) рабочих дней после утверждения суммы возмещения при условии, что общий срок выплаты возмещения не должен превышать </w:t>
      </w:r>
      <w:r w:rsidR="00B012DF" w:rsidRPr="00CF5F4F">
        <w:rPr>
          <w:rFonts w:ascii="Times New Roman" w:hAnsi="Times New Roman" w:cs="Times New Roman"/>
          <w:sz w:val="24"/>
          <w:szCs w:val="24"/>
        </w:rPr>
        <w:t>1</w:t>
      </w:r>
      <w:r w:rsidRPr="00CF5F4F">
        <w:rPr>
          <w:rFonts w:ascii="Times New Roman" w:hAnsi="Times New Roman" w:cs="Times New Roman"/>
          <w:sz w:val="24"/>
          <w:szCs w:val="24"/>
        </w:rPr>
        <w:t xml:space="preserve"> (</w:t>
      </w:r>
      <w:r w:rsidR="00B012DF" w:rsidRPr="00CF5F4F">
        <w:rPr>
          <w:rFonts w:ascii="Times New Roman" w:hAnsi="Times New Roman" w:cs="Times New Roman"/>
          <w:sz w:val="24"/>
          <w:szCs w:val="24"/>
        </w:rPr>
        <w:t>одного</w:t>
      </w:r>
      <w:r w:rsidRPr="00CF5F4F">
        <w:rPr>
          <w:rFonts w:ascii="Times New Roman" w:hAnsi="Times New Roman" w:cs="Times New Roman"/>
          <w:sz w:val="24"/>
          <w:szCs w:val="24"/>
        </w:rPr>
        <w:t xml:space="preserve">) </w:t>
      </w:r>
      <w:r w:rsidR="00B012DF" w:rsidRPr="00CF5F4F">
        <w:rPr>
          <w:rFonts w:ascii="Times New Roman" w:hAnsi="Times New Roman" w:cs="Times New Roman"/>
          <w:sz w:val="24"/>
          <w:szCs w:val="24"/>
        </w:rPr>
        <w:t>года</w:t>
      </w:r>
      <w:r w:rsidRPr="00CF5F4F">
        <w:rPr>
          <w:rFonts w:ascii="Times New Roman" w:hAnsi="Times New Roman" w:cs="Times New Roman"/>
          <w:sz w:val="24"/>
          <w:szCs w:val="24"/>
        </w:rPr>
        <w:t>.</w:t>
      </w:r>
    </w:p>
    <w:p w:rsidR="000B0571" w:rsidRPr="00CF5F4F" w:rsidRDefault="00B375A9"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Размер возмещения расходов Концессионера при досрочном прекращении Соглашен</w:t>
      </w:r>
      <w:r w:rsidR="00344D24" w:rsidRPr="00CF5F4F">
        <w:rPr>
          <w:rFonts w:ascii="Times New Roman" w:hAnsi="Times New Roman" w:cs="Times New Roman"/>
          <w:sz w:val="24"/>
          <w:szCs w:val="24"/>
        </w:rPr>
        <w:t>ия подлежит снижению в течение С</w:t>
      </w:r>
      <w:r w:rsidRPr="00CF5F4F">
        <w:rPr>
          <w:rFonts w:ascii="Times New Roman" w:hAnsi="Times New Roman" w:cs="Times New Roman"/>
          <w:sz w:val="24"/>
          <w:szCs w:val="24"/>
        </w:rPr>
        <w:t>рока окупа</w:t>
      </w:r>
      <w:r w:rsidR="00344D24" w:rsidRPr="00CF5F4F">
        <w:rPr>
          <w:rFonts w:ascii="Times New Roman" w:hAnsi="Times New Roman" w:cs="Times New Roman"/>
          <w:sz w:val="24"/>
          <w:szCs w:val="24"/>
        </w:rPr>
        <w:t>емости</w:t>
      </w:r>
      <w:r w:rsidRPr="00CF5F4F">
        <w:rPr>
          <w:rFonts w:ascii="Times New Roman" w:hAnsi="Times New Roman" w:cs="Times New Roman"/>
          <w:sz w:val="24"/>
          <w:szCs w:val="24"/>
        </w:rPr>
        <w:t xml:space="preserve"> Инвестиций Концессионера в соответствии с условиями Соглашения.</w:t>
      </w:r>
      <w:bookmarkStart w:id="382" w:name="_BPDC_LN_INS_1071"/>
      <w:bookmarkStart w:id="383" w:name="_BPDC_PR_INS_1072"/>
      <w:bookmarkStart w:id="384" w:name="_BPDC_LN_INS_1069"/>
      <w:bookmarkStart w:id="385" w:name="_BPDC_PR_INS_1070"/>
      <w:bookmarkStart w:id="386" w:name="_BPDC_LN_INS_1067"/>
      <w:bookmarkStart w:id="387" w:name="_BPDC_PR_INS_1068"/>
      <w:bookmarkStart w:id="388" w:name="_BPDC_LN_INS_1065"/>
      <w:bookmarkStart w:id="389" w:name="_BPDC_PR_INS_1066"/>
      <w:bookmarkStart w:id="390" w:name="_BPDC_LN_INS_1063"/>
      <w:bookmarkStart w:id="391" w:name="_BPDC_PR_INS_1064"/>
      <w:bookmarkEnd w:id="382"/>
      <w:bookmarkEnd w:id="383"/>
      <w:bookmarkEnd w:id="384"/>
      <w:bookmarkEnd w:id="385"/>
      <w:bookmarkEnd w:id="386"/>
      <w:bookmarkEnd w:id="387"/>
      <w:bookmarkEnd w:id="388"/>
      <w:bookmarkEnd w:id="389"/>
      <w:bookmarkEnd w:id="390"/>
      <w:bookmarkEnd w:id="391"/>
    </w:p>
    <w:p w:rsidR="00A94C65" w:rsidRPr="00CF5F4F" w:rsidRDefault="00A94C65" w:rsidP="00CF5F4F">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5F4F">
        <w:rPr>
          <w:rFonts w:ascii="Times New Roman" w:hAnsi="Times New Roman" w:cs="Times New Roman"/>
          <w:sz w:val="24"/>
          <w:szCs w:val="24"/>
        </w:rPr>
        <w:t>Возмещение расходов Концессионера на Создание Объекта</w:t>
      </w:r>
      <w:r w:rsidR="008807CE" w:rsidRPr="00CF5F4F">
        <w:rPr>
          <w:rFonts w:ascii="Times New Roman" w:hAnsi="Times New Roman" w:cs="Times New Roman"/>
          <w:sz w:val="24"/>
          <w:szCs w:val="24"/>
        </w:rPr>
        <w:t>, понесенных</w:t>
      </w:r>
      <w:r w:rsidRPr="00CF5F4F">
        <w:rPr>
          <w:rFonts w:ascii="Times New Roman" w:hAnsi="Times New Roman" w:cs="Times New Roman"/>
          <w:sz w:val="24"/>
          <w:szCs w:val="24"/>
        </w:rPr>
        <w:t xml:space="preserve"> за пределами Срока окупаемости Инвестиций Концессионера, вне зависимости от оснований прекращения, не производится.</w:t>
      </w:r>
    </w:p>
    <w:p w:rsidR="00A94C65" w:rsidRPr="00CF5F4F" w:rsidRDefault="00A94C65" w:rsidP="00CF5F4F">
      <w:pPr>
        <w:pStyle w:val="a9"/>
        <w:widowControl w:val="0"/>
        <w:tabs>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CF5F4F">
        <w:rPr>
          <w:rFonts w:ascii="Times New Roman" w:hAnsi="Times New Roman" w:cs="Times New Roman"/>
          <w:sz w:val="24"/>
          <w:szCs w:val="24"/>
        </w:rPr>
        <w:t xml:space="preserve">  </w:t>
      </w:r>
    </w:p>
    <w:p w:rsidR="00611287" w:rsidRPr="00CF5F4F" w:rsidRDefault="00611287" w:rsidP="00CF5F4F">
      <w:pPr>
        <w:keepNext/>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bookmarkStart w:id="392" w:name="П7"/>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EA4460" w:rsidRPr="00CF5F4F" w:rsidRDefault="00EA4460" w:rsidP="00CF5F4F">
      <w:pPr>
        <w:spacing w:after="0" w:line="240" w:lineRule="auto"/>
        <w:ind w:firstLine="709"/>
        <w:rPr>
          <w:rFonts w:ascii="Times New Roman" w:eastAsia="Calibri" w:hAnsi="Times New Roman" w:cs="Times New Roman"/>
          <w:b/>
          <w:bCs/>
          <w:sz w:val="24"/>
          <w:szCs w:val="24"/>
        </w:rPr>
      </w:pPr>
      <w:r w:rsidRPr="00CF5F4F">
        <w:rPr>
          <w:rFonts w:ascii="Times New Roman" w:eastAsia="Calibri" w:hAnsi="Times New Roman" w:cs="Times New Roman"/>
          <w:b/>
          <w:bCs/>
          <w:sz w:val="24"/>
          <w:szCs w:val="24"/>
        </w:rPr>
        <w:br w:type="page"/>
      </w:r>
    </w:p>
    <w:p w:rsidR="006E6158" w:rsidRPr="00CF5F4F" w:rsidRDefault="006E6158" w:rsidP="00CF5F4F">
      <w:pPr>
        <w:pStyle w:val="2"/>
        <w:spacing w:before="0" w:after="0" w:line="240" w:lineRule="auto"/>
        <w:jc w:val="center"/>
        <w:rPr>
          <w:rFonts w:ascii="Times New Roman" w:hAnsi="Times New Roman" w:cs="Times New Roman"/>
          <w:sz w:val="24"/>
          <w:szCs w:val="24"/>
        </w:rPr>
      </w:pPr>
      <w:bookmarkStart w:id="393" w:name="_Toc51586733"/>
      <w:r w:rsidRPr="00CF5F4F">
        <w:rPr>
          <w:rFonts w:ascii="Times New Roman" w:hAnsi="Times New Roman" w:cs="Times New Roman"/>
          <w:sz w:val="24"/>
          <w:szCs w:val="24"/>
        </w:rPr>
        <w:t>ПРИЛОЖЕНИЕ № 7</w:t>
      </w:r>
      <w:bookmarkEnd w:id="392"/>
      <w:bookmarkEnd w:id="393"/>
    </w:p>
    <w:p w:rsidR="00FD27B7" w:rsidRPr="00CF5F4F" w:rsidRDefault="000F0108" w:rsidP="00CF5F4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rPr>
      </w:pPr>
      <w:bookmarkStart w:id="394" w:name="_Toc51586734"/>
      <w:r w:rsidRPr="00CF5F4F">
        <w:rPr>
          <w:rFonts w:ascii="Times New Roman" w:eastAsia="Calibri" w:hAnsi="Times New Roman" w:cs="Times New Roman"/>
          <w:b/>
          <w:sz w:val="24"/>
          <w:szCs w:val="24"/>
        </w:rPr>
        <w:t>ФОРМА АКТА О РАЗМЕРЕ ВЫПАДАЮЩИХ ДОХОДОВ</w:t>
      </w:r>
      <w:bookmarkEnd w:id="394"/>
    </w:p>
    <w:p w:rsidR="006268F8" w:rsidRPr="00CF5F4F" w:rsidRDefault="00FD27B7" w:rsidP="00CF5F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F5F4F">
        <w:rPr>
          <w:rFonts w:ascii="Times New Roman" w:eastAsia="Calibri" w:hAnsi="Times New Roman" w:cs="Times New Roman"/>
          <w:b/>
          <w:sz w:val="24"/>
          <w:szCs w:val="24"/>
        </w:rPr>
        <w:t xml:space="preserve">АКТ </w:t>
      </w:r>
    </w:p>
    <w:p w:rsidR="00656F56" w:rsidRPr="00CF5F4F" w:rsidRDefault="00FD27B7" w:rsidP="00CF5F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F5F4F">
        <w:rPr>
          <w:rFonts w:ascii="Times New Roman" w:eastAsia="Calibri" w:hAnsi="Times New Roman" w:cs="Times New Roman"/>
          <w:b/>
          <w:sz w:val="24"/>
          <w:szCs w:val="24"/>
        </w:rPr>
        <w:t>О РАЗМЕРЕ</w:t>
      </w:r>
      <w:r w:rsidR="00FC309E" w:rsidRPr="00CF5F4F">
        <w:rPr>
          <w:rFonts w:ascii="Times New Roman" w:eastAsia="Calibri" w:hAnsi="Times New Roman" w:cs="Times New Roman"/>
          <w:b/>
          <w:sz w:val="24"/>
          <w:szCs w:val="24"/>
        </w:rPr>
        <w:t xml:space="preserve"> ВЫПАДАЮЩИХ ДОХОДОВ КОНЦЕССИОНЕРА</w:t>
      </w:r>
    </w:p>
    <w:p w:rsidR="00086EAD" w:rsidRPr="00CF5F4F" w:rsidRDefault="00086EAD" w:rsidP="00CF5F4F">
      <w:pPr>
        <w:spacing w:after="0" w:line="240" w:lineRule="auto"/>
        <w:rPr>
          <w:rFonts w:ascii="Times New Roman" w:hAnsi="Times New Roman" w:cs="Times New Roman"/>
          <w:sz w:val="24"/>
          <w:szCs w:val="24"/>
        </w:rPr>
      </w:pPr>
      <w:r w:rsidRPr="00CF5F4F">
        <w:rPr>
          <w:rFonts w:ascii="Times New Roman" w:hAnsi="Times New Roman" w:cs="Times New Roman"/>
          <w:sz w:val="24"/>
          <w:szCs w:val="24"/>
        </w:rPr>
        <w:t>г._____________</w:t>
      </w:r>
      <w:r w:rsidRPr="00CF5F4F">
        <w:rPr>
          <w:rFonts w:ascii="Times New Roman" w:hAnsi="Times New Roman" w:cs="Times New Roman"/>
          <w:sz w:val="24"/>
          <w:szCs w:val="24"/>
        </w:rPr>
        <w:tab/>
      </w:r>
      <w:r w:rsidRPr="00CF5F4F">
        <w:rPr>
          <w:rFonts w:ascii="Times New Roman" w:hAnsi="Times New Roman" w:cs="Times New Roman"/>
          <w:sz w:val="24"/>
          <w:szCs w:val="24"/>
        </w:rPr>
        <w:tab/>
      </w:r>
      <w:r w:rsidRPr="00CF5F4F">
        <w:rPr>
          <w:rFonts w:ascii="Times New Roman" w:hAnsi="Times New Roman" w:cs="Times New Roman"/>
          <w:sz w:val="24"/>
          <w:szCs w:val="24"/>
        </w:rPr>
        <w:tab/>
      </w:r>
      <w:r w:rsidRPr="00CF5F4F">
        <w:rPr>
          <w:rFonts w:ascii="Times New Roman" w:hAnsi="Times New Roman" w:cs="Times New Roman"/>
          <w:sz w:val="24"/>
          <w:szCs w:val="24"/>
        </w:rPr>
        <w:tab/>
      </w:r>
      <w:r w:rsidRPr="00CF5F4F">
        <w:rPr>
          <w:rFonts w:ascii="Times New Roman" w:hAnsi="Times New Roman" w:cs="Times New Roman"/>
          <w:sz w:val="24"/>
          <w:szCs w:val="24"/>
        </w:rPr>
        <w:tab/>
      </w:r>
      <w:r w:rsidRPr="00CF5F4F">
        <w:rPr>
          <w:rFonts w:ascii="Times New Roman" w:hAnsi="Times New Roman" w:cs="Times New Roman"/>
          <w:sz w:val="24"/>
          <w:szCs w:val="24"/>
        </w:rPr>
        <w:tab/>
      </w:r>
      <w:r w:rsidRPr="00CF5F4F">
        <w:rPr>
          <w:rFonts w:ascii="Times New Roman" w:hAnsi="Times New Roman" w:cs="Times New Roman"/>
          <w:sz w:val="24"/>
          <w:szCs w:val="24"/>
        </w:rPr>
        <w:tab/>
      </w:r>
      <w:r w:rsidR="00F01491" w:rsidRPr="00CF5F4F">
        <w:rPr>
          <w:rFonts w:ascii="Times New Roman" w:hAnsi="Times New Roman" w:cs="Times New Roman"/>
          <w:sz w:val="24"/>
          <w:szCs w:val="24"/>
        </w:rPr>
        <w:t xml:space="preserve"> </w:t>
      </w:r>
      <w:r w:rsidR="00C71B9C">
        <w:rPr>
          <w:rFonts w:ascii="Times New Roman" w:hAnsi="Times New Roman" w:cs="Times New Roman"/>
          <w:sz w:val="24"/>
          <w:szCs w:val="24"/>
        </w:rPr>
        <w:t>«__»___________20__</w:t>
      </w:r>
      <w:r w:rsidRPr="00CF5F4F">
        <w:rPr>
          <w:rFonts w:ascii="Times New Roman" w:hAnsi="Times New Roman" w:cs="Times New Roman"/>
          <w:sz w:val="24"/>
          <w:szCs w:val="24"/>
        </w:rPr>
        <w:t>_г.</w:t>
      </w:r>
    </w:p>
    <w:p w:rsidR="00F14D5E" w:rsidRPr="00CF5F4F" w:rsidRDefault="00F14D5E" w:rsidP="00CF5F4F">
      <w:pPr>
        <w:spacing w:after="0" w:line="240" w:lineRule="auto"/>
        <w:rPr>
          <w:rFonts w:ascii="Times New Roman" w:hAnsi="Times New Roman" w:cs="Times New Roman"/>
          <w:sz w:val="24"/>
          <w:szCs w:val="24"/>
        </w:rPr>
      </w:pPr>
    </w:p>
    <w:p w:rsidR="00086EAD" w:rsidRPr="00CF5F4F" w:rsidRDefault="00086E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В соответствии с Концессионн</w:t>
      </w:r>
      <w:r w:rsidR="00A64467" w:rsidRPr="00CF5F4F">
        <w:rPr>
          <w:rFonts w:ascii="Times New Roman" w:hAnsi="Times New Roman" w:cs="Times New Roman"/>
          <w:sz w:val="24"/>
          <w:szCs w:val="24"/>
        </w:rPr>
        <w:t xml:space="preserve">ым </w:t>
      </w:r>
      <w:r w:rsidRPr="00CF5F4F">
        <w:rPr>
          <w:rFonts w:ascii="Times New Roman" w:hAnsi="Times New Roman" w:cs="Times New Roman"/>
          <w:sz w:val="24"/>
          <w:szCs w:val="24"/>
        </w:rPr>
        <w:t>соглашени</w:t>
      </w:r>
      <w:r w:rsidR="00A64467" w:rsidRPr="00CF5F4F">
        <w:rPr>
          <w:rFonts w:ascii="Times New Roman" w:hAnsi="Times New Roman" w:cs="Times New Roman"/>
          <w:sz w:val="24"/>
          <w:szCs w:val="24"/>
        </w:rPr>
        <w:t>ем</w:t>
      </w:r>
      <w:r w:rsidRPr="00CF5F4F">
        <w:rPr>
          <w:rFonts w:ascii="Times New Roman" w:hAnsi="Times New Roman" w:cs="Times New Roman"/>
          <w:sz w:val="24"/>
          <w:szCs w:val="24"/>
        </w:rPr>
        <w:t xml:space="preserve"> от «</w:t>
      </w:r>
      <w:r w:rsidR="002D63CA" w:rsidRPr="00CF5F4F">
        <w:rPr>
          <w:rFonts w:ascii="Times New Roman" w:hAnsi="Times New Roman" w:cs="Times New Roman"/>
          <w:sz w:val="24"/>
          <w:szCs w:val="24"/>
        </w:rPr>
        <w:t>___</w:t>
      </w:r>
      <w:r w:rsidRPr="00CF5F4F">
        <w:rPr>
          <w:rFonts w:ascii="Times New Roman" w:hAnsi="Times New Roman" w:cs="Times New Roman"/>
          <w:sz w:val="24"/>
          <w:szCs w:val="24"/>
        </w:rPr>
        <w:t>»</w:t>
      </w:r>
      <w:r w:rsidR="008F787C" w:rsidRPr="00CF5F4F">
        <w:rPr>
          <w:rFonts w:ascii="Times New Roman" w:hAnsi="Times New Roman" w:cs="Times New Roman"/>
          <w:sz w:val="24"/>
          <w:szCs w:val="24"/>
        </w:rPr>
        <w:t xml:space="preserve"> </w:t>
      </w:r>
      <w:r w:rsidR="002D63CA" w:rsidRPr="00CF5F4F">
        <w:rPr>
          <w:rFonts w:ascii="Times New Roman" w:hAnsi="Times New Roman" w:cs="Times New Roman"/>
          <w:sz w:val="24"/>
          <w:szCs w:val="24"/>
        </w:rPr>
        <w:t>____</w:t>
      </w:r>
      <w:r w:rsidRPr="00CF5F4F">
        <w:rPr>
          <w:rFonts w:ascii="Times New Roman" w:hAnsi="Times New Roman" w:cs="Times New Roman"/>
          <w:sz w:val="24"/>
          <w:szCs w:val="24"/>
        </w:rPr>
        <w:t xml:space="preserve">г. о </w:t>
      </w:r>
      <w:r w:rsidR="009E6F07" w:rsidRPr="00CF5F4F">
        <w:rPr>
          <w:rFonts w:ascii="Times New Roman" w:hAnsi="Times New Roman" w:cs="Times New Roman"/>
          <w:sz w:val="24"/>
          <w:szCs w:val="24"/>
        </w:rPr>
        <w:t>создании и</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 xml:space="preserve">эксплуатации комплексного межмуниципального полигона </w:t>
      </w:r>
      <w:r w:rsidR="009E6F07" w:rsidRPr="00CF5F4F">
        <w:rPr>
          <w:rFonts w:ascii="Times New Roman" w:hAnsi="Times New Roman" w:cs="Times New Roman"/>
          <w:sz w:val="24"/>
          <w:szCs w:val="24"/>
        </w:rPr>
        <w:t>твердых к</w:t>
      </w:r>
      <w:r w:rsidR="004135B4" w:rsidRPr="00CF5F4F">
        <w:rPr>
          <w:rFonts w:ascii="Times New Roman" w:hAnsi="Times New Roman" w:cs="Times New Roman"/>
          <w:sz w:val="24"/>
          <w:szCs w:val="24"/>
        </w:rPr>
        <w:t>оммунальных отходов</w:t>
      </w:r>
      <w:r w:rsidRPr="00CF5F4F">
        <w:rPr>
          <w:rFonts w:ascii="Times New Roman" w:hAnsi="Times New Roman" w:cs="Times New Roman"/>
          <w:sz w:val="24"/>
          <w:szCs w:val="24"/>
        </w:rPr>
        <w:t xml:space="preserve"> для город</w:t>
      </w:r>
      <w:r w:rsidR="00E069ED">
        <w:rPr>
          <w:rFonts w:ascii="Times New Roman" w:hAnsi="Times New Roman" w:cs="Times New Roman"/>
          <w:sz w:val="24"/>
          <w:szCs w:val="24"/>
        </w:rPr>
        <w:t>__ ________</w:t>
      </w:r>
      <w:r w:rsidR="00AC1E86" w:rsidRPr="00CF5F4F">
        <w:rPr>
          <w:rFonts w:ascii="Times New Roman" w:hAnsi="Times New Roman" w:cs="Times New Roman"/>
          <w:sz w:val="24"/>
          <w:szCs w:val="24"/>
        </w:rPr>
        <w:t xml:space="preserve">, </w:t>
      </w:r>
      <w:r w:rsidR="00CE3DAD" w:rsidRPr="00CF5F4F">
        <w:rPr>
          <w:rFonts w:ascii="Times New Roman" w:hAnsi="Times New Roman" w:cs="Times New Roman"/>
          <w:sz w:val="24"/>
          <w:szCs w:val="24"/>
        </w:rPr>
        <w:t xml:space="preserve">поселений </w:t>
      </w:r>
      <w:r w:rsidR="00E069ED">
        <w:rPr>
          <w:rFonts w:ascii="Times New Roman" w:hAnsi="Times New Roman" w:cs="Times New Roman"/>
          <w:sz w:val="24"/>
          <w:szCs w:val="24"/>
        </w:rPr>
        <w:t xml:space="preserve">__________________ </w:t>
      </w:r>
      <w:r w:rsidR="00CE3DAD" w:rsidRPr="00CF5F4F">
        <w:rPr>
          <w:rFonts w:ascii="Times New Roman" w:hAnsi="Times New Roman" w:cs="Times New Roman"/>
          <w:sz w:val="24"/>
          <w:szCs w:val="24"/>
        </w:rPr>
        <w:t xml:space="preserve">района </w:t>
      </w:r>
      <w:r w:rsidRPr="00CF5F4F">
        <w:rPr>
          <w:rFonts w:ascii="Times New Roman" w:hAnsi="Times New Roman" w:cs="Times New Roman"/>
          <w:sz w:val="24"/>
          <w:szCs w:val="24"/>
        </w:rPr>
        <w:t xml:space="preserve">Ханты-Мансийского автономного округа – Югры (далее – </w:t>
      </w:r>
      <w:r w:rsidR="001E4634" w:rsidRPr="00CF5F4F">
        <w:rPr>
          <w:rFonts w:ascii="Times New Roman" w:hAnsi="Times New Roman" w:cs="Times New Roman"/>
          <w:sz w:val="24"/>
          <w:szCs w:val="24"/>
        </w:rPr>
        <w:t>«</w:t>
      </w:r>
      <w:r w:rsidRPr="00CF5F4F">
        <w:rPr>
          <w:rFonts w:ascii="Times New Roman" w:hAnsi="Times New Roman" w:cs="Times New Roman"/>
          <w:sz w:val="24"/>
          <w:szCs w:val="24"/>
        </w:rPr>
        <w:t>Соглашение</w:t>
      </w:r>
      <w:r w:rsidR="001E4634" w:rsidRPr="00CF5F4F">
        <w:rPr>
          <w:rFonts w:ascii="Times New Roman" w:hAnsi="Times New Roman" w:cs="Times New Roman"/>
          <w:sz w:val="24"/>
          <w:szCs w:val="24"/>
        </w:rPr>
        <w:t>»</w:t>
      </w:r>
      <w:r w:rsidRPr="00CF5F4F">
        <w:rPr>
          <w:rFonts w:ascii="Times New Roman" w:hAnsi="Times New Roman" w:cs="Times New Roman"/>
          <w:sz w:val="24"/>
          <w:szCs w:val="24"/>
        </w:rPr>
        <w:t>), заключенного между:</w:t>
      </w:r>
    </w:p>
    <w:p w:rsidR="00C86513" w:rsidRPr="00CF5F4F" w:rsidRDefault="00C86513"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(1) субъектом Российской Федерации – Ханты-Мансийским автономным округом – Югр</w:t>
      </w:r>
      <w:r w:rsidR="008A4916" w:rsidRPr="00CF5F4F">
        <w:rPr>
          <w:rFonts w:ascii="Times New Roman" w:hAnsi="Times New Roman" w:cs="Times New Roman"/>
          <w:sz w:val="24"/>
          <w:szCs w:val="24"/>
        </w:rPr>
        <w:t>ой</w:t>
      </w:r>
      <w:r w:rsidRPr="00CF5F4F">
        <w:rPr>
          <w:rFonts w:ascii="Times New Roman" w:hAnsi="Times New Roman" w:cs="Times New Roman"/>
          <w:sz w:val="24"/>
          <w:szCs w:val="24"/>
        </w:rPr>
        <w:t xml:space="preserve">, от имени которого выступает </w:t>
      </w:r>
      <w:r w:rsidR="00B805D4" w:rsidRPr="00CF5F4F">
        <w:rPr>
          <w:rFonts w:ascii="Times New Roman" w:hAnsi="Times New Roman" w:cs="Times New Roman"/>
          <w:sz w:val="24"/>
          <w:szCs w:val="24"/>
        </w:rPr>
        <w:t>Департамент промышленности</w:t>
      </w:r>
      <w:r w:rsidRPr="00CF5F4F">
        <w:rPr>
          <w:rFonts w:ascii="Times New Roman" w:hAnsi="Times New Roman" w:cs="Times New Roman"/>
          <w:sz w:val="24"/>
          <w:szCs w:val="24"/>
        </w:rPr>
        <w:t xml:space="preserve">, в лице Директора Департамента </w:t>
      </w:r>
      <w:r w:rsidR="0031127A" w:rsidRPr="00CF5F4F">
        <w:rPr>
          <w:rFonts w:ascii="Times New Roman" w:hAnsi="Times New Roman" w:cs="Times New Roman"/>
          <w:sz w:val="24"/>
          <w:szCs w:val="24"/>
        </w:rPr>
        <w:t>___________________________</w:t>
      </w:r>
      <w:r w:rsidRPr="00CF5F4F">
        <w:rPr>
          <w:rFonts w:ascii="Times New Roman" w:hAnsi="Times New Roman" w:cs="Times New Roman"/>
          <w:sz w:val="24"/>
          <w:szCs w:val="24"/>
        </w:rPr>
        <w:t xml:space="preserve">, выступающим в качестве </w:t>
      </w:r>
      <w:r w:rsidRPr="00CF5F4F">
        <w:rPr>
          <w:rFonts w:ascii="Times New Roman" w:hAnsi="Times New Roman" w:cs="Times New Roman"/>
          <w:b/>
          <w:sz w:val="24"/>
          <w:szCs w:val="24"/>
        </w:rPr>
        <w:t>Концедента</w:t>
      </w:r>
      <w:r w:rsidR="008A4916" w:rsidRPr="00CF5F4F">
        <w:rPr>
          <w:rFonts w:ascii="Times New Roman" w:hAnsi="Times New Roman" w:cs="Times New Roman"/>
          <w:b/>
          <w:sz w:val="24"/>
          <w:szCs w:val="24"/>
        </w:rPr>
        <w:t>,</w:t>
      </w:r>
      <w:r w:rsidRPr="00CF5F4F">
        <w:rPr>
          <w:rFonts w:ascii="Times New Roman" w:hAnsi="Times New Roman" w:cs="Times New Roman"/>
          <w:sz w:val="24"/>
          <w:szCs w:val="24"/>
        </w:rPr>
        <w:t xml:space="preserve"> с одной стороны,</w:t>
      </w:r>
    </w:p>
    <w:p w:rsidR="00C86513" w:rsidRPr="00CF5F4F" w:rsidRDefault="00B537C8"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и (</w:t>
      </w:r>
      <w:r w:rsidR="00C86513" w:rsidRPr="00CF5F4F">
        <w:rPr>
          <w:rFonts w:ascii="Times New Roman" w:hAnsi="Times New Roman" w:cs="Times New Roman"/>
          <w:sz w:val="24"/>
          <w:szCs w:val="24"/>
        </w:rPr>
        <w:t xml:space="preserve">2) </w:t>
      </w:r>
      <w:r w:rsidR="00AC1E86" w:rsidRPr="00CF5F4F">
        <w:rPr>
          <w:rFonts w:ascii="Times New Roman" w:hAnsi="Times New Roman" w:cs="Times New Roman"/>
          <w:sz w:val="24"/>
          <w:szCs w:val="24"/>
        </w:rPr>
        <w:t xml:space="preserve">_________________, </w:t>
      </w:r>
      <w:r w:rsidR="00035AF5" w:rsidRPr="00CF5F4F">
        <w:rPr>
          <w:rFonts w:ascii="Times New Roman" w:hAnsi="Times New Roman" w:cs="Times New Roman"/>
          <w:sz w:val="24"/>
          <w:szCs w:val="24"/>
        </w:rPr>
        <w:t>место нахождения по адресу:</w:t>
      </w:r>
      <w:r w:rsidR="002D2C9F" w:rsidRPr="00CF5F4F">
        <w:rPr>
          <w:rFonts w:ascii="Times New Roman" w:hAnsi="Times New Roman" w:cs="Times New Roman"/>
          <w:sz w:val="24"/>
          <w:szCs w:val="24"/>
        </w:rPr>
        <w:t>__________</w:t>
      </w:r>
      <w:r w:rsidR="00035AF5" w:rsidRPr="00CF5F4F">
        <w:rPr>
          <w:rFonts w:ascii="Times New Roman" w:hAnsi="Times New Roman" w:cs="Times New Roman"/>
          <w:sz w:val="24"/>
          <w:szCs w:val="24"/>
        </w:rPr>
        <w:t>, в лице Генерального директора</w:t>
      </w:r>
      <w:r w:rsidR="002D2C9F" w:rsidRPr="00CF5F4F">
        <w:rPr>
          <w:rFonts w:ascii="Times New Roman" w:hAnsi="Times New Roman" w:cs="Times New Roman"/>
          <w:sz w:val="24"/>
          <w:szCs w:val="24"/>
        </w:rPr>
        <w:t xml:space="preserve"> __________</w:t>
      </w:r>
      <w:r w:rsidR="00035AF5" w:rsidRPr="00CF5F4F">
        <w:rPr>
          <w:rFonts w:ascii="Times New Roman" w:hAnsi="Times New Roman" w:cs="Times New Roman"/>
          <w:sz w:val="24"/>
          <w:szCs w:val="24"/>
        </w:rPr>
        <w:t>, действующего на основании Устава</w:t>
      </w:r>
      <w:r w:rsidR="00081752" w:rsidRPr="00CF5F4F">
        <w:rPr>
          <w:rFonts w:ascii="Times New Roman" w:hAnsi="Times New Roman" w:cs="Times New Roman"/>
          <w:sz w:val="24"/>
          <w:szCs w:val="24"/>
        </w:rPr>
        <w:t xml:space="preserve">, выступающим в качестве </w:t>
      </w:r>
      <w:r w:rsidR="00C86513" w:rsidRPr="00CF5F4F">
        <w:rPr>
          <w:rFonts w:ascii="Times New Roman" w:hAnsi="Times New Roman" w:cs="Times New Roman"/>
          <w:b/>
          <w:sz w:val="24"/>
          <w:szCs w:val="24"/>
        </w:rPr>
        <w:t>Концессионер</w:t>
      </w:r>
      <w:r w:rsidR="00081752" w:rsidRPr="00CF5F4F">
        <w:rPr>
          <w:rFonts w:ascii="Times New Roman" w:hAnsi="Times New Roman" w:cs="Times New Roman"/>
          <w:b/>
          <w:sz w:val="24"/>
          <w:szCs w:val="24"/>
        </w:rPr>
        <w:t>а</w:t>
      </w:r>
      <w:r w:rsidR="00C86513" w:rsidRPr="00CF5F4F">
        <w:rPr>
          <w:rFonts w:ascii="Times New Roman" w:hAnsi="Times New Roman" w:cs="Times New Roman"/>
          <w:sz w:val="24"/>
          <w:szCs w:val="24"/>
        </w:rPr>
        <w:t>, с другой стороны,</w:t>
      </w:r>
    </w:p>
    <w:p w:rsidR="00C86513" w:rsidRPr="00CF5F4F" w:rsidRDefault="00C86513"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далее совместно именуемые Стороны, а по отдельности – Сторона</w:t>
      </w:r>
    </w:p>
    <w:p w:rsidR="00086EAD" w:rsidRPr="00CF5F4F" w:rsidRDefault="00086E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составили и подписали настоящий Акт о размере выпадающих доходов Концессионера.</w:t>
      </w:r>
    </w:p>
    <w:p w:rsidR="004200FB" w:rsidRPr="00CF5F4F" w:rsidRDefault="00086E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Подписывая настоящий Акт о размере выпадающих доходов Концессионера Стороны подтверждают, что</w:t>
      </w:r>
      <w:r w:rsidR="006268F8" w:rsidRPr="00CF5F4F">
        <w:rPr>
          <w:rFonts w:ascii="Times New Roman" w:hAnsi="Times New Roman" w:cs="Times New Roman"/>
          <w:sz w:val="24"/>
          <w:szCs w:val="24"/>
        </w:rPr>
        <w:t>,</w:t>
      </w:r>
      <w:r w:rsidRPr="00CF5F4F">
        <w:rPr>
          <w:rFonts w:ascii="Times New Roman" w:hAnsi="Times New Roman" w:cs="Times New Roman"/>
          <w:sz w:val="24"/>
          <w:szCs w:val="24"/>
        </w:rPr>
        <w:t xml:space="preserve"> </w:t>
      </w:r>
      <w:r w:rsidR="006268F8" w:rsidRPr="00CF5F4F">
        <w:rPr>
          <w:rFonts w:ascii="Times New Roman" w:hAnsi="Times New Roman" w:cs="Times New Roman"/>
          <w:sz w:val="24"/>
          <w:szCs w:val="24"/>
        </w:rPr>
        <w:t xml:space="preserve">насколько им известно, </w:t>
      </w:r>
      <w:r w:rsidR="00C31E08" w:rsidRPr="00CF5F4F">
        <w:rPr>
          <w:rFonts w:ascii="Times New Roman" w:hAnsi="Times New Roman" w:cs="Times New Roman"/>
          <w:sz w:val="24"/>
          <w:szCs w:val="24"/>
        </w:rPr>
        <w:t>за предыдущий год исполнения Соглашения</w:t>
      </w:r>
      <w:r w:rsidR="004200FB" w:rsidRPr="00CF5F4F">
        <w:rPr>
          <w:rFonts w:ascii="Times New Roman" w:hAnsi="Times New Roman" w:cs="Times New Roman"/>
          <w:sz w:val="24"/>
          <w:szCs w:val="24"/>
        </w:rPr>
        <w:t>:</w:t>
      </w:r>
    </w:p>
    <w:p w:rsidR="00031318" w:rsidRPr="00CF5F4F" w:rsidRDefault="00031318"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w:t>
      </w:r>
      <w:r w:rsidRPr="00CF5F4F">
        <w:rPr>
          <w:rFonts w:ascii="Times New Roman" w:hAnsi="Times New Roman" w:cs="Times New Roman"/>
          <w:sz w:val="24"/>
          <w:szCs w:val="24"/>
        </w:rPr>
        <w:tab/>
        <w:t>размер Компенсационного платежа Концессионера в _____ году составил _____________ (___________________________________________________) тыс. руб.;</w:t>
      </w:r>
    </w:p>
    <w:p w:rsidR="00031318" w:rsidRPr="00CF5F4F" w:rsidRDefault="00031318" w:rsidP="00CF5F4F">
      <w:pPr>
        <w:spacing w:after="0" w:line="240" w:lineRule="auto"/>
        <w:ind w:firstLine="709"/>
        <w:jc w:val="both"/>
        <w:rPr>
          <w:rFonts w:ascii="Times New Roman" w:hAnsi="Times New Roman" w:cs="Times New Roman"/>
          <w:sz w:val="24"/>
          <w:szCs w:val="24"/>
        </w:rPr>
      </w:pPr>
    </w:p>
    <w:p w:rsidR="00031318" w:rsidRPr="00CF5F4F" w:rsidRDefault="00E950A9" w:rsidP="00CF5F4F">
      <w:pPr>
        <w:pStyle w:val="a9"/>
        <w:numPr>
          <w:ilvl w:val="0"/>
          <w:numId w:val="7"/>
        </w:numPr>
        <w:spacing w:after="0" w:line="240" w:lineRule="auto"/>
        <w:ind w:left="0" w:firstLine="709"/>
        <w:jc w:val="both"/>
        <w:rPr>
          <w:rFonts w:ascii="Times New Roman" w:hAnsi="Times New Roman" w:cs="Times New Roman"/>
          <w:sz w:val="24"/>
          <w:szCs w:val="24"/>
        </w:rPr>
      </w:pPr>
      <w:r w:rsidRPr="00CF5F4F">
        <w:rPr>
          <w:rFonts w:ascii="Times New Roman" w:hAnsi="Times New Roman" w:cs="Times New Roman"/>
          <w:sz w:val="24"/>
          <w:szCs w:val="24"/>
        </w:rPr>
        <w:t xml:space="preserve">сумма штрафных </w:t>
      </w:r>
      <w:r w:rsidR="002952E9" w:rsidRPr="00CF5F4F">
        <w:rPr>
          <w:rFonts w:ascii="Times New Roman" w:hAnsi="Times New Roman" w:cs="Times New Roman"/>
          <w:sz w:val="24"/>
          <w:szCs w:val="24"/>
        </w:rPr>
        <w:t>неустоек</w:t>
      </w:r>
      <w:r w:rsidR="00AA0B07" w:rsidRPr="00CF5F4F">
        <w:rPr>
          <w:rFonts w:ascii="Times New Roman" w:hAnsi="Times New Roman" w:cs="Times New Roman"/>
          <w:sz w:val="24"/>
          <w:szCs w:val="24"/>
        </w:rPr>
        <w:t xml:space="preserve">, </w:t>
      </w:r>
      <w:r w:rsidR="006268F8" w:rsidRPr="00CF5F4F">
        <w:rPr>
          <w:rFonts w:ascii="Times New Roman" w:hAnsi="Times New Roman" w:cs="Times New Roman"/>
          <w:sz w:val="24"/>
          <w:szCs w:val="24"/>
        </w:rPr>
        <w:t>учтенных при расчете Компенсационного платежа</w:t>
      </w:r>
      <w:r w:rsidR="0017141C" w:rsidRPr="00CF5F4F">
        <w:rPr>
          <w:rFonts w:ascii="Times New Roman" w:hAnsi="Times New Roman" w:cs="Times New Roman"/>
          <w:sz w:val="24"/>
          <w:szCs w:val="24"/>
        </w:rPr>
        <w:t>, в</w:t>
      </w:r>
      <w:r w:rsidR="006268F8" w:rsidRPr="00CF5F4F">
        <w:rPr>
          <w:rFonts w:ascii="Times New Roman" w:hAnsi="Times New Roman" w:cs="Times New Roman"/>
          <w:sz w:val="24"/>
          <w:szCs w:val="24"/>
        </w:rPr>
        <w:t xml:space="preserve"> </w:t>
      </w:r>
      <w:r w:rsidR="0017141C" w:rsidRPr="00CF5F4F">
        <w:rPr>
          <w:rFonts w:ascii="Times New Roman" w:hAnsi="Times New Roman" w:cs="Times New Roman"/>
          <w:sz w:val="24"/>
          <w:szCs w:val="24"/>
        </w:rPr>
        <w:t>_____</w:t>
      </w:r>
      <w:r w:rsidR="006268F8" w:rsidRPr="00CF5F4F">
        <w:rPr>
          <w:rFonts w:ascii="Times New Roman" w:hAnsi="Times New Roman" w:cs="Times New Roman"/>
          <w:sz w:val="24"/>
          <w:szCs w:val="24"/>
        </w:rPr>
        <w:t xml:space="preserve"> году составила </w:t>
      </w:r>
      <w:r w:rsidR="002952E9" w:rsidRPr="00CF5F4F">
        <w:rPr>
          <w:rFonts w:ascii="Times New Roman" w:hAnsi="Times New Roman" w:cs="Times New Roman"/>
          <w:sz w:val="24"/>
          <w:szCs w:val="24"/>
        </w:rPr>
        <w:t>______</w:t>
      </w:r>
      <w:r w:rsidR="006268F8" w:rsidRPr="00CF5F4F">
        <w:rPr>
          <w:rFonts w:ascii="Times New Roman" w:hAnsi="Times New Roman" w:cs="Times New Roman"/>
          <w:sz w:val="24"/>
          <w:szCs w:val="24"/>
        </w:rPr>
        <w:t>_ (____________________________</w:t>
      </w:r>
      <w:r w:rsidR="002952E9" w:rsidRPr="00CF5F4F">
        <w:rPr>
          <w:rFonts w:ascii="Times New Roman" w:hAnsi="Times New Roman" w:cs="Times New Roman"/>
          <w:sz w:val="24"/>
          <w:szCs w:val="24"/>
        </w:rPr>
        <w:t>__________) тыс. руб</w:t>
      </w:r>
      <w:r w:rsidR="006268F8" w:rsidRPr="00CF5F4F">
        <w:rPr>
          <w:rFonts w:ascii="Times New Roman" w:hAnsi="Times New Roman" w:cs="Times New Roman"/>
          <w:sz w:val="24"/>
          <w:szCs w:val="24"/>
        </w:rPr>
        <w:t>.</w:t>
      </w:r>
    </w:p>
    <w:p w:rsidR="00086EAD" w:rsidRPr="00CF5F4F" w:rsidRDefault="00086E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Все термины и определения, используемые в настоящем Акте о размере выпадающих доходов Концессионера, с заглавной буквы имеют значение, указанное в Приложение №1 к Соглашению (Термины и определения), если настоящим Актом о размере выпадающих доходов Концессионера не установлено иное.</w:t>
      </w:r>
    </w:p>
    <w:p w:rsidR="00086EAD" w:rsidRPr="00CF5F4F" w:rsidRDefault="00086EAD"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Настоящий Акт о размере выпадающих доходов Концессионера составлен в 2 (двух) экземплярах, по одному экземпляру для каждой из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086EAD" w:rsidRPr="00CF5F4F" w:rsidTr="004135B4">
        <w:tc>
          <w:tcPr>
            <w:tcW w:w="4785" w:type="dxa"/>
          </w:tcPr>
          <w:p w:rsidR="00086EAD" w:rsidRPr="00CF5F4F" w:rsidRDefault="00086EAD" w:rsidP="00CF5F4F">
            <w:pPr>
              <w:spacing w:after="200"/>
              <w:ind w:firstLine="709"/>
              <w:jc w:val="both"/>
              <w:rPr>
                <w:rFonts w:ascii="Times New Roman" w:hAnsi="Times New Roman" w:cs="Times New Roman"/>
                <w:sz w:val="24"/>
                <w:szCs w:val="24"/>
              </w:rPr>
            </w:pPr>
            <w:r w:rsidRPr="00CF5F4F">
              <w:rPr>
                <w:rFonts w:ascii="Times New Roman" w:hAnsi="Times New Roman" w:cs="Times New Roman"/>
                <w:sz w:val="24"/>
                <w:szCs w:val="24"/>
              </w:rPr>
              <w:t>[подпись]</w:t>
            </w:r>
          </w:p>
          <w:p w:rsidR="00086EAD" w:rsidRPr="00CF5F4F" w:rsidRDefault="00086EAD" w:rsidP="00CF5F4F">
            <w:pPr>
              <w:spacing w:after="200"/>
              <w:ind w:firstLine="709"/>
              <w:jc w:val="both"/>
              <w:rPr>
                <w:rFonts w:ascii="Times New Roman" w:hAnsi="Times New Roman" w:cs="Times New Roman"/>
                <w:sz w:val="24"/>
                <w:szCs w:val="24"/>
              </w:rPr>
            </w:pPr>
            <w:r w:rsidRPr="00CF5F4F">
              <w:rPr>
                <w:rFonts w:ascii="Times New Roman" w:hAnsi="Times New Roman" w:cs="Times New Roman"/>
                <w:sz w:val="24"/>
                <w:szCs w:val="24"/>
              </w:rPr>
              <w:t>_____________________________</w:t>
            </w:r>
          </w:p>
          <w:p w:rsidR="00086EAD" w:rsidRPr="00CF5F4F" w:rsidRDefault="003A343F" w:rsidP="00CF5F4F">
            <w:pPr>
              <w:spacing w:after="200"/>
              <w:ind w:firstLine="709"/>
              <w:jc w:val="both"/>
              <w:rPr>
                <w:rFonts w:ascii="Times New Roman" w:hAnsi="Times New Roman" w:cs="Times New Roman"/>
                <w:b/>
                <w:sz w:val="24"/>
                <w:szCs w:val="24"/>
              </w:rPr>
            </w:pPr>
            <w:r w:rsidRPr="00CF5F4F" w:rsidDel="003A343F">
              <w:rPr>
                <w:rFonts w:ascii="Times New Roman" w:hAnsi="Times New Roman" w:cs="Times New Roman"/>
                <w:sz w:val="24"/>
                <w:szCs w:val="24"/>
              </w:rPr>
              <w:t xml:space="preserve"> </w:t>
            </w:r>
            <w:r w:rsidR="008F1B6C" w:rsidRPr="00CF5F4F">
              <w:rPr>
                <w:rFonts w:ascii="Times New Roman" w:hAnsi="Times New Roman" w:cs="Times New Roman"/>
                <w:b/>
                <w:sz w:val="24"/>
                <w:szCs w:val="24"/>
              </w:rPr>
              <w:t>Форма согласована:</w:t>
            </w:r>
          </w:p>
        </w:tc>
        <w:tc>
          <w:tcPr>
            <w:tcW w:w="4786" w:type="dxa"/>
          </w:tcPr>
          <w:p w:rsidR="00086EAD" w:rsidRPr="00CF5F4F" w:rsidRDefault="00086EAD" w:rsidP="00CF5F4F">
            <w:pPr>
              <w:spacing w:after="200"/>
              <w:ind w:firstLine="709"/>
              <w:jc w:val="both"/>
              <w:rPr>
                <w:rFonts w:ascii="Times New Roman" w:hAnsi="Times New Roman" w:cs="Times New Roman"/>
                <w:sz w:val="24"/>
                <w:szCs w:val="24"/>
              </w:rPr>
            </w:pPr>
            <w:r w:rsidRPr="00CF5F4F">
              <w:rPr>
                <w:rFonts w:ascii="Times New Roman" w:hAnsi="Times New Roman" w:cs="Times New Roman"/>
                <w:sz w:val="24"/>
                <w:szCs w:val="24"/>
              </w:rPr>
              <w:t>[подпись]</w:t>
            </w:r>
          </w:p>
          <w:p w:rsidR="00086EAD" w:rsidRPr="00CF5F4F" w:rsidRDefault="00086EAD" w:rsidP="00CF5F4F">
            <w:pPr>
              <w:spacing w:after="200"/>
              <w:ind w:firstLine="709"/>
              <w:jc w:val="both"/>
              <w:rPr>
                <w:rFonts w:ascii="Times New Roman" w:hAnsi="Times New Roman" w:cs="Times New Roman"/>
                <w:sz w:val="24"/>
                <w:szCs w:val="24"/>
              </w:rPr>
            </w:pPr>
            <w:r w:rsidRPr="00CF5F4F">
              <w:rPr>
                <w:rFonts w:ascii="Times New Roman" w:hAnsi="Times New Roman" w:cs="Times New Roman"/>
                <w:sz w:val="24"/>
                <w:szCs w:val="24"/>
              </w:rPr>
              <w:t>_____________________________</w:t>
            </w:r>
          </w:p>
          <w:p w:rsidR="008F1B6C" w:rsidRPr="00CF5F4F" w:rsidRDefault="003A343F" w:rsidP="00CF5F4F">
            <w:pPr>
              <w:ind w:firstLine="709"/>
              <w:jc w:val="both"/>
              <w:rPr>
                <w:rFonts w:ascii="Times New Roman" w:hAnsi="Times New Roman" w:cs="Times New Roman"/>
                <w:sz w:val="24"/>
                <w:szCs w:val="24"/>
              </w:rPr>
            </w:pPr>
            <w:r w:rsidRPr="00CF5F4F" w:rsidDel="003A343F">
              <w:rPr>
                <w:rFonts w:ascii="Times New Roman" w:hAnsi="Times New Roman" w:cs="Times New Roman"/>
                <w:sz w:val="24"/>
                <w:szCs w:val="24"/>
              </w:rPr>
              <w:t xml:space="preserve"> </w:t>
            </w:r>
          </w:p>
        </w:tc>
      </w:tr>
    </w:tbl>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6E6158" w:rsidRPr="00CF5F4F" w:rsidRDefault="006E6158" w:rsidP="00CF5F4F">
      <w:pPr>
        <w:pStyle w:val="2"/>
        <w:pageBreakBefore/>
        <w:spacing w:before="0" w:after="0" w:line="240" w:lineRule="auto"/>
        <w:jc w:val="center"/>
        <w:rPr>
          <w:rFonts w:ascii="Times New Roman" w:hAnsi="Times New Roman" w:cs="Times New Roman"/>
          <w:sz w:val="24"/>
          <w:szCs w:val="24"/>
        </w:rPr>
      </w:pPr>
      <w:bookmarkStart w:id="395" w:name="_Toc51586735"/>
      <w:r w:rsidRPr="00CF5F4F">
        <w:rPr>
          <w:rFonts w:ascii="Times New Roman" w:hAnsi="Times New Roman" w:cs="Times New Roman"/>
          <w:sz w:val="24"/>
          <w:szCs w:val="24"/>
        </w:rPr>
        <w:t>ПРИЛОЖЕНИЕ № 8</w:t>
      </w:r>
      <w:bookmarkEnd w:id="395"/>
    </w:p>
    <w:p w:rsidR="000729B6" w:rsidRPr="00CF5F4F" w:rsidRDefault="009461B2" w:rsidP="00CF5F4F">
      <w:pPr>
        <w:pStyle w:val="SchedApps"/>
        <w:keepNext w:val="0"/>
        <w:pageBreakBefore w:val="0"/>
        <w:spacing w:after="0" w:line="240" w:lineRule="auto"/>
        <w:outlineLvl w:val="1"/>
        <w:rPr>
          <w:rFonts w:ascii="Times New Roman" w:eastAsia="Calibri" w:hAnsi="Times New Roman"/>
          <w:sz w:val="24"/>
          <w:lang w:val="ru-RU"/>
        </w:rPr>
      </w:pPr>
      <w:bookmarkStart w:id="396" w:name="_Toc51586736"/>
      <w:r w:rsidRPr="00CF5F4F">
        <w:rPr>
          <w:rFonts w:ascii="Times New Roman" w:eastAsia="Calibri" w:hAnsi="Times New Roman"/>
          <w:sz w:val="24"/>
          <w:lang w:val="ru-RU"/>
        </w:rPr>
        <w:t>ОСНОВНЫЕ УСЛОВИЯ ПРЯМОГО СОГЛАШЕНИЯ</w:t>
      </w:r>
      <w:bookmarkEnd w:id="396"/>
    </w:p>
    <w:p w:rsidR="00780771" w:rsidRPr="00CF5F4F" w:rsidRDefault="00780771" w:rsidP="00CF5F4F">
      <w:pPr>
        <w:pStyle w:val="Body"/>
        <w:spacing w:line="240" w:lineRule="auto"/>
        <w:rPr>
          <w:rFonts w:ascii="Times New Roman" w:eastAsia="Calibri" w:hAnsi="Times New Roman"/>
          <w:sz w:val="24"/>
          <w:lang w:val="ru-RU"/>
        </w:rPr>
      </w:pPr>
    </w:p>
    <w:p w:rsidR="00780771" w:rsidRPr="00CF5F4F" w:rsidRDefault="00780771" w:rsidP="00CF5F4F">
      <w:pPr>
        <w:widowControl w:val="0"/>
        <w:autoSpaceDE w:val="0"/>
        <w:autoSpaceDN w:val="0"/>
        <w:adjustRightInd w:val="0"/>
        <w:spacing w:after="0" w:line="240" w:lineRule="auto"/>
        <w:jc w:val="both"/>
        <w:rPr>
          <w:rFonts w:ascii="Times New Roman" w:hAnsi="Times New Roman" w:cs="Times New Roman"/>
          <w:sz w:val="24"/>
          <w:szCs w:val="24"/>
        </w:rPr>
      </w:pPr>
      <w:r w:rsidRPr="00CF5F4F">
        <w:rPr>
          <w:rFonts w:ascii="Times New Roman" w:hAnsi="Times New Roman" w:cs="Times New Roman"/>
          <w:sz w:val="24"/>
          <w:szCs w:val="24"/>
        </w:rPr>
        <w:tab/>
        <w:t xml:space="preserve">1. Настоящее приложение дополняет положения </w:t>
      </w:r>
      <w:r w:rsidR="00627EAF" w:rsidRPr="00CF5F4F">
        <w:rPr>
          <w:rFonts w:ascii="Times New Roman" w:hAnsi="Times New Roman" w:cs="Times New Roman"/>
          <w:sz w:val="24"/>
          <w:szCs w:val="24"/>
        </w:rPr>
        <w:t xml:space="preserve">раздела </w:t>
      </w:r>
      <w:r w:rsidR="00627EAF" w:rsidRPr="00CF5F4F">
        <w:rPr>
          <w:rFonts w:ascii="Times New Roman" w:hAnsi="Times New Roman" w:cs="Times New Roman"/>
          <w:sz w:val="24"/>
          <w:szCs w:val="24"/>
          <w:lang w:val="en-US"/>
        </w:rPr>
        <w:t>V</w:t>
      </w:r>
      <w:r w:rsidR="00627EAF" w:rsidRPr="00CF5F4F">
        <w:rPr>
          <w:rFonts w:ascii="Times New Roman" w:hAnsi="Times New Roman" w:cs="Times New Roman"/>
          <w:sz w:val="24"/>
          <w:szCs w:val="24"/>
        </w:rPr>
        <w:t xml:space="preserve"> пункта </w:t>
      </w:r>
      <w:r w:rsidRPr="00CF5F4F">
        <w:rPr>
          <w:rFonts w:ascii="Times New Roman" w:hAnsi="Times New Roman" w:cs="Times New Roman"/>
          <w:sz w:val="24"/>
          <w:szCs w:val="24"/>
        </w:rPr>
        <w:t>5.</w:t>
      </w:r>
      <w:r w:rsidR="00627EAF" w:rsidRPr="00CF5F4F">
        <w:rPr>
          <w:rFonts w:ascii="Times New Roman" w:hAnsi="Times New Roman" w:cs="Times New Roman"/>
          <w:sz w:val="24"/>
          <w:szCs w:val="24"/>
        </w:rPr>
        <w:t>1</w:t>
      </w:r>
      <w:r w:rsidRPr="00CF5F4F">
        <w:rPr>
          <w:rFonts w:ascii="Times New Roman" w:hAnsi="Times New Roman" w:cs="Times New Roman"/>
          <w:sz w:val="24"/>
          <w:szCs w:val="24"/>
        </w:rPr>
        <w:t>. Соглашения.</w:t>
      </w:r>
    </w:p>
    <w:p w:rsidR="00232352" w:rsidRPr="00CF5F4F" w:rsidRDefault="00780771" w:rsidP="00CF5F4F">
      <w:pPr>
        <w:pStyle w:val="Body"/>
        <w:spacing w:after="0" w:line="240" w:lineRule="auto"/>
        <w:rPr>
          <w:rFonts w:ascii="Times New Roman" w:hAnsi="Times New Roman"/>
          <w:sz w:val="24"/>
          <w:lang w:val="ru-RU"/>
        </w:rPr>
      </w:pPr>
      <w:r w:rsidRPr="00CF5F4F">
        <w:rPr>
          <w:rFonts w:ascii="Times New Roman" w:eastAsia="Calibri" w:hAnsi="Times New Roman"/>
          <w:sz w:val="24"/>
          <w:lang w:val="ru-RU"/>
        </w:rPr>
        <w:tab/>
        <w:t xml:space="preserve">2. </w:t>
      </w:r>
      <w:r w:rsidR="00232352" w:rsidRPr="00CF5F4F">
        <w:rPr>
          <w:rFonts w:ascii="Times New Roman" w:hAnsi="Times New Roman"/>
          <w:sz w:val="24"/>
          <w:lang w:val="ru-RU"/>
        </w:rPr>
        <w:t>В настоящем Приложении приводятся основные условия Прямого соглашения, на основе которых (без ограничения возможности включения иных условий) Концессионер обязан подготовить Прямое соглашение в соответствии с пунктом 5.1.2</w:t>
      </w:r>
      <w:r w:rsidR="00380D3A" w:rsidRPr="00CF5F4F">
        <w:rPr>
          <w:rFonts w:ascii="Times New Roman" w:hAnsi="Times New Roman"/>
          <w:sz w:val="24"/>
          <w:lang w:val="ru-RU"/>
        </w:rPr>
        <w:t>.</w:t>
      </w:r>
      <w:r w:rsidR="00232352" w:rsidRPr="00CF5F4F">
        <w:rPr>
          <w:rFonts w:ascii="Times New Roman" w:hAnsi="Times New Roman"/>
          <w:sz w:val="24"/>
          <w:lang w:val="ru-RU"/>
        </w:rPr>
        <w:t xml:space="preserve"> Соглашения.</w:t>
      </w:r>
    </w:p>
    <w:p w:rsidR="000729B6" w:rsidRPr="00CF5F4F" w:rsidRDefault="00780771"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 xml:space="preserve">3. </w:t>
      </w:r>
      <w:r w:rsidR="00232352" w:rsidRPr="00CF5F4F">
        <w:rPr>
          <w:rFonts w:ascii="Times New Roman" w:hAnsi="Times New Roman" w:cs="Times New Roman"/>
          <w:sz w:val="24"/>
          <w:szCs w:val="24"/>
        </w:rPr>
        <w:t xml:space="preserve">Все термины, используемые в настоящем Приложении с заглавной буквы, имеют значение, указанное в </w:t>
      </w:r>
      <w:hyperlink w:anchor="П1" w:history="1">
        <w:r w:rsidR="00232352" w:rsidRPr="00CF5F4F">
          <w:rPr>
            <w:rStyle w:val="a6"/>
            <w:rFonts w:ascii="Times New Roman" w:hAnsi="Times New Roman" w:cs="Times New Roman"/>
            <w:color w:val="auto"/>
            <w:sz w:val="24"/>
            <w:szCs w:val="24"/>
            <w:u w:val="none"/>
          </w:rPr>
          <w:t>Приложении №1</w:t>
        </w:r>
      </w:hyperlink>
      <w:r w:rsidR="00232352" w:rsidRPr="00CF5F4F">
        <w:rPr>
          <w:rFonts w:ascii="Times New Roman" w:hAnsi="Times New Roman" w:cs="Times New Roman"/>
          <w:sz w:val="24"/>
          <w:szCs w:val="24"/>
        </w:rPr>
        <w:t xml:space="preserve"> к Соглашению, если иное прямо не установлено в настоящем Приложении.</w:t>
      </w:r>
    </w:p>
    <w:tbl>
      <w:tblPr>
        <w:tblStyle w:val="ac"/>
        <w:tblW w:w="9486" w:type="dxa"/>
        <w:tblLayout w:type="fixed"/>
        <w:tblLook w:val="04A0"/>
      </w:tblPr>
      <w:tblGrid>
        <w:gridCol w:w="562"/>
        <w:gridCol w:w="1985"/>
        <w:gridCol w:w="6939"/>
      </w:tblGrid>
      <w:tr w:rsidR="00935877" w:rsidRPr="00CF5F4F" w:rsidTr="00241D94">
        <w:tc>
          <w:tcPr>
            <w:tcW w:w="9486" w:type="dxa"/>
            <w:gridSpan w:val="3"/>
          </w:tcPr>
          <w:p w:rsidR="00197806" w:rsidRPr="00CF5F4F" w:rsidRDefault="00197806" w:rsidP="00CF5F4F">
            <w:pPr>
              <w:ind w:firstLine="709"/>
              <w:rPr>
                <w:rFonts w:ascii="Times New Roman" w:hAnsi="Times New Roman" w:cs="Times New Roman"/>
                <w:b/>
                <w:sz w:val="24"/>
                <w:szCs w:val="24"/>
              </w:rPr>
            </w:pPr>
            <w:r w:rsidRPr="00CF5F4F">
              <w:rPr>
                <w:rFonts w:ascii="Times New Roman" w:hAnsi="Times New Roman" w:cs="Times New Roman"/>
                <w:b/>
                <w:sz w:val="24"/>
                <w:szCs w:val="24"/>
              </w:rPr>
              <w:t>1. Общие положения</w:t>
            </w:r>
          </w:p>
        </w:tc>
      </w:tr>
      <w:tr w:rsidR="00935877" w:rsidRPr="00CF5F4F" w:rsidTr="00241D94">
        <w:tc>
          <w:tcPr>
            <w:tcW w:w="562" w:type="dxa"/>
          </w:tcPr>
          <w:p w:rsidR="00197806" w:rsidRPr="00CF5F4F" w:rsidRDefault="00F14D5E" w:rsidP="00CF5F4F">
            <w:pPr>
              <w:rPr>
                <w:rFonts w:ascii="Times New Roman" w:hAnsi="Times New Roman" w:cs="Times New Roman"/>
                <w:sz w:val="24"/>
                <w:szCs w:val="24"/>
              </w:rPr>
            </w:pPr>
            <w:r w:rsidRPr="00CF5F4F">
              <w:rPr>
                <w:rFonts w:ascii="Times New Roman" w:hAnsi="Times New Roman" w:cs="Times New Roman"/>
                <w:sz w:val="24"/>
                <w:szCs w:val="24"/>
              </w:rPr>
              <w:t>1.</w:t>
            </w:r>
          </w:p>
        </w:tc>
        <w:tc>
          <w:tcPr>
            <w:tcW w:w="1985" w:type="dxa"/>
          </w:tcPr>
          <w:p w:rsidR="00197806" w:rsidRPr="00CF5F4F" w:rsidRDefault="00197806" w:rsidP="00CF5F4F">
            <w:pPr>
              <w:rPr>
                <w:rFonts w:ascii="Times New Roman" w:hAnsi="Times New Roman" w:cs="Times New Roman"/>
                <w:b/>
                <w:sz w:val="24"/>
                <w:szCs w:val="24"/>
              </w:rPr>
            </w:pPr>
            <w:r w:rsidRPr="00CF5F4F">
              <w:rPr>
                <w:rFonts w:ascii="Times New Roman" w:hAnsi="Times New Roman" w:cs="Times New Roman"/>
                <w:b/>
                <w:sz w:val="24"/>
                <w:szCs w:val="24"/>
              </w:rPr>
              <w:t>Стороны</w:t>
            </w:r>
          </w:p>
        </w:tc>
        <w:tc>
          <w:tcPr>
            <w:tcW w:w="6939" w:type="dxa"/>
          </w:tcPr>
          <w:p w:rsidR="00197806" w:rsidRPr="00CF5F4F" w:rsidRDefault="00197806" w:rsidP="00CF5F4F">
            <w:pPr>
              <w:widowControl w:val="0"/>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Сторонами Прямого соглашения являются:</w:t>
            </w:r>
          </w:p>
          <w:p w:rsidR="00197806" w:rsidRPr="00CF5F4F" w:rsidRDefault="00197806" w:rsidP="00CF5F4F">
            <w:pPr>
              <w:pStyle w:val="a9"/>
              <w:widowControl w:val="0"/>
              <w:numPr>
                <w:ilvl w:val="0"/>
                <w:numId w:val="8"/>
              </w:numPr>
              <w:tabs>
                <w:tab w:val="left" w:pos="730"/>
              </w:tabs>
              <w:ind w:left="0" w:firstLine="709"/>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Концедент;</w:t>
            </w:r>
          </w:p>
          <w:p w:rsidR="00197806" w:rsidRPr="00CF5F4F" w:rsidRDefault="00197806" w:rsidP="00CF5F4F">
            <w:pPr>
              <w:pStyle w:val="a9"/>
              <w:widowControl w:val="0"/>
              <w:numPr>
                <w:ilvl w:val="0"/>
                <w:numId w:val="8"/>
              </w:numPr>
              <w:tabs>
                <w:tab w:val="left" w:pos="730"/>
              </w:tabs>
              <w:ind w:left="0" w:firstLine="709"/>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Концессионер;</w:t>
            </w:r>
          </w:p>
          <w:p w:rsidR="00197806" w:rsidRPr="00CF5F4F" w:rsidRDefault="00197806" w:rsidP="00CF5F4F">
            <w:pPr>
              <w:pStyle w:val="a9"/>
              <w:widowControl w:val="0"/>
              <w:numPr>
                <w:ilvl w:val="0"/>
                <w:numId w:val="8"/>
              </w:numPr>
              <w:tabs>
                <w:tab w:val="left" w:pos="720"/>
              </w:tabs>
              <w:ind w:left="0" w:firstLine="709"/>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Финансирующие организации</w:t>
            </w:r>
            <w:r w:rsidR="00CC4F83" w:rsidRPr="00CF5F4F">
              <w:rPr>
                <w:rFonts w:ascii="Times New Roman" w:eastAsia="Times New Roman" w:hAnsi="Times New Roman" w:cs="Times New Roman"/>
                <w:bCs/>
                <w:sz w:val="24"/>
                <w:szCs w:val="24"/>
              </w:rPr>
              <w:t xml:space="preserve"> (Кредитор)</w:t>
            </w:r>
          </w:p>
          <w:p w:rsidR="00197806" w:rsidRPr="00CF5F4F" w:rsidRDefault="00197806" w:rsidP="00CF5F4F">
            <w:pPr>
              <w:ind w:firstLine="709"/>
              <w:jc w:val="both"/>
              <w:rPr>
                <w:rFonts w:ascii="Times New Roman" w:hAnsi="Times New Roman" w:cs="Times New Roman"/>
                <w:sz w:val="24"/>
                <w:szCs w:val="24"/>
              </w:rPr>
            </w:pPr>
          </w:p>
        </w:tc>
      </w:tr>
      <w:tr w:rsidR="00935877" w:rsidRPr="00CF5F4F" w:rsidTr="00241D94">
        <w:tc>
          <w:tcPr>
            <w:tcW w:w="562" w:type="dxa"/>
          </w:tcPr>
          <w:p w:rsidR="00197806" w:rsidRPr="00CF5F4F" w:rsidRDefault="00197806" w:rsidP="00CF5F4F">
            <w:pPr>
              <w:pStyle w:val="a9"/>
              <w:numPr>
                <w:ilvl w:val="0"/>
                <w:numId w:val="12"/>
              </w:numPr>
              <w:rPr>
                <w:rFonts w:ascii="Times New Roman" w:hAnsi="Times New Roman" w:cs="Times New Roman"/>
                <w:sz w:val="24"/>
                <w:szCs w:val="24"/>
              </w:rPr>
            </w:pPr>
          </w:p>
        </w:tc>
        <w:tc>
          <w:tcPr>
            <w:tcW w:w="1985" w:type="dxa"/>
          </w:tcPr>
          <w:p w:rsidR="00197806" w:rsidRPr="00CF5F4F" w:rsidRDefault="00CC4F83" w:rsidP="00CF5F4F">
            <w:pPr>
              <w:rPr>
                <w:rFonts w:ascii="Times New Roman" w:hAnsi="Times New Roman" w:cs="Times New Roman"/>
                <w:b/>
                <w:sz w:val="24"/>
                <w:szCs w:val="24"/>
              </w:rPr>
            </w:pPr>
            <w:r w:rsidRPr="00CF5F4F">
              <w:rPr>
                <w:rFonts w:ascii="Times New Roman" w:hAnsi="Times New Roman" w:cs="Times New Roman"/>
                <w:b/>
                <w:sz w:val="24"/>
                <w:szCs w:val="24"/>
              </w:rPr>
              <w:t>Общие положения</w:t>
            </w:r>
          </w:p>
        </w:tc>
        <w:tc>
          <w:tcPr>
            <w:tcW w:w="6939" w:type="dxa"/>
          </w:tcPr>
          <w:p w:rsidR="00D84174" w:rsidRPr="00CF5F4F" w:rsidRDefault="00CC4F83"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П</w:t>
            </w:r>
            <w:r w:rsidR="00D84174" w:rsidRPr="00CF5F4F">
              <w:rPr>
                <w:rFonts w:ascii="Times New Roman" w:hAnsi="Times New Roman" w:cs="Times New Roman"/>
                <w:sz w:val="24"/>
                <w:szCs w:val="24"/>
              </w:rPr>
              <w:t>рямое соглашение является договором в пользу третьего лица</w:t>
            </w:r>
            <w:r w:rsidRPr="00CF5F4F">
              <w:rPr>
                <w:rFonts w:ascii="Times New Roman" w:hAnsi="Times New Roman" w:cs="Times New Roman"/>
                <w:sz w:val="24"/>
                <w:szCs w:val="24"/>
              </w:rPr>
              <w:t xml:space="preserve"> (К</w:t>
            </w:r>
            <w:r w:rsidR="00D84174" w:rsidRPr="00CF5F4F">
              <w:rPr>
                <w:rFonts w:ascii="Times New Roman" w:hAnsi="Times New Roman" w:cs="Times New Roman"/>
                <w:sz w:val="24"/>
                <w:szCs w:val="24"/>
              </w:rPr>
              <w:t xml:space="preserve">редитора) в соответствии с пунктом 1 статьи 430 Гражданского кодекса в части выплаты возмещения </w:t>
            </w:r>
            <w:r w:rsidR="0081081A" w:rsidRPr="00CF5F4F">
              <w:rPr>
                <w:rFonts w:ascii="Times New Roman" w:hAnsi="Times New Roman" w:cs="Times New Roman"/>
                <w:sz w:val="24"/>
                <w:szCs w:val="24"/>
              </w:rPr>
              <w:t xml:space="preserve">(платежей Концедента, предусмотренных Концессионным соглашениям при осуществлении действий по досрочному прекращению Концессионного соглашения в порядке, предусмотренном Прямым соглашением) </w:t>
            </w:r>
            <w:r w:rsidR="00D84174" w:rsidRPr="00CF5F4F">
              <w:rPr>
                <w:rFonts w:ascii="Times New Roman" w:hAnsi="Times New Roman" w:cs="Times New Roman"/>
                <w:sz w:val="24"/>
                <w:szCs w:val="24"/>
              </w:rPr>
              <w:t>не Концессионеру, а Кредитору, имеющему право требовать от Концессионера выплаты задолженности по кредиту и иным платежам в соответствии с кредитным соглашением;</w:t>
            </w:r>
          </w:p>
          <w:p w:rsidR="0081081A" w:rsidRPr="00CF5F4F" w:rsidRDefault="0081081A"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 xml:space="preserve">Кредитор выражает намерение воспользоваться правами третьего лица в части получения за счет возмещения выплат по кредиту и иным платежам в соответствии с Кредитным соглашением; </w:t>
            </w:r>
          </w:p>
          <w:p w:rsidR="00D84174" w:rsidRPr="00CF5F4F" w:rsidRDefault="00D84174"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совершение действий Сторон, направленных на прекращение Концессионного соглашения по основаниям, предусмотренным Концессионным соглашением, осуществляется с соблюдением условий, предусмотренных Прямым соглашением;</w:t>
            </w:r>
          </w:p>
          <w:p w:rsidR="00CC4F83" w:rsidRPr="00CF5F4F" w:rsidRDefault="00CC4F83"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выплата</w:t>
            </w:r>
            <w:r w:rsidR="00AA75C5" w:rsidRPr="00CF5F4F">
              <w:rPr>
                <w:rFonts w:ascii="Times New Roman" w:hAnsi="Times New Roman" w:cs="Times New Roman"/>
                <w:sz w:val="24"/>
                <w:szCs w:val="24"/>
              </w:rPr>
              <w:t xml:space="preserve"> возмещения </w:t>
            </w:r>
            <w:r w:rsidRPr="00CF5F4F">
              <w:rPr>
                <w:rFonts w:ascii="Times New Roman" w:hAnsi="Times New Roman" w:cs="Times New Roman"/>
                <w:sz w:val="24"/>
                <w:szCs w:val="24"/>
              </w:rPr>
              <w:t xml:space="preserve">при </w:t>
            </w:r>
            <w:r w:rsidR="00AA75C5" w:rsidRPr="00CF5F4F">
              <w:rPr>
                <w:rFonts w:ascii="Times New Roman" w:hAnsi="Times New Roman" w:cs="Times New Roman"/>
                <w:sz w:val="24"/>
                <w:szCs w:val="24"/>
              </w:rPr>
              <w:t>прекр</w:t>
            </w:r>
            <w:r w:rsidRPr="00CF5F4F">
              <w:rPr>
                <w:rFonts w:ascii="Times New Roman" w:hAnsi="Times New Roman" w:cs="Times New Roman"/>
                <w:sz w:val="24"/>
                <w:szCs w:val="24"/>
              </w:rPr>
              <w:t>ащении</w:t>
            </w:r>
            <w:r w:rsidR="00AA75C5" w:rsidRPr="00CF5F4F">
              <w:rPr>
                <w:rFonts w:ascii="Times New Roman" w:hAnsi="Times New Roman" w:cs="Times New Roman"/>
                <w:sz w:val="24"/>
                <w:szCs w:val="24"/>
              </w:rPr>
              <w:t xml:space="preserve"> Концессионного соглашения </w:t>
            </w:r>
            <w:r w:rsidR="0081081A" w:rsidRPr="00CF5F4F">
              <w:rPr>
                <w:rFonts w:ascii="Times New Roman" w:hAnsi="Times New Roman" w:cs="Times New Roman"/>
                <w:sz w:val="24"/>
                <w:szCs w:val="24"/>
              </w:rPr>
              <w:t xml:space="preserve">осуществляется </w:t>
            </w:r>
            <w:r w:rsidR="00AA75C5" w:rsidRPr="00CF5F4F">
              <w:rPr>
                <w:rFonts w:ascii="Times New Roman" w:hAnsi="Times New Roman" w:cs="Times New Roman"/>
                <w:sz w:val="24"/>
                <w:szCs w:val="24"/>
              </w:rPr>
              <w:t xml:space="preserve">без наложения на Концедента обязательств по осуществлению любых выплат, превышающих </w:t>
            </w:r>
            <w:r w:rsidRPr="00CF5F4F">
              <w:rPr>
                <w:rFonts w:ascii="Times New Roman" w:hAnsi="Times New Roman" w:cs="Times New Roman"/>
                <w:sz w:val="24"/>
                <w:szCs w:val="24"/>
              </w:rPr>
              <w:t>размер возмещения, предусмотренный Концессионным соглашением;</w:t>
            </w:r>
          </w:p>
          <w:p w:rsidR="00CC4F83" w:rsidRPr="00CF5F4F" w:rsidRDefault="00CC4F83"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Прямое соглашение не является поручительством или государственной гарантией Концедента за Концессионера и не влечет обязанности Концедента отвечать по обязательствам Концессионера;</w:t>
            </w:r>
          </w:p>
          <w:p w:rsidR="00CC4F83" w:rsidRPr="00CF5F4F" w:rsidRDefault="00CC4F83"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 xml:space="preserve">перечисления Концедентом денежных средств в рамках исполнения Прямого соглашения является надлежащим исполнением обязательств Концедента перед Концессионером по </w:t>
            </w:r>
            <w:r w:rsidR="00403FA9" w:rsidRPr="00CF5F4F">
              <w:rPr>
                <w:rFonts w:ascii="Times New Roman" w:hAnsi="Times New Roman" w:cs="Times New Roman"/>
                <w:sz w:val="24"/>
                <w:szCs w:val="24"/>
              </w:rPr>
              <w:t>С</w:t>
            </w:r>
            <w:r w:rsidRPr="00CF5F4F">
              <w:rPr>
                <w:rFonts w:ascii="Times New Roman" w:hAnsi="Times New Roman" w:cs="Times New Roman"/>
                <w:sz w:val="24"/>
                <w:szCs w:val="24"/>
              </w:rPr>
              <w:t>оглашению;</w:t>
            </w:r>
          </w:p>
          <w:p w:rsidR="00197806" w:rsidRPr="00CF5F4F" w:rsidRDefault="00CC4F83" w:rsidP="00CF5F4F">
            <w:pPr>
              <w:ind w:firstLine="714"/>
              <w:jc w:val="both"/>
              <w:rPr>
                <w:rFonts w:ascii="Times New Roman" w:hAnsi="Times New Roman" w:cs="Times New Roman"/>
                <w:sz w:val="24"/>
                <w:szCs w:val="24"/>
              </w:rPr>
            </w:pPr>
            <w:r w:rsidRPr="00CF5F4F">
              <w:rPr>
                <w:rFonts w:ascii="Times New Roman" w:hAnsi="Times New Roman" w:cs="Times New Roman"/>
                <w:sz w:val="24"/>
                <w:szCs w:val="24"/>
              </w:rPr>
              <w:t xml:space="preserve">изменение размера, графика, условий оплаты иных условий по кредитному соглашению, не является основанием для пересмотра размера, графика, условий платежей по </w:t>
            </w:r>
            <w:r w:rsidR="00403FA9" w:rsidRPr="00CF5F4F">
              <w:rPr>
                <w:rFonts w:ascii="Times New Roman" w:hAnsi="Times New Roman" w:cs="Times New Roman"/>
                <w:sz w:val="24"/>
                <w:szCs w:val="24"/>
              </w:rPr>
              <w:t>С</w:t>
            </w:r>
            <w:r w:rsidRPr="00CF5F4F">
              <w:rPr>
                <w:rFonts w:ascii="Times New Roman" w:hAnsi="Times New Roman" w:cs="Times New Roman"/>
                <w:sz w:val="24"/>
                <w:szCs w:val="24"/>
              </w:rPr>
              <w:t>оглашению</w:t>
            </w:r>
            <w:r w:rsidR="0081081A" w:rsidRPr="00CF5F4F">
              <w:rPr>
                <w:rFonts w:ascii="Times New Roman" w:hAnsi="Times New Roman" w:cs="Times New Roman"/>
                <w:sz w:val="24"/>
                <w:szCs w:val="24"/>
              </w:rPr>
              <w:t>.</w:t>
            </w:r>
            <w:r w:rsidR="00F433E2" w:rsidRPr="00CF5F4F">
              <w:rPr>
                <w:rFonts w:ascii="Times New Roman" w:hAnsi="Times New Roman" w:cs="Times New Roman"/>
                <w:sz w:val="24"/>
                <w:szCs w:val="24"/>
              </w:rPr>
              <w:t xml:space="preserve"> </w:t>
            </w:r>
          </w:p>
        </w:tc>
      </w:tr>
      <w:tr w:rsidR="00935877" w:rsidRPr="00CF5F4F" w:rsidTr="00241D94">
        <w:tc>
          <w:tcPr>
            <w:tcW w:w="9486" w:type="dxa"/>
            <w:gridSpan w:val="3"/>
          </w:tcPr>
          <w:p w:rsidR="00197806" w:rsidRPr="00CF5F4F" w:rsidRDefault="000450EE" w:rsidP="00CF5F4F">
            <w:pPr>
              <w:rPr>
                <w:rFonts w:ascii="Times New Roman" w:hAnsi="Times New Roman" w:cs="Times New Roman"/>
                <w:b/>
                <w:sz w:val="24"/>
                <w:szCs w:val="24"/>
              </w:rPr>
            </w:pPr>
            <w:r w:rsidRPr="00CF5F4F">
              <w:rPr>
                <w:rFonts w:ascii="Times New Roman" w:hAnsi="Times New Roman" w:cs="Times New Roman"/>
                <w:b/>
                <w:sz w:val="24"/>
                <w:szCs w:val="24"/>
              </w:rPr>
              <w:t>2</w:t>
            </w:r>
            <w:r w:rsidR="00197806" w:rsidRPr="00CF5F4F">
              <w:rPr>
                <w:rFonts w:ascii="Times New Roman" w:hAnsi="Times New Roman" w:cs="Times New Roman"/>
                <w:b/>
                <w:sz w:val="24"/>
                <w:szCs w:val="24"/>
              </w:rPr>
              <w:t>. Прочие положения</w:t>
            </w:r>
          </w:p>
        </w:tc>
      </w:tr>
      <w:tr w:rsidR="00935877" w:rsidRPr="00CF5F4F" w:rsidTr="00241D94">
        <w:tc>
          <w:tcPr>
            <w:tcW w:w="562" w:type="dxa"/>
          </w:tcPr>
          <w:p w:rsidR="001F4AC9" w:rsidRPr="00CF5F4F" w:rsidRDefault="00F14D5E" w:rsidP="00CF5F4F">
            <w:pPr>
              <w:rPr>
                <w:rFonts w:ascii="Times New Roman" w:hAnsi="Times New Roman" w:cs="Times New Roman"/>
                <w:sz w:val="24"/>
                <w:szCs w:val="24"/>
              </w:rPr>
            </w:pPr>
            <w:r w:rsidRPr="00CF5F4F">
              <w:rPr>
                <w:rFonts w:ascii="Times New Roman" w:hAnsi="Times New Roman" w:cs="Times New Roman"/>
                <w:sz w:val="24"/>
                <w:szCs w:val="24"/>
              </w:rPr>
              <w:t>1.</w:t>
            </w:r>
          </w:p>
        </w:tc>
        <w:tc>
          <w:tcPr>
            <w:tcW w:w="1985" w:type="dxa"/>
          </w:tcPr>
          <w:p w:rsidR="001F4AC9" w:rsidRPr="00CF5F4F" w:rsidRDefault="001F4AC9" w:rsidP="00CF5F4F">
            <w:pPr>
              <w:rPr>
                <w:rFonts w:ascii="Times New Roman" w:hAnsi="Times New Roman" w:cs="Times New Roman"/>
                <w:sz w:val="24"/>
                <w:szCs w:val="24"/>
              </w:rPr>
            </w:pPr>
            <w:r w:rsidRPr="00CF5F4F">
              <w:rPr>
                <w:rFonts w:ascii="Times New Roman" w:hAnsi="Times New Roman" w:cs="Times New Roman"/>
                <w:sz w:val="24"/>
                <w:szCs w:val="24"/>
              </w:rPr>
              <w:t>Уступка прав по Прямому соглашению</w:t>
            </w:r>
          </w:p>
        </w:tc>
        <w:tc>
          <w:tcPr>
            <w:tcW w:w="6939" w:type="dxa"/>
          </w:tcPr>
          <w:p w:rsidR="001F4AC9" w:rsidRPr="00CF5F4F" w:rsidRDefault="001F4AC9" w:rsidP="00CF5F4F">
            <w:pPr>
              <w:jc w:val="both"/>
              <w:rPr>
                <w:rFonts w:ascii="Times New Roman" w:hAnsi="Times New Roman" w:cs="Times New Roman"/>
                <w:sz w:val="24"/>
                <w:szCs w:val="24"/>
              </w:rPr>
            </w:pPr>
            <w:r w:rsidRPr="00CF5F4F">
              <w:rPr>
                <w:rFonts w:ascii="Times New Roman" w:hAnsi="Times New Roman" w:cs="Times New Roman"/>
                <w:sz w:val="24"/>
                <w:szCs w:val="24"/>
              </w:rPr>
              <w:t>Ни одна из Сторон не вправе уступать или передавать полностью или частично свои права и/или обязанности по Прямому соглашению и/или Соглашению, иначе чем по правилам, предусмотренным в Прямом соглашении и законодательстве Российской Федерации.</w:t>
            </w:r>
          </w:p>
        </w:tc>
      </w:tr>
      <w:tr w:rsidR="00935877" w:rsidRPr="00CF5F4F" w:rsidTr="00241D94">
        <w:tc>
          <w:tcPr>
            <w:tcW w:w="562" w:type="dxa"/>
          </w:tcPr>
          <w:p w:rsidR="00E62417" w:rsidRPr="00CF5F4F" w:rsidRDefault="00F14D5E" w:rsidP="00CF5F4F">
            <w:pPr>
              <w:rPr>
                <w:rFonts w:ascii="Times New Roman" w:hAnsi="Times New Roman" w:cs="Times New Roman"/>
                <w:sz w:val="24"/>
                <w:szCs w:val="24"/>
              </w:rPr>
            </w:pPr>
            <w:r w:rsidRPr="00CF5F4F">
              <w:rPr>
                <w:rFonts w:ascii="Times New Roman" w:hAnsi="Times New Roman" w:cs="Times New Roman"/>
                <w:sz w:val="24"/>
                <w:szCs w:val="24"/>
              </w:rPr>
              <w:t>2.</w:t>
            </w:r>
          </w:p>
        </w:tc>
        <w:tc>
          <w:tcPr>
            <w:tcW w:w="1985" w:type="dxa"/>
          </w:tcPr>
          <w:p w:rsidR="00E62417" w:rsidRPr="00CF5F4F" w:rsidRDefault="00E62417" w:rsidP="00CF5F4F">
            <w:pPr>
              <w:rPr>
                <w:rFonts w:ascii="Times New Roman" w:hAnsi="Times New Roman" w:cs="Times New Roman"/>
                <w:sz w:val="24"/>
                <w:szCs w:val="24"/>
              </w:rPr>
            </w:pPr>
            <w:r w:rsidRPr="00CF5F4F">
              <w:rPr>
                <w:rFonts w:ascii="Times New Roman" w:hAnsi="Times New Roman" w:cs="Times New Roman"/>
                <w:sz w:val="24"/>
                <w:szCs w:val="24"/>
              </w:rPr>
              <w:t>Недействительность Соглашения</w:t>
            </w:r>
          </w:p>
        </w:tc>
        <w:tc>
          <w:tcPr>
            <w:tcW w:w="6939" w:type="dxa"/>
          </w:tcPr>
          <w:p w:rsidR="00E62417" w:rsidRPr="00CF5F4F" w:rsidRDefault="00E62417" w:rsidP="00CF5F4F">
            <w:pPr>
              <w:jc w:val="both"/>
              <w:rPr>
                <w:rFonts w:ascii="Times New Roman" w:hAnsi="Times New Roman" w:cs="Times New Roman"/>
                <w:sz w:val="24"/>
                <w:szCs w:val="24"/>
              </w:rPr>
            </w:pPr>
            <w:r w:rsidRPr="00CF5F4F">
              <w:rPr>
                <w:rFonts w:ascii="Times New Roman" w:hAnsi="Times New Roman" w:cs="Times New Roman"/>
                <w:sz w:val="24"/>
                <w:szCs w:val="24"/>
              </w:rPr>
              <w:t>Прямое соглашение не прекращает свое действие с прекращением действия/признанием недействительным Соглашения.</w:t>
            </w:r>
          </w:p>
        </w:tc>
      </w:tr>
      <w:tr w:rsidR="00935877" w:rsidRPr="00CF5F4F" w:rsidTr="00241D94">
        <w:tc>
          <w:tcPr>
            <w:tcW w:w="562" w:type="dxa"/>
          </w:tcPr>
          <w:p w:rsidR="00197806" w:rsidRPr="00CF5F4F" w:rsidRDefault="00197806" w:rsidP="00CF5F4F">
            <w:pPr>
              <w:pStyle w:val="a9"/>
              <w:numPr>
                <w:ilvl w:val="0"/>
                <w:numId w:val="12"/>
              </w:numPr>
              <w:rPr>
                <w:rFonts w:ascii="Times New Roman" w:hAnsi="Times New Roman" w:cs="Times New Roman"/>
                <w:sz w:val="24"/>
                <w:szCs w:val="24"/>
              </w:rPr>
            </w:pPr>
          </w:p>
        </w:tc>
        <w:tc>
          <w:tcPr>
            <w:tcW w:w="1985" w:type="dxa"/>
          </w:tcPr>
          <w:p w:rsidR="00197806" w:rsidRPr="00CF5F4F" w:rsidRDefault="00197806" w:rsidP="00CF5F4F">
            <w:pPr>
              <w:rPr>
                <w:rFonts w:ascii="Times New Roman" w:hAnsi="Times New Roman" w:cs="Times New Roman"/>
                <w:sz w:val="24"/>
                <w:szCs w:val="24"/>
              </w:rPr>
            </w:pPr>
            <w:r w:rsidRPr="00CF5F4F">
              <w:rPr>
                <w:rFonts w:ascii="Times New Roman" w:hAnsi="Times New Roman" w:cs="Times New Roman"/>
                <w:sz w:val="24"/>
                <w:szCs w:val="24"/>
              </w:rPr>
              <w:t>Срок действия</w:t>
            </w:r>
          </w:p>
        </w:tc>
        <w:tc>
          <w:tcPr>
            <w:tcW w:w="6939" w:type="dxa"/>
          </w:tcPr>
          <w:p w:rsidR="001F4AC9" w:rsidRPr="00CF5F4F" w:rsidRDefault="00B342F1" w:rsidP="00CF5F4F">
            <w:pPr>
              <w:jc w:val="both"/>
              <w:rPr>
                <w:rFonts w:ascii="Times New Roman" w:hAnsi="Times New Roman" w:cs="Times New Roman"/>
                <w:sz w:val="24"/>
                <w:szCs w:val="24"/>
              </w:rPr>
            </w:pPr>
            <w:r w:rsidRPr="00CF5F4F">
              <w:rPr>
                <w:rFonts w:ascii="Times New Roman" w:hAnsi="Times New Roman" w:cs="Times New Roman"/>
                <w:sz w:val="24"/>
                <w:szCs w:val="24"/>
              </w:rPr>
              <w:t>Прямое соглашение вступает в силу с даты подписания всеми сторонами и действует в том числе при изменении и прекращении Соглашения, до полного исполнения обязательств всех Сторон по Прямому соглашению</w:t>
            </w:r>
          </w:p>
        </w:tc>
      </w:tr>
      <w:tr w:rsidR="00935877" w:rsidRPr="00CF5F4F" w:rsidTr="00241D94">
        <w:trPr>
          <w:trHeight w:val="1779"/>
        </w:trPr>
        <w:tc>
          <w:tcPr>
            <w:tcW w:w="562" w:type="dxa"/>
          </w:tcPr>
          <w:p w:rsidR="001F4AC9" w:rsidRPr="00CF5F4F" w:rsidRDefault="001F4AC9" w:rsidP="00CF5F4F">
            <w:pPr>
              <w:pStyle w:val="a9"/>
              <w:numPr>
                <w:ilvl w:val="0"/>
                <w:numId w:val="12"/>
              </w:numPr>
              <w:rPr>
                <w:rFonts w:ascii="Times New Roman" w:hAnsi="Times New Roman" w:cs="Times New Roman"/>
                <w:sz w:val="24"/>
                <w:szCs w:val="24"/>
              </w:rPr>
            </w:pPr>
          </w:p>
        </w:tc>
        <w:tc>
          <w:tcPr>
            <w:tcW w:w="1985" w:type="dxa"/>
          </w:tcPr>
          <w:p w:rsidR="001F4AC9" w:rsidRPr="00CF5F4F" w:rsidRDefault="001F4AC9" w:rsidP="00CF5F4F">
            <w:pPr>
              <w:rPr>
                <w:rFonts w:ascii="Times New Roman" w:hAnsi="Times New Roman" w:cs="Times New Roman"/>
                <w:sz w:val="24"/>
                <w:szCs w:val="24"/>
              </w:rPr>
            </w:pPr>
            <w:r w:rsidRPr="00CF5F4F">
              <w:rPr>
                <w:rFonts w:ascii="Times New Roman" w:hAnsi="Times New Roman" w:cs="Times New Roman"/>
                <w:sz w:val="24"/>
                <w:szCs w:val="24"/>
              </w:rPr>
              <w:t>Соотношение договоров</w:t>
            </w:r>
          </w:p>
        </w:tc>
        <w:tc>
          <w:tcPr>
            <w:tcW w:w="6939" w:type="dxa"/>
          </w:tcPr>
          <w:p w:rsidR="001F4AC9" w:rsidRPr="00CF5F4F" w:rsidRDefault="001F4AC9" w:rsidP="00CF5F4F">
            <w:pPr>
              <w:jc w:val="both"/>
              <w:rPr>
                <w:rFonts w:ascii="Times New Roman" w:hAnsi="Times New Roman" w:cs="Times New Roman"/>
                <w:sz w:val="24"/>
                <w:szCs w:val="24"/>
              </w:rPr>
            </w:pPr>
            <w:r w:rsidRPr="00CF5F4F">
              <w:rPr>
                <w:rFonts w:ascii="Times New Roman" w:hAnsi="Times New Roman" w:cs="Times New Roman"/>
                <w:sz w:val="24"/>
                <w:szCs w:val="24"/>
              </w:rPr>
              <w:t xml:space="preserve">В случае какого-либо противоречия или несоответствия между положениями Прямого соглашения и положениями Соглашения, положения Соглашения </w:t>
            </w:r>
            <w:r w:rsidR="00FF09A8" w:rsidRPr="00CF5F4F">
              <w:rPr>
                <w:rFonts w:ascii="Times New Roman" w:hAnsi="Times New Roman" w:cs="Times New Roman"/>
                <w:sz w:val="24"/>
                <w:szCs w:val="24"/>
              </w:rPr>
              <w:t>в части размера денежных обязательств Концедента</w:t>
            </w:r>
            <w:r w:rsidR="00A8332E" w:rsidRPr="00CF5F4F">
              <w:rPr>
                <w:rFonts w:ascii="Times New Roman" w:hAnsi="Times New Roman" w:cs="Times New Roman"/>
                <w:sz w:val="24"/>
                <w:szCs w:val="24"/>
              </w:rPr>
              <w:t xml:space="preserve">, с учетом пункта </w:t>
            </w:r>
            <w:r w:rsidR="00646E1A" w:rsidRPr="00CF5F4F">
              <w:rPr>
                <w:rFonts w:ascii="Times New Roman" w:hAnsi="Times New Roman" w:cs="Times New Roman"/>
                <w:sz w:val="24"/>
                <w:szCs w:val="24"/>
              </w:rPr>
              <w:t>9</w:t>
            </w:r>
            <w:r w:rsidR="00A8332E" w:rsidRPr="00CF5F4F">
              <w:rPr>
                <w:rFonts w:ascii="Times New Roman" w:hAnsi="Times New Roman" w:cs="Times New Roman"/>
                <w:sz w:val="24"/>
                <w:szCs w:val="24"/>
              </w:rPr>
              <w:t xml:space="preserve">.7. Приложения </w:t>
            </w:r>
            <w:r w:rsidR="00016035" w:rsidRPr="00CF5F4F">
              <w:rPr>
                <w:rFonts w:ascii="Times New Roman" w:hAnsi="Times New Roman" w:cs="Times New Roman"/>
                <w:sz w:val="24"/>
                <w:szCs w:val="24"/>
              </w:rPr>
              <w:t>№ 6 к Соглашению имеют преимущественную силу перед условиями Прямого соглашения.</w:t>
            </w:r>
          </w:p>
          <w:p w:rsidR="00016035" w:rsidRPr="00CF5F4F" w:rsidRDefault="00016035" w:rsidP="00CF5F4F">
            <w:pPr>
              <w:jc w:val="both"/>
              <w:rPr>
                <w:rFonts w:ascii="Times New Roman" w:hAnsi="Times New Roman" w:cs="Times New Roman"/>
                <w:sz w:val="24"/>
                <w:szCs w:val="24"/>
              </w:rPr>
            </w:pPr>
            <w:r w:rsidRPr="00CF5F4F">
              <w:rPr>
                <w:rFonts w:ascii="Times New Roman" w:hAnsi="Times New Roman" w:cs="Times New Roman"/>
                <w:sz w:val="24"/>
                <w:szCs w:val="24"/>
              </w:rPr>
              <w:t>В любом случае, исполнение обязательств по Прямому соглашению не налагает на Концедента каких-либо обязательств осуществлять дополнительные выплаты, превышающие суммы денежных обязательств Концедента, предусмотренных Соглашением.</w:t>
            </w:r>
          </w:p>
          <w:p w:rsidR="00464DAF" w:rsidRPr="00C71B9C" w:rsidRDefault="00464DAF" w:rsidP="00CF5F4F">
            <w:pPr>
              <w:jc w:val="both"/>
              <w:rPr>
                <w:rFonts w:ascii="Times New Roman" w:hAnsi="Times New Roman" w:cs="Times New Roman"/>
                <w:sz w:val="24"/>
                <w:szCs w:val="24"/>
              </w:rPr>
            </w:pPr>
            <w:r w:rsidRPr="00C71B9C">
              <w:rPr>
                <w:rFonts w:ascii="Times New Roman" w:hAnsi="Times New Roman" w:cs="Times New Roman"/>
                <w:sz w:val="24"/>
                <w:szCs w:val="24"/>
              </w:rPr>
              <w:t>Положения Прямого соглашения имеют преимущественную силу перед положениями Соглашения в части:</w:t>
            </w:r>
          </w:p>
          <w:p w:rsidR="00464DAF" w:rsidRPr="00C71B9C" w:rsidRDefault="00464DAF" w:rsidP="00CF5F4F">
            <w:pPr>
              <w:jc w:val="both"/>
              <w:rPr>
                <w:rFonts w:ascii="Times New Roman" w:hAnsi="Times New Roman" w:cs="Times New Roman"/>
                <w:sz w:val="24"/>
                <w:szCs w:val="24"/>
              </w:rPr>
            </w:pPr>
            <w:r w:rsidRPr="00C71B9C">
              <w:rPr>
                <w:rFonts w:ascii="Times New Roman" w:hAnsi="Times New Roman" w:cs="Times New Roman"/>
                <w:sz w:val="24"/>
                <w:szCs w:val="24"/>
              </w:rPr>
              <w:t>порядка выплаты денежных обязательств Концедента;</w:t>
            </w:r>
          </w:p>
          <w:p w:rsidR="00464DAF" w:rsidRPr="00C71B9C" w:rsidRDefault="00464DAF" w:rsidP="00CF5F4F">
            <w:pPr>
              <w:jc w:val="both"/>
              <w:rPr>
                <w:rFonts w:ascii="Times New Roman" w:hAnsi="Times New Roman" w:cs="Times New Roman"/>
                <w:sz w:val="24"/>
                <w:szCs w:val="24"/>
              </w:rPr>
            </w:pPr>
            <w:r w:rsidRPr="00C71B9C">
              <w:rPr>
                <w:rFonts w:ascii="Times New Roman" w:hAnsi="Times New Roman" w:cs="Times New Roman"/>
                <w:sz w:val="24"/>
                <w:szCs w:val="24"/>
              </w:rPr>
              <w:t>оснований и порядка замены Концессионера по Соглашению путем уступки и (или) перевода долга;</w:t>
            </w:r>
          </w:p>
          <w:p w:rsidR="00464DAF" w:rsidRPr="00CF5F4F" w:rsidRDefault="00464DAF" w:rsidP="00CF5F4F">
            <w:pPr>
              <w:jc w:val="both"/>
              <w:rPr>
                <w:rFonts w:ascii="Times New Roman" w:hAnsi="Times New Roman" w:cs="Times New Roman"/>
                <w:b/>
                <w:sz w:val="24"/>
                <w:szCs w:val="24"/>
              </w:rPr>
            </w:pPr>
            <w:r w:rsidRPr="00C71B9C">
              <w:rPr>
                <w:rFonts w:ascii="Times New Roman" w:hAnsi="Times New Roman" w:cs="Times New Roman"/>
                <w:sz w:val="24"/>
                <w:szCs w:val="24"/>
              </w:rPr>
              <w:t>порядка выплаты суммы возмеще</w:t>
            </w:r>
            <w:r w:rsidR="006268F8" w:rsidRPr="00C71B9C">
              <w:rPr>
                <w:rFonts w:ascii="Times New Roman" w:hAnsi="Times New Roman" w:cs="Times New Roman"/>
                <w:sz w:val="24"/>
                <w:szCs w:val="24"/>
              </w:rPr>
              <w:t>ния при прекращении Соглашения.</w:t>
            </w:r>
          </w:p>
        </w:tc>
      </w:tr>
      <w:tr w:rsidR="00935877" w:rsidRPr="00CF5F4F" w:rsidTr="00241D94">
        <w:tc>
          <w:tcPr>
            <w:tcW w:w="562" w:type="dxa"/>
          </w:tcPr>
          <w:p w:rsidR="00197806" w:rsidRPr="00CF5F4F" w:rsidRDefault="00197806" w:rsidP="00CF5F4F">
            <w:pPr>
              <w:pStyle w:val="a9"/>
              <w:numPr>
                <w:ilvl w:val="0"/>
                <w:numId w:val="12"/>
              </w:num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shd w:val="clear" w:color="auto" w:fill="FFFFFF"/>
          </w:tcPr>
          <w:p w:rsidR="00197806" w:rsidRPr="00CF5F4F" w:rsidRDefault="00197806" w:rsidP="00CF5F4F">
            <w:pPr>
              <w:rPr>
                <w:rFonts w:ascii="Times New Roman" w:hAnsi="Times New Roman" w:cs="Times New Roman"/>
                <w:sz w:val="24"/>
                <w:szCs w:val="24"/>
              </w:rPr>
            </w:pPr>
            <w:r w:rsidRPr="00CF5F4F">
              <w:rPr>
                <w:rFonts w:ascii="Times New Roman" w:hAnsi="Times New Roman" w:cs="Times New Roman"/>
                <w:sz w:val="24"/>
                <w:szCs w:val="24"/>
              </w:rPr>
              <w:t>Применимое право</w:t>
            </w:r>
          </w:p>
        </w:tc>
        <w:tc>
          <w:tcPr>
            <w:tcW w:w="6939" w:type="dxa"/>
            <w:tcBorders>
              <w:top w:val="single" w:sz="4" w:space="0" w:color="auto"/>
              <w:left w:val="single" w:sz="4" w:space="0" w:color="auto"/>
              <w:bottom w:val="single" w:sz="4" w:space="0" w:color="auto"/>
              <w:right w:val="single" w:sz="4" w:space="0" w:color="auto"/>
            </w:tcBorders>
            <w:shd w:val="clear" w:color="auto" w:fill="FFFFFF"/>
          </w:tcPr>
          <w:p w:rsidR="00197806" w:rsidRPr="00CF5F4F" w:rsidRDefault="001770FE" w:rsidP="00CF5F4F">
            <w:pPr>
              <w:rPr>
                <w:rFonts w:ascii="Times New Roman" w:hAnsi="Times New Roman" w:cs="Times New Roman"/>
                <w:sz w:val="24"/>
                <w:szCs w:val="24"/>
              </w:rPr>
            </w:pPr>
            <w:r w:rsidRPr="00CF5F4F">
              <w:rPr>
                <w:rFonts w:ascii="Times New Roman" w:hAnsi="Times New Roman" w:cs="Times New Roman"/>
                <w:sz w:val="24"/>
                <w:szCs w:val="24"/>
              </w:rPr>
              <w:t>Законодательство</w:t>
            </w:r>
            <w:r w:rsidR="00197806" w:rsidRPr="00CF5F4F">
              <w:rPr>
                <w:rFonts w:ascii="Times New Roman" w:hAnsi="Times New Roman" w:cs="Times New Roman"/>
                <w:sz w:val="24"/>
                <w:szCs w:val="24"/>
              </w:rPr>
              <w:t xml:space="preserve"> Российской Федерации.</w:t>
            </w:r>
          </w:p>
        </w:tc>
      </w:tr>
    </w:tbl>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bookmarkStart w:id="397" w:name="П9"/>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81081A" w:rsidRPr="00CF5F4F" w:rsidRDefault="0081081A" w:rsidP="00CF5F4F">
      <w:pPr>
        <w:pStyle w:val="2"/>
        <w:spacing w:before="0" w:after="0" w:line="240" w:lineRule="auto"/>
        <w:jc w:val="center"/>
        <w:rPr>
          <w:rFonts w:ascii="Times New Roman" w:hAnsi="Times New Roman" w:cs="Times New Roman"/>
          <w:sz w:val="24"/>
          <w:szCs w:val="24"/>
        </w:rPr>
      </w:pPr>
      <w:r w:rsidRPr="00CF5F4F">
        <w:rPr>
          <w:rFonts w:ascii="Times New Roman" w:eastAsia="Calibri" w:hAnsi="Times New Roman" w:cs="Times New Roman"/>
          <w:b w:val="0"/>
          <w:bCs/>
          <w:sz w:val="24"/>
          <w:szCs w:val="24"/>
        </w:rPr>
        <w:br w:type="page"/>
      </w:r>
      <w:bookmarkStart w:id="398" w:name="_Toc51586737"/>
      <w:r w:rsidR="00F433E2" w:rsidRPr="00CF5F4F">
        <w:rPr>
          <w:rFonts w:ascii="Times New Roman" w:hAnsi="Times New Roman" w:cs="Times New Roman"/>
          <w:sz w:val="24"/>
          <w:szCs w:val="24"/>
        </w:rPr>
        <w:t>ПРИЛОЖЕНИЕ № 9</w:t>
      </w:r>
      <w:bookmarkEnd w:id="398"/>
    </w:p>
    <w:p w:rsidR="00FC7B60" w:rsidRPr="00CF5F4F" w:rsidRDefault="00726ED8" w:rsidP="00CF5F4F">
      <w:pPr>
        <w:widowControl w:val="0"/>
        <w:autoSpaceDE w:val="0"/>
        <w:autoSpaceDN w:val="0"/>
        <w:adjustRightInd w:val="0"/>
        <w:spacing w:after="120" w:line="240" w:lineRule="auto"/>
        <w:jc w:val="center"/>
        <w:outlineLvl w:val="1"/>
        <w:rPr>
          <w:rFonts w:ascii="Times New Roman" w:eastAsia="Calibri" w:hAnsi="Times New Roman" w:cs="Times New Roman"/>
          <w:b/>
          <w:sz w:val="24"/>
          <w:szCs w:val="24"/>
        </w:rPr>
      </w:pPr>
      <w:bookmarkStart w:id="399" w:name="_Toc51586738"/>
      <w:bookmarkEnd w:id="397"/>
      <w:r w:rsidRPr="00CF5F4F">
        <w:rPr>
          <w:rFonts w:ascii="Times New Roman" w:eastAsia="Calibri" w:hAnsi="Times New Roman" w:cs="Times New Roman"/>
          <w:b/>
          <w:sz w:val="24"/>
          <w:szCs w:val="24"/>
        </w:rPr>
        <w:t>ОБЪЕМ НВВ, ПОРЯДОК КОРРЕКТИРОВКИ НВВ, РАСЧЕТА МГД И КОМПЕНСАЦИОННОГО ПЛАТЕЖА</w:t>
      </w:r>
      <w:bookmarkEnd w:id="399"/>
    </w:p>
    <w:p w:rsidR="00135371" w:rsidRPr="00CF5F4F" w:rsidRDefault="00135371" w:rsidP="00CF5F4F">
      <w:pPr>
        <w:widowControl w:val="0"/>
        <w:autoSpaceDE w:val="0"/>
        <w:autoSpaceDN w:val="0"/>
        <w:adjustRightInd w:val="0"/>
        <w:spacing w:after="120" w:line="240" w:lineRule="auto"/>
        <w:jc w:val="center"/>
        <w:outlineLvl w:val="1"/>
        <w:rPr>
          <w:rFonts w:ascii="Times New Roman" w:eastAsia="Calibri" w:hAnsi="Times New Roman" w:cs="Times New Roman"/>
          <w:b/>
          <w:sz w:val="24"/>
          <w:szCs w:val="24"/>
        </w:rPr>
      </w:pPr>
    </w:p>
    <w:p w:rsidR="00FC7B60" w:rsidRPr="00CF5F4F" w:rsidRDefault="00FC7B60" w:rsidP="00CF5F4F">
      <w:pPr>
        <w:pStyle w:val="a9"/>
        <w:widowControl w:val="0"/>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ar-SA"/>
        </w:rPr>
      </w:pPr>
      <w:r w:rsidRPr="00CF5F4F">
        <w:rPr>
          <w:rFonts w:ascii="Times New Roman" w:hAnsi="Times New Roman" w:cs="Times New Roman"/>
          <w:sz w:val="24"/>
          <w:szCs w:val="24"/>
        </w:rPr>
        <w:t>Настоящее приложение дополняет положения раздела 8.3. Соглашения.</w:t>
      </w:r>
    </w:p>
    <w:p w:rsidR="00E34669" w:rsidRPr="00CF5F4F" w:rsidRDefault="00D36B8A" w:rsidP="00CF5F4F">
      <w:pPr>
        <w:pStyle w:val="a9"/>
        <w:widowControl w:val="0"/>
        <w:numPr>
          <w:ilvl w:val="0"/>
          <w:numId w:val="30"/>
        </w:numPr>
        <w:tabs>
          <w:tab w:val="left" w:pos="1134"/>
        </w:tabs>
        <w:autoSpaceDE w:val="0"/>
        <w:autoSpaceDN w:val="0"/>
        <w:adjustRightInd w:val="0"/>
        <w:spacing w:after="12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В соответствии с пунктом 6.5) части 1 статьи 10 Закона о концессионных соглашениях, уровень НВВ на каждый год срока действия Соглашения</w:t>
      </w:r>
      <w:r w:rsidR="00445E38" w:rsidRPr="00CF5F4F">
        <w:rPr>
          <w:rFonts w:ascii="Times New Roman" w:hAnsi="Times New Roman" w:cs="Times New Roman"/>
          <w:sz w:val="24"/>
          <w:szCs w:val="24"/>
        </w:rPr>
        <w:t xml:space="preserve"> определяется </w:t>
      </w:r>
      <w:r w:rsidR="00E34669" w:rsidRPr="00CF5F4F">
        <w:rPr>
          <w:rFonts w:ascii="Times New Roman" w:hAnsi="Times New Roman" w:cs="Times New Roman"/>
          <w:sz w:val="24"/>
          <w:szCs w:val="24"/>
        </w:rPr>
        <w:t xml:space="preserve">Сторонами на дату заключения Соглашения </w:t>
      </w:r>
      <w:r w:rsidR="00403021" w:rsidRPr="00CF5F4F">
        <w:rPr>
          <w:rFonts w:ascii="Times New Roman" w:hAnsi="Times New Roman" w:cs="Times New Roman"/>
          <w:sz w:val="24"/>
          <w:szCs w:val="24"/>
        </w:rPr>
        <w:t xml:space="preserve">и с учетом пункта 3 настоящего Приложения </w:t>
      </w:r>
      <w:r w:rsidR="00E34669" w:rsidRPr="00CF5F4F">
        <w:rPr>
          <w:rFonts w:ascii="Times New Roman" w:hAnsi="Times New Roman" w:cs="Times New Roman"/>
          <w:sz w:val="24"/>
          <w:szCs w:val="24"/>
        </w:rPr>
        <w:t>в следующих размерах:</w:t>
      </w:r>
    </w:p>
    <w:tbl>
      <w:tblPr>
        <w:tblW w:w="5079" w:type="pct"/>
        <w:tblInd w:w="-10" w:type="dxa"/>
        <w:tblLayout w:type="fixed"/>
        <w:tblLook w:val="04A0"/>
      </w:tblPr>
      <w:tblGrid>
        <w:gridCol w:w="2813"/>
        <w:gridCol w:w="1303"/>
        <w:gridCol w:w="1304"/>
        <w:gridCol w:w="1304"/>
        <w:gridCol w:w="1304"/>
        <w:gridCol w:w="1302"/>
      </w:tblGrid>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hAnsi="Times New Roman" w:cs="Times New Roman"/>
                <w:b/>
                <w:bCs/>
                <w:color w:val="000000"/>
              </w:rPr>
            </w:pPr>
            <w:r w:rsidRPr="00CF5F4F">
              <w:rPr>
                <w:rFonts w:ascii="Times New Roman" w:hAnsi="Times New Roman" w:cs="Times New Roman"/>
                <w:b/>
                <w:bCs/>
                <w:color w:val="000000"/>
              </w:rPr>
              <w:t>Год действия соглашения в рамках Эксплуатации</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jc w:val="center"/>
              <w:rPr>
                <w:rFonts w:ascii="Times New Roman" w:hAnsi="Times New Roman" w:cs="Times New Roman"/>
                <w:b/>
                <w:bCs/>
                <w:color w:val="000000"/>
              </w:rPr>
            </w:pPr>
            <w:r w:rsidRPr="00CF5F4F">
              <w:rPr>
                <w:rFonts w:ascii="Times New Roman" w:hAnsi="Times New Roman" w:cs="Times New Roman"/>
                <w:b/>
                <w:bCs/>
                <w:color w:val="000000"/>
              </w:rPr>
              <w:t>1-й год Эксплуатации (неполный)</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b/>
                <w:bCs/>
                <w:color w:val="000000"/>
                <w:lang w:val="en-US"/>
              </w:rPr>
            </w:pPr>
            <w:r w:rsidRPr="00CF5F4F">
              <w:rPr>
                <w:rFonts w:ascii="Times New Roman" w:hAnsi="Times New Roman" w:cs="Times New Roman"/>
                <w:b/>
                <w:bCs/>
                <w:color w:val="000000"/>
              </w:rPr>
              <w:t>2-й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b/>
                <w:bCs/>
                <w:color w:val="000000"/>
                <w:lang w:val="en-US"/>
              </w:rPr>
            </w:pPr>
            <w:r w:rsidRPr="00CF5F4F">
              <w:rPr>
                <w:rFonts w:ascii="Times New Roman" w:hAnsi="Times New Roman" w:cs="Times New Roman"/>
                <w:b/>
                <w:bCs/>
                <w:color w:val="000000"/>
              </w:rPr>
              <w:t>3-й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b/>
                <w:bCs/>
                <w:color w:val="000000"/>
                <w:lang w:val="en-US"/>
              </w:rPr>
            </w:pPr>
            <w:r w:rsidRPr="00CF5F4F">
              <w:rPr>
                <w:rFonts w:ascii="Times New Roman" w:hAnsi="Times New Roman" w:cs="Times New Roman"/>
                <w:b/>
                <w:bCs/>
                <w:color w:val="000000"/>
              </w:rPr>
              <w:t>4-й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b/>
                <w:bCs/>
                <w:color w:val="000000"/>
                <w:lang w:val="en-US"/>
              </w:rPr>
            </w:pPr>
            <w:r w:rsidRPr="00CF5F4F">
              <w:rPr>
                <w:rFonts w:ascii="Times New Roman" w:hAnsi="Times New Roman" w:cs="Times New Roman"/>
                <w:b/>
                <w:bCs/>
                <w:color w:val="000000"/>
              </w:rPr>
              <w:t>5-й год Эксплуатации</w:t>
            </w: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hAnsi="Times New Roman" w:cs="Times New Roman"/>
                <w:b/>
                <w:bCs/>
                <w:color w:val="000000"/>
              </w:rPr>
            </w:pPr>
            <w:r w:rsidRPr="00CF5F4F">
              <w:rPr>
                <w:rFonts w:ascii="Times New Roman" w:hAnsi="Times New Roman" w:cs="Times New Roman"/>
                <w:b/>
                <w:bCs/>
                <w:color w:val="000000"/>
              </w:rPr>
              <w:t>НВВ (тыс. руб., без НДС)</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ind w:left="720"/>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Год действия соглашения в рамках Эксплуатации</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6-й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7-й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8-й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9-й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10-й год Эксплуатации</w:t>
            </w: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НВВ (тыс. руб., без НДС)</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Год действия соглашения в рамках Эксплуатации</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11-й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12-й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13-й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14-й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bCs/>
                <w:color w:val="000000"/>
                <w:sz w:val="20"/>
                <w:szCs w:val="20"/>
                <w:lang w:val="en-US"/>
              </w:rPr>
            </w:pPr>
            <w:r w:rsidRPr="00CF5F4F">
              <w:rPr>
                <w:rFonts w:ascii="Times New Roman" w:hAnsi="Times New Roman" w:cs="Times New Roman"/>
                <w:b/>
                <w:bCs/>
                <w:color w:val="000000"/>
              </w:rPr>
              <w:t>15-й год Эксплуатации</w:t>
            </w: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НВВ (тыс. руб., без НДС)</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Год действия соглашения в рамках Эксплуатации</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16-й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17-й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18-й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19-й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20-й год Эксплуатации</w:t>
            </w: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НВВ (тыс. руб., без НДС)</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Год действия соглашения в рамках Эксплуатации</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21-й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22-й год Эксплуатации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b/>
                <w:sz w:val="20"/>
                <w:szCs w:val="20"/>
              </w:rPr>
            </w:pPr>
            <w:r w:rsidRPr="00CF5F4F">
              <w:rPr>
                <w:rFonts w:ascii="Times New Roman" w:hAnsi="Times New Roman" w:cs="Times New Roman"/>
                <w:b/>
              </w:rPr>
              <w:t>23-й год Эксплуатации (неполный)</w:t>
            </w:r>
          </w:p>
        </w:tc>
        <w:tc>
          <w:tcPr>
            <w:tcW w:w="699" w:type="pct"/>
            <w:tcBorders>
              <w:top w:val="single" w:sz="4" w:space="0" w:color="auto"/>
              <w:lef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rPr>
            </w:pPr>
          </w:p>
        </w:tc>
        <w:tc>
          <w:tcPr>
            <w:tcW w:w="699" w:type="pct"/>
            <w:tcBorders>
              <w:top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rPr>
            </w:pPr>
          </w:p>
        </w:tc>
      </w:tr>
      <w:tr w:rsidR="00E34669" w:rsidRPr="00CF5F4F" w:rsidTr="00135371">
        <w:tc>
          <w:tcPr>
            <w:tcW w:w="150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34669" w:rsidRPr="00CF5F4F" w:rsidRDefault="00E34669" w:rsidP="00CF5F4F">
            <w:pPr>
              <w:spacing w:after="0" w:line="240" w:lineRule="auto"/>
              <w:rPr>
                <w:rFonts w:ascii="Times New Roman" w:eastAsia="Times New Roman" w:hAnsi="Times New Roman" w:cs="Times New Roman"/>
                <w:b/>
                <w:bCs/>
                <w:color w:val="000000"/>
                <w:sz w:val="20"/>
                <w:szCs w:val="20"/>
              </w:rPr>
            </w:pPr>
            <w:r w:rsidRPr="00CF5F4F">
              <w:rPr>
                <w:rFonts w:ascii="Times New Roman" w:hAnsi="Times New Roman" w:cs="Times New Roman"/>
                <w:b/>
                <w:bCs/>
                <w:color w:val="000000"/>
              </w:rPr>
              <w:t>НВВ (тыс. руб., без НДС)</w:t>
            </w:r>
          </w:p>
        </w:tc>
        <w:tc>
          <w:tcPr>
            <w:tcW w:w="69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eastAsia="Times New Roman" w:hAnsi="Times New Roman" w:cs="Times New Roman"/>
                <w:sz w:val="20"/>
                <w:szCs w:val="20"/>
              </w:rPr>
            </w:pPr>
          </w:p>
        </w:tc>
        <w:tc>
          <w:tcPr>
            <w:tcW w:w="699" w:type="pct"/>
            <w:tcBorders>
              <w:left w:val="single" w:sz="4" w:space="0" w:color="auto"/>
            </w:tcBorders>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rPr>
            </w:pPr>
          </w:p>
        </w:tc>
        <w:tc>
          <w:tcPr>
            <w:tcW w:w="699" w:type="pct"/>
            <w:shd w:val="clear" w:color="auto" w:fill="auto"/>
            <w:tcMar>
              <w:left w:w="57" w:type="dxa"/>
              <w:right w:w="57" w:type="dxa"/>
            </w:tcMar>
          </w:tcPr>
          <w:p w:rsidR="00E34669" w:rsidRPr="00CF5F4F" w:rsidRDefault="00E34669" w:rsidP="00CF5F4F">
            <w:pPr>
              <w:spacing w:after="0" w:line="240" w:lineRule="auto"/>
              <w:jc w:val="center"/>
              <w:rPr>
                <w:rFonts w:ascii="Times New Roman" w:hAnsi="Times New Roman" w:cs="Times New Roman"/>
              </w:rPr>
            </w:pPr>
          </w:p>
        </w:tc>
      </w:tr>
    </w:tbl>
    <w:p w:rsidR="00403021" w:rsidRPr="00CF5F4F" w:rsidRDefault="00403021" w:rsidP="00CF5F4F">
      <w:pPr>
        <w:pStyle w:val="a9"/>
        <w:widowControl w:val="0"/>
        <w:numPr>
          <w:ilvl w:val="0"/>
          <w:numId w:val="30"/>
        </w:numPr>
        <w:tabs>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Концедент на основании предоставляемой отчетности в соответствии с пунктом 12.2.2. Соглашения обязуется, начиная со второго года Эксплуатации до окончания срока Соглашения, производить расчет НВВ, рассчитывать МГД и Компенсационные платежи во втором квартале текущего года за предыдущий год в соответствии с настоящим Приложением, но не позднее 30 </w:t>
      </w:r>
      <w:r w:rsidR="00DE44A8" w:rsidRPr="00CF5F4F">
        <w:rPr>
          <w:rFonts w:ascii="Times New Roman" w:hAnsi="Times New Roman" w:cs="Times New Roman"/>
          <w:sz w:val="24"/>
          <w:szCs w:val="24"/>
        </w:rPr>
        <w:t xml:space="preserve">(тридцати) </w:t>
      </w:r>
      <w:r w:rsidRPr="00CF5F4F">
        <w:rPr>
          <w:rFonts w:ascii="Times New Roman" w:hAnsi="Times New Roman" w:cs="Times New Roman"/>
          <w:sz w:val="24"/>
          <w:szCs w:val="24"/>
        </w:rPr>
        <w:t>дней с даты предоставления указанной отчетности в полном объеме.</w:t>
      </w:r>
    </w:p>
    <w:p w:rsidR="00403021" w:rsidRPr="00CF5F4F" w:rsidRDefault="00403021" w:rsidP="007470A8">
      <w:pPr>
        <w:pStyle w:val="a9"/>
        <w:widowControl w:val="0"/>
        <w:numPr>
          <w:ilvl w:val="0"/>
          <w:numId w:val="30"/>
        </w:numPr>
        <w:tabs>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НВВ</w:t>
      </w:r>
      <w:r w:rsidR="007470A8">
        <w:rPr>
          <w:rFonts w:ascii="Times New Roman" w:hAnsi="Times New Roman" w:cs="Times New Roman"/>
          <w:sz w:val="24"/>
          <w:szCs w:val="24"/>
        </w:rPr>
        <w:t>, получаемая Концессионером в рамках реализации Соглашения, в том числе на каждый год действия Соглашения,</w:t>
      </w:r>
      <w:r w:rsidRPr="00CF5F4F">
        <w:rPr>
          <w:rFonts w:ascii="Times New Roman" w:hAnsi="Times New Roman" w:cs="Times New Roman"/>
          <w:sz w:val="24"/>
          <w:szCs w:val="24"/>
        </w:rPr>
        <w:t xml:space="preserve"> определяется расчетным путем, как произведение тарифа в области обращения с ТКО, установленного на год расчета органами </w:t>
      </w:r>
      <w:r w:rsidR="00EC51E2" w:rsidRPr="00CF5F4F">
        <w:rPr>
          <w:rFonts w:ascii="Times New Roman" w:hAnsi="Times New Roman" w:cs="Times New Roman"/>
          <w:sz w:val="24"/>
          <w:szCs w:val="24"/>
        </w:rPr>
        <w:t xml:space="preserve">исполнительной власти Концедента, осуществляющими государственное </w:t>
      </w:r>
      <w:r w:rsidRPr="00CF5F4F">
        <w:rPr>
          <w:rFonts w:ascii="Times New Roman" w:hAnsi="Times New Roman" w:cs="Times New Roman"/>
          <w:sz w:val="24"/>
          <w:szCs w:val="24"/>
        </w:rPr>
        <w:t xml:space="preserve">регулирование тарифов в области обращения с ТКО в соответствии с Законодательством, на проектную мощность Объекта соглашения. </w:t>
      </w:r>
    </w:p>
    <w:p w:rsidR="00F70880" w:rsidRPr="00CF5F4F" w:rsidRDefault="00482CB1" w:rsidP="00CF5F4F">
      <w:pPr>
        <w:pStyle w:val="a9"/>
        <w:widowControl w:val="0"/>
        <w:numPr>
          <w:ilvl w:val="0"/>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bookmarkStart w:id="400" w:name="_Ref44516243"/>
      <w:r w:rsidRPr="00CF5F4F">
        <w:rPr>
          <w:rFonts w:ascii="Times New Roman" w:hAnsi="Times New Roman" w:cs="Times New Roman"/>
          <w:sz w:val="24"/>
          <w:szCs w:val="24"/>
        </w:rPr>
        <w:t>МГД</w:t>
      </w:r>
      <w:r w:rsidR="00FD2E84" w:rsidRPr="00CF5F4F">
        <w:rPr>
          <w:rFonts w:ascii="Times New Roman" w:hAnsi="Times New Roman" w:cs="Times New Roman"/>
          <w:sz w:val="24"/>
          <w:szCs w:val="24"/>
        </w:rPr>
        <w:t xml:space="preserve"> рассчитывается</w:t>
      </w:r>
      <w:r w:rsidR="00FC7B60" w:rsidRPr="00CF5F4F">
        <w:rPr>
          <w:rFonts w:ascii="Times New Roman" w:hAnsi="Times New Roman" w:cs="Times New Roman"/>
          <w:sz w:val="24"/>
          <w:szCs w:val="24"/>
        </w:rPr>
        <w:t xml:space="preserve">, исходя из произведения </w:t>
      </w:r>
      <w:r w:rsidR="007A5488" w:rsidRPr="00CF5F4F">
        <w:rPr>
          <w:rFonts w:ascii="Times New Roman" w:hAnsi="Times New Roman" w:cs="Times New Roman"/>
          <w:sz w:val="24"/>
          <w:szCs w:val="24"/>
        </w:rPr>
        <w:t xml:space="preserve">Расчетного </w:t>
      </w:r>
      <w:r w:rsidR="00FC7B60" w:rsidRPr="00CF5F4F">
        <w:rPr>
          <w:rFonts w:ascii="Times New Roman" w:hAnsi="Times New Roman" w:cs="Times New Roman"/>
          <w:sz w:val="24"/>
          <w:szCs w:val="24"/>
        </w:rPr>
        <w:t>тарифа</w:t>
      </w:r>
      <w:r w:rsidRPr="00CF5F4F">
        <w:rPr>
          <w:rFonts w:ascii="Times New Roman" w:hAnsi="Times New Roman" w:cs="Times New Roman"/>
          <w:sz w:val="24"/>
          <w:szCs w:val="24"/>
        </w:rPr>
        <w:t>, установленного</w:t>
      </w:r>
      <w:r w:rsidR="00FC7B60" w:rsidRPr="00CF5F4F">
        <w:rPr>
          <w:rFonts w:ascii="Times New Roman" w:hAnsi="Times New Roman" w:cs="Times New Roman"/>
          <w:sz w:val="24"/>
          <w:szCs w:val="24"/>
        </w:rPr>
        <w:t xml:space="preserve"> на соответствующий </w:t>
      </w:r>
      <w:r w:rsidRPr="00CF5F4F">
        <w:rPr>
          <w:rFonts w:ascii="Times New Roman" w:hAnsi="Times New Roman" w:cs="Times New Roman"/>
          <w:sz w:val="24"/>
          <w:szCs w:val="24"/>
        </w:rPr>
        <w:t xml:space="preserve">период регулирования </w:t>
      </w:r>
      <w:r w:rsidR="00FC7B60" w:rsidRPr="00CF5F4F">
        <w:rPr>
          <w:rFonts w:ascii="Times New Roman" w:hAnsi="Times New Roman" w:cs="Times New Roman"/>
          <w:sz w:val="24"/>
          <w:szCs w:val="24"/>
        </w:rPr>
        <w:t xml:space="preserve">и </w:t>
      </w:r>
      <w:r w:rsidR="00310859" w:rsidRPr="00CF5F4F">
        <w:rPr>
          <w:rFonts w:ascii="Times New Roman" w:hAnsi="Times New Roman" w:cs="Times New Roman"/>
          <w:sz w:val="24"/>
          <w:szCs w:val="24"/>
        </w:rPr>
        <w:t xml:space="preserve">разницы между </w:t>
      </w:r>
      <w:r w:rsidR="00FC7B60" w:rsidRPr="00CF5F4F">
        <w:rPr>
          <w:rFonts w:ascii="Times New Roman" w:hAnsi="Times New Roman" w:cs="Times New Roman"/>
          <w:sz w:val="24"/>
          <w:szCs w:val="24"/>
        </w:rPr>
        <w:t xml:space="preserve">проектной </w:t>
      </w:r>
      <w:r w:rsidR="00DC2362" w:rsidRPr="00CF5F4F">
        <w:rPr>
          <w:rFonts w:ascii="Times New Roman" w:hAnsi="Times New Roman" w:cs="Times New Roman"/>
          <w:sz w:val="24"/>
          <w:szCs w:val="24"/>
        </w:rPr>
        <w:t xml:space="preserve">мощностью </w:t>
      </w:r>
      <w:r w:rsidR="00FC7B60" w:rsidRPr="00CF5F4F">
        <w:rPr>
          <w:rFonts w:ascii="Times New Roman" w:hAnsi="Times New Roman" w:cs="Times New Roman"/>
          <w:sz w:val="24"/>
          <w:szCs w:val="24"/>
        </w:rPr>
        <w:t xml:space="preserve">Объекта </w:t>
      </w:r>
      <w:r w:rsidRPr="00CF5F4F">
        <w:rPr>
          <w:rFonts w:ascii="Times New Roman" w:hAnsi="Times New Roman" w:cs="Times New Roman"/>
          <w:sz w:val="24"/>
          <w:szCs w:val="24"/>
        </w:rPr>
        <w:t>с</w:t>
      </w:r>
      <w:r w:rsidR="006448CD" w:rsidRPr="00CF5F4F">
        <w:rPr>
          <w:rFonts w:ascii="Times New Roman" w:hAnsi="Times New Roman" w:cs="Times New Roman"/>
          <w:sz w:val="24"/>
          <w:szCs w:val="24"/>
        </w:rPr>
        <w:t xml:space="preserve">оглашения </w:t>
      </w:r>
      <w:r w:rsidR="00F70880" w:rsidRPr="00CF5F4F">
        <w:rPr>
          <w:rFonts w:ascii="Times New Roman" w:hAnsi="Times New Roman" w:cs="Times New Roman"/>
          <w:sz w:val="24"/>
          <w:szCs w:val="24"/>
        </w:rPr>
        <w:t xml:space="preserve"> </w:t>
      </w:r>
      <w:r w:rsidR="00DC2362" w:rsidRPr="00CF5F4F">
        <w:rPr>
          <w:rFonts w:ascii="Times New Roman" w:hAnsi="Times New Roman" w:cs="Times New Roman"/>
          <w:sz w:val="24"/>
          <w:szCs w:val="24"/>
        </w:rPr>
        <w:t>и размером обязательств, принимаемых на себя Концессионером в случаях недополучения запланированных доходов от Эксплуатации Объекта Соглашения (объем недозагрузки заданной проектной мощности Объекта Соглашентия, вследствие которого Концессионер обязуется принять на себя убытки от недополучения запланированных доходов</w:t>
      </w:r>
      <w:r w:rsidR="007470A8">
        <w:rPr>
          <w:rFonts w:ascii="Times New Roman" w:hAnsi="Times New Roman" w:cs="Times New Roman"/>
          <w:sz w:val="24"/>
          <w:szCs w:val="24"/>
        </w:rPr>
        <w:t>, в процентах от _______________ тонн в год</w:t>
      </w:r>
      <w:r w:rsidR="00DC2362" w:rsidRPr="00CF5F4F">
        <w:rPr>
          <w:rFonts w:ascii="Times New Roman" w:hAnsi="Times New Roman" w:cs="Times New Roman"/>
          <w:sz w:val="24"/>
          <w:szCs w:val="24"/>
        </w:rPr>
        <w:t>)</w:t>
      </w:r>
      <w:r w:rsidR="007470A8">
        <w:rPr>
          <w:rFonts w:ascii="Times New Roman" w:hAnsi="Times New Roman" w:cs="Times New Roman"/>
          <w:sz w:val="24"/>
          <w:szCs w:val="24"/>
        </w:rPr>
        <w:t>, который равен _____________</w:t>
      </w:r>
      <w:r w:rsidR="00F70880" w:rsidRPr="00CF5F4F">
        <w:rPr>
          <w:rFonts w:ascii="Times New Roman" w:hAnsi="Times New Roman" w:cs="Times New Roman"/>
          <w:sz w:val="24"/>
          <w:szCs w:val="24"/>
        </w:rPr>
        <w:t xml:space="preserve">. </w:t>
      </w:r>
      <w:bookmarkEnd w:id="400"/>
    </w:p>
    <w:p w:rsidR="00FC7B60" w:rsidRPr="00CF5F4F" w:rsidRDefault="00FC7B60" w:rsidP="00CF5F4F">
      <w:pPr>
        <w:pStyle w:val="a9"/>
        <w:widowControl w:val="0"/>
        <w:numPr>
          <w:ilvl w:val="0"/>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При расчете МГД Стороны исходят из того, что:</w:t>
      </w:r>
    </w:p>
    <w:p w:rsidR="00FC7B60" w:rsidRPr="00CF5F4F" w:rsidRDefault="00FC7B60" w:rsidP="00CF5F4F">
      <w:pPr>
        <w:pStyle w:val="a9"/>
        <w:widowControl w:val="0"/>
        <w:numPr>
          <w:ilvl w:val="1"/>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Расчетный тариф Концессионера на соответствующий год равен предельному тарифу в области обращения с ТКО, установленному органами </w:t>
      </w:r>
      <w:r w:rsidR="00EC51E2" w:rsidRPr="00CF5F4F">
        <w:rPr>
          <w:rFonts w:ascii="Times New Roman" w:hAnsi="Times New Roman" w:cs="Times New Roman"/>
          <w:sz w:val="24"/>
          <w:szCs w:val="24"/>
        </w:rPr>
        <w:t xml:space="preserve">исполнительной власти Концедента, осуществляющими государственное </w:t>
      </w:r>
      <w:r w:rsidRPr="00CF5F4F">
        <w:rPr>
          <w:rFonts w:ascii="Times New Roman" w:hAnsi="Times New Roman" w:cs="Times New Roman"/>
          <w:sz w:val="24"/>
          <w:szCs w:val="24"/>
        </w:rPr>
        <w:t xml:space="preserve">регулирование тарифов в области обращения с ТКО в соответствии с </w:t>
      </w:r>
      <w:r w:rsidR="00C07F8C" w:rsidRPr="00CF5F4F">
        <w:rPr>
          <w:rFonts w:ascii="Times New Roman" w:hAnsi="Times New Roman" w:cs="Times New Roman"/>
          <w:sz w:val="24"/>
          <w:szCs w:val="24"/>
        </w:rPr>
        <w:t>З</w:t>
      </w:r>
      <w:r w:rsidRPr="00CF5F4F">
        <w:rPr>
          <w:rFonts w:ascii="Times New Roman" w:hAnsi="Times New Roman" w:cs="Times New Roman"/>
          <w:sz w:val="24"/>
          <w:szCs w:val="24"/>
        </w:rPr>
        <w:t>аконодательством и условиями Соглашения.</w:t>
      </w:r>
    </w:p>
    <w:p w:rsidR="00FC7B60" w:rsidRPr="00CF5F4F" w:rsidRDefault="00FC7B60" w:rsidP="00CF5F4F">
      <w:pPr>
        <w:pStyle w:val="a9"/>
        <w:widowControl w:val="0"/>
        <w:numPr>
          <w:ilvl w:val="1"/>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Расчет МГД осуществляется за период возврата (окупаемости) в создание </w:t>
      </w:r>
      <w:r w:rsidR="00C07F8C" w:rsidRPr="00CF5F4F">
        <w:rPr>
          <w:rFonts w:ascii="Times New Roman" w:hAnsi="Times New Roman" w:cs="Times New Roman"/>
          <w:sz w:val="24"/>
          <w:szCs w:val="24"/>
        </w:rPr>
        <w:t>П</w:t>
      </w:r>
      <w:r w:rsidRPr="00CF5F4F">
        <w:rPr>
          <w:rFonts w:ascii="Times New Roman" w:hAnsi="Times New Roman" w:cs="Times New Roman"/>
          <w:sz w:val="24"/>
          <w:szCs w:val="24"/>
        </w:rPr>
        <w:t>ервого этапа Объекта (</w:t>
      </w:r>
      <w:r w:rsidR="00E069ED">
        <w:rPr>
          <w:rFonts w:ascii="Times New Roman" w:hAnsi="Times New Roman" w:cs="Times New Roman"/>
          <w:sz w:val="24"/>
          <w:szCs w:val="24"/>
        </w:rPr>
        <w:t>____</w:t>
      </w:r>
      <w:r w:rsidRPr="00CF5F4F">
        <w:rPr>
          <w:rFonts w:ascii="Times New Roman" w:hAnsi="Times New Roman" w:cs="Times New Roman"/>
          <w:sz w:val="24"/>
          <w:szCs w:val="24"/>
        </w:rPr>
        <w:t xml:space="preserve"> лет с даты начала эксплуатационной стадии). За пределами периода окупаемости </w:t>
      </w:r>
      <w:r w:rsidR="007A5488" w:rsidRPr="00CF5F4F">
        <w:rPr>
          <w:rFonts w:ascii="Times New Roman" w:hAnsi="Times New Roman" w:cs="Times New Roman"/>
          <w:sz w:val="24"/>
          <w:szCs w:val="24"/>
        </w:rPr>
        <w:t xml:space="preserve">Первого </w:t>
      </w:r>
      <w:r w:rsidRPr="00CF5F4F">
        <w:rPr>
          <w:rFonts w:ascii="Times New Roman" w:hAnsi="Times New Roman" w:cs="Times New Roman"/>
          <w:sz w:val="24"/>
          <w:szCs w:val="24"/>
        </w:rPr>
        <w:t>этапа</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Объекта ежегодный</w:t>
      </w:r>
      <w:r w:rsidR="00F01491" w:rsidRPr="00CF5F4F">
        <w:rPr>
          <w:rFonts w:ascii="Times New Roman" w:hAnsi="Times New Roman" w:cs="Times New Roman"/>
          <w:sz w:val="24"/>
          <w:szCs w:val="24"/>
        </w:rPr>
        <w:t xml:space="preserve"> </w:t>
      </w:r>
      <w:r w:rsidRPr="00CF5F4F">
        <w:rPr>
          <w:rFonts w:ascii="Times New Roman" w:hAnsi="Times New Roman" w:cs="Times New Roman"/>
          <w:sz w:val="24"/>
          <w:szCs w:val="24"/>
        </w:rPr>
        <w:t>размер МГД равен 0 (ноль) рублей.</w:t>
      </w:r>
    </w:p>
    <w:p w:rsidR="00FC7B60" w:rsidRPr="00CF5F4F" w:rsidRDefault="00FC7B60" w:rsidP="00CF5F4F">
      <w:pPr>
        <w:pStyle w:val="a9"/>
        <w:widowControl w:val="0"/>
        <w:numPr>
          <w:ilvl w:val="1"/>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Сумма МГД в первый и </w:t>
      </w:r>
      <w:r w:rsidR="007470A8">
        <w:rPr>
          <w:rFonts w:ascii="Times New Roman" w:hAnsi="Times New Roman" w:cs="Times New Roman"/>
          <w:sz w:val="24"/>
          <w:szCs w:val="24"/>
        </w:rPr>
        <w:t xml:space="preserve">_________ год </w:t>
      </w:r>
      <w:r w:rsidRPr="00CF5F4F">
        <w:rPr>
          <w:rFonts w:ascii="Times New Roman" w:hAnsi="Times New Roman" w:cs="Times New Roman"/>
          <w:sz w:val="24"/>
          <w:szCs w:val="24"/>
        </w:rPr>
        <w:t>Эксплуатационной стадии должна быть пропорционально скорректирована в зависимости от фактического количества дней Эксплуатации Объекта Соглашения.</w:t>
      </w:r>
    </w:p>
    <w:p w:rsidR="00FC7B60" w:rsidRDefault="00FC7B60" w:rsidP="00CF5F4F">
      <w:pPr>
        <w:pStyle w:val="a9"/>
        <w:widowControl w:val="0"/>
        <w:numPr>
          <w:ilvl w:val="1"/>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Расчет МГД должен обеспечивать возврат инвестиций Концессионера в течение </w:t>
      </w:r>
      <w:r w:rsidR="00E069ED">
        <w:rPr>
          <w:rFonts w:ascii="Times New Roman" w:hAnsi="Times New Roman" w:cs="Times New Roman"/>
          <w:sz w:val="24"/>
          <w:szCs w:val="24"/>
        </w:rPr>
        <w:t>____</w:t>
      </w:r>
      <w:r w:rsidRPr="00CF5F4F">
        <w:rPr>
          <w:rFonts w:ascii="Times New Roman" w:hAnsi="Times New Roman" w:cs="Times New Roman"/>
          <w:sz w:val="24"/>
          <w:szCs w:val="24"/>
        </w:rPr>
        <w:t xml:space="preserve"> лет с даты начала </w:t>
      </w:r>
      <w:r w:rsidR="00C07F8C" w:rsidRPr="00CF5F4F">
        <w:rPr>
          <w:rFonts w:ascii="Times New Roman" w:hAnsi="Times New Roman" w:cs="Times New Roman"/>
          <w:sz w:val="24"/>
          <w:szCs w:val="24"/>
        </w:rPr>
        <w:t>Э</w:t>
      </w:r>
      <w:r w:rsidRPr="00CF5F4F">
        <w:rPr>
          <w:rFonts w:ascii="Times New Roman" w:hAnsi="Times New Roman" w:cs="Times New Roman"/>
          <w:sz w:val="24"/>
          <w:szCs w:val="24"/>
        </w:rPr>
        <w:t>ксплуатационной стадии.</w:t>
      </w:r>
    </w:p>
    <w:p w:rsidR="007470A8" w:rsidRDefault="007470A8" w:rsidP="007470A8">
      <w:pPr>
        <w:pStyle w:val="a9"/>
        <w:widowControl w:val="0"/>
        <w:numPr>
          <w:ilvl w:val="0"/>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Стороны фиксируют размер недополученных доходов Концессионера за предыдущий год (размер выплат за </w:t>
      </w:r>
      <w:r w:rsidRPr="007470A8">
        <w:rPr>
          <w:rFonts w:ascii="Times New Roman" w:hAnsi="Times New Roman" w:cs="Times New Roman"/>
          <w:sz w:val="24"/>
          <w:szCs w:val="24"/>
        </w:rPr>
        <w:t>i-1 год) в Акте по форме Приложения № 7 (далее – Акт недополученнх доходов), подписываемом Сторонами не позднее 30 календарных дней с даты расчета МГД. В Акте фиксируется сумма выплаты Концессионеру (размер недополученных доходов) исходя из размера Компенсационного платежа и суммы неоплаченных Концессионером штрафных неустоек (присужденных в пользу Концедента на основании решения суда), которая не подлежит выплате Концеденту в соответствии с разделом 13 Соглашения, и уменьшает сумму выплаты Концессионеру.</w:t>
      </w:r>
    </w:p>
    <w:p w:rsidR="007470A8" w:rsidRPr="007470A8" w:rsidRDefault="007470A8" w:rsidP="007470A8">
      <w:pPr>
        <w:widowControl w:val="0"/>
        <w:tabs>
          <w:tab w:val="left" w:pos="567"/>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470A8">
        <w:rPr>
          <w:rFonts w:ascii="Times New Roman" w:hAnsi="Times New Roman" w:cs="Times New Roman"/>
          <w:sz w:val="24"/>
          <w:szCs w:val="24"/>
        </w:rPr>
        <w:t>Проект Акта недополученных доходов подготавливается Концессионером, и направляется Концеденту. В случае отсутствия разногласий по Акту недополученных доходов Концедент подписывает и возвращает его Концессионеру в течение 30 (тридцати) календарных дней с момента предоставления Концессионером Концеденту проекта Акта недополученных доходов либо направляет мотивированный отказ в подписании Акту недополученных доходов. При получении Концессионером мотивированного отказа Концедента в подписании Акта недополученных доходов Концессионер в течение 5 (пяти) календарных дней со момента получения экземпляра Акта недополученных доходов обеспечивает внесение необходимых изменений в Акт недополученных доходов и направляет его Концеденту на повторное подписание. В случае, если Концессионер не согласен с мотивированным отказом в подписании Акта недополученных доходов, считается, что между Сторонами возник Спор, подлежащий разрешению в соответствии с Порядком Разрешения Споров</w:t>
      </w:r>
      <w:r>
        <w:rPr>
          <w:rFonts w:ascii="Times New Roman" w:hAnsi="Times New Roman" w:cs="Times New Roman"/>
          <w:sz w:val="24"/>
          <w:szCs w:val="24"/>
        </w:rPr>
        <w:t>.</w:t>
      </w:r>
    </w:p>
    <w:p w:rsidR="00FC7B60" w:rsidRPr="00CF5F4F" w:rsidRDefault="00FC7B60" w:rsidP="00CF5F4F">
      <w:pPr>
        <w:pStyle w:val="a9"/>
        <w:widowControl w:val="0"/>
        <w:numPr>
          <w:ilvl w:val="0"/>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Компенсационный платеж рассчитывается по формуле:</w:t>
      </w:r>
    </w:p>
    <w:p w:rsidR="00AB5A7B" w:rsidRPr="00AB5A7B" w:rsidRDefault="00AB5A7B" w:rsidP="00AB5A7B">
      <w:pPr>
        <w:pStyle w:val="a9"/>
        <w:widowControl w:val="0"/>
        <w:spacing w:after="0" w:line="240" w:lineRule="auto"/>
        <w:ind w:left="0" w:firstLine="567"/>
        <w:jc w:val="both"/>
        <w:rPr>
          <w:rFonts w:ascii="Times New Roman" w:hAnsi="Times New Roman" w:cs="Times New Roman"/>
          <w:bCs/>
          <w:sz w:val="24"/>
          <w:szCs w:val="24"/>
        </w:rPr>
      </w:pPr>
      <w:r w:rsidRPr="00AB5A7B">
        <w:rPr>
          <w:rFonts w:ascii="Times New Roman" w:hAnsi="Times New Roman" w:cs="Times New Roman"/>
          <w:bCs/>
          <w:sz w:val="24"/>
          <w:szCs w:val="24"/>
        </w:rPr>
        <w:t>КП</w:t>
      </w:r>
      <w:r w:rsidRPr="00AB5A7B">
        <w:rPr>
          <w:rFonts w:ascii="Times New Roman" w:hAnsi="Times New Roman" w:cs="Times New Roman"/>
          <w:bCs/>
          <w:sz w:val="24"/>
          <w:szCs w:val="24"/>
          <w:vertAlign w:val="subscript"/>
        </w:rPr>
        <w:t>i</w:t>
      </w:r>
      <w:r w:rsidRPr="00AB5A7B">
        <w:rPr>
          <w:rFonts w:ascii="Times New Roman" w:hAnsi="Times New Roman" w:cs="Times New Roman"/>
          <w:bCs/>
          <w:sz w:val="24"/>
          <w:szCs w:val="24"/>
        </w:rPr>
        <w:t xml:space="preserve"> = ((V</w:t>
      </w:r>
      <w:r w:rsidRPr="00AB5A7B">
        <w:rPr>
          <w:rFonts w:ascii="Times New Roman" w:hAnsi="Times New Roman" w:cs="Times New Roman"/>
          <w:bCs/>
          <w:sz w:val="24"/>
          <w:szCs w:val="24"/>
          <w:vertAlign w:val="subscript"/>
        </w:rPr>
        <w:t>п</w:t>
      </w:r>
      <w:r w:rsidRPr="00AB5A7B">
        <w:rPr>
          <w:rFonts w:ascii="Times New Roman" w:hAnsi="Times New Roman" w:cs="Times New Roman"/>
          <w:bCs/>
          <w:sz w:val="24"/>
          <w:szCs w:val="24"/>
        </w:rPr>
        <w:t xml:space="preserve"> - V</w:t>
      </w:r>
      <w:r w:rsidRPr="00AB5A7B">
        <w:rPr>
          <w:rFonts w:ascii="Times New Roman" w:hAnsi="Times New Roman" w:cs="Times New Roman"/>
          <w:bCs/>
          <w:sz w:val="24"/>
          <w:szCs w:val="24"/>
          <w:vertAlign w:val="subscript"/>
        </w:rPr>
        <w:t>г)</w:t>
      </w:r>
      <w:r w:rsidRPr="00AB5A7B">
        <w:rPr>
          <w:rFonts w:ascii="Times New Roman" w:hAnsi="Times New Roman" w:cs="Times New Roman"/>
          <w:bCs/>
          <w:sz w:val="24"/>
          <w:szCs w:val="24"/>
        </w:rPr>
        <w:t xml:space="preserve"> * Т</w:t>
      </w:r>
      <w:r w:rsidRPr="00AB5A7B">
        <w:rPr>
          <w:rFonts w:ascii="Times New Roman" w:hAnsi="Times New Roman" w:cs="Times New Roman"/>
          <w:bCs/>
          <w:sz w:val="24"/>
          <w:szCs w:val="24"/>
          <w:vertAlign w:val="subscript"/>
        </w:rPr>
        <w:t>i-1</w:t>
      </w:r>
      <w:r w:rsidRPr="00AB5A7B">
        <w:rPr>
          <w:rFonts w:ascii="Times New Roman" w:hAnsi="Times New Roman" w:cs="Times New Roman"/>
          <w:bCs/>
          <w:sz w:val="24"/>
          <w:szCs w:val="24"/>
        </w:rPr>
        <w:t>) – Д</w:t>
      </w:r>
      <w:r w:rsidRPr="00AB5A7B">
        <w:rPr>
          <w:rFonts w:ascii="Times New Roman" w:hAnsi="Times New Roman" w:cs="Times New Roman"/>
          <w:bCs/>
          <w:sz w:val="24"/>
          <w:szCs w:val="24"/>
          <w:vertAlign w:val="subscript"/>
        </w:rPr>
        <w:t>i-1</w:t>
      </w:r>
      <w:r w:rsidRPr="00AB5A7B">
        <w:rPr>
          <w:rFonts w:ascii="Times New Roman" w:hAnsi="Times New Roman" w:cs="Times New Roman"/>
          <w:bCs/>
          <w:sz w:val="24"/>
          <w:szCs w:val="24"/>
        </w:rPr>
        <w:t>, где</w:t>
      </w:r>
    </w:p>
    <w:p w:rsidR="00AB5A7B" w:rsidRPr="00AB5A7B" w:rsidRDefault="00AB5A7B" w:rsidP="00AB5A7B">
      <w:pPr>
        <w:pStyle w:val="a9"/>
        <w:widowControl w:val="0"/>
        <w:spacing w:after="0" w:line="240" w:lineRule="auto"/>
        <w:ind w:left="0" w:firstLine="567"/>
        <w:jc w:val="both"/>
        <w:rPr>
          <w:rFonts w:ascii="Times New Roman" w:hAnsi="Times New Roman" w:cs="Times New Roman"/>
          <w:bCs/>
          <w:sz w:val="24"/>
          <w:szCs w:val="24"/>
        </w:rPr>
      </w:pPr>
      <w:r w:rsidRPr="00AB5A7B">
        <w:rPr>
          <w:rFonts w:ascii="Times New Roman" w:hAnsi="Times New Roman" w:cs="Times New Roman"/>
          <w:bCs/>
          <w:sz w:val="24"/>
          <w:szCs w:val="24"/>
        </w:rPr>
        <w:t>i – год расчета Компенсационного платежа;</w:t>
      </w:r>
    </w:p>
    <w:p w:rsidR="00AB5A7B" w:rsidRPr="00AB5A7B" w:rsidRDefault="00AB5A7B" w:rsidP="00AB5A7B">
      <w:pPr>
        <w:pStyle w:val="a9"/>
        <w:widowControl w:val="0"/>
        <w:spacing w:after="0" w:line="240" w:lineRule="auto"/>
        <w:ind w:left="0" w:firstLine="567"/>
        <w:jc w:val="both"/>
        <w:rPr>
          <w:rFonts w:ascii="Times New Roman" w:hAnsi="Times New Roman" w:cs="Times New Roman"/>
          <w:bCs/>
          <w:sz w:val="24"/>
          <w:szCs w:val="24"/>
        </w:rPr>
      </w:pPr>
      <w:r w:rsidRPr="00AB5A7B">
        <w:rPr>
          <w:rFonts w:ascii="Times New Roman" w:hAnsi="Times New Roman" w:cs="Times New Roman"/>
          <w:bCs/>
          <w:sz w:val="24"/>
          <w:szCs w:val="24"/>
        </w:rPr>
        <w:t>КП</w:t>
      </w:r>
      <w:r w:rsidRPr="00AB5A7B">
        <w:rPr>
          <w:rFonts w:ascii="Times New Roman" w:hAnsi="Times New Roman" w:cs="Times New Roman"/>
          <w:bCs/>
          <w:sz w:val="24"/>
          <w:szCs w:val="24"/>
          <w:vertAlign w:val="subscript"/>
        </w:rPr>
        <w:t xml:space="preserve">i </w:t>
      </w:r>
      <w:r w:rsidRPr="00AB5A7B">
        <w:rPr>
          <w:rFonts w:ascii="Times New Roman" w:hAnsi="Times New Roman" w:cs="Times New Roman"/>
          <w:bCs/>
          <w:sz w:val="24"/>
          <w:szCs w:val="24"/>
        </w:rPr>
        <w:t>– Компенсационный платеж в i-ом году;</w:t>
      </w:r>
    </w:p>
    <w:p w:rsidR="00AB5A7B" w:rsidRPr="00AB5A7B" w:rsidRDefault="00AB5A7B" w:rsidP="00AB5A7B">
      <w:pPr>
        <w:pStyle w:val="a9"/>
        <w:widowControl w:val="0"/>
        <w:spacing w:after="0" w:line="240" w:lineRule="auto"/>
        <w:ind w:left="0" w:firstLine="567"/>
        <w:jc w:val="both"/>
        <w:rPr>
          <w:rFonts w:ascii="Times New Roman" w:hAnsi="Times New Roman" w:cs="Times New Roman"/>
          <w:bCs/>
          <w:sz w:val="24"/>
          <w:szCs w:val="24"/>
        </w:rPr>
      </w:pPr>
      <w:r w:rsidRPr="00AB5A7B">
        <w:rPr>
          <w:rFonts w:ascii="Times New Roman" w:hAnsi="Times New Roman" w:cs="Times New Roman"/>
          <w:bCs/>
          <w:sz w:val="24"/>
          <w:szCs w:val="24"/>
        </w:rPr>
        <w:t>V</w:t>
      </w:r>
      <w:r w:rsidRPr="00AB5A7B">
        <w:rPr>
          <w:rFonts w:ascii="Times New Roman" w:hAnsi="Times New Roman" w:cs="Times New Roman"/>
          <w:bCs/>
          <w:sz w:val="24"/>
          <w:szCs w:val="24"/>
          <w:vertAlign w:val="subscript"/>
        </w:rPr>
        <w:t>п –</w:t>
      </w:r>
      <w:r w:rsidRPr="00AB5A7B">
        <w:rPr>
          <w:rFonts w:ascii="Times New Roman" w:hAnsi="Times New Roman" w:cs="Times New Roman"/>
          <w:bCs/>
          <w:sz w:val="24"/>
          <w:szCs w:val="24"/>
        </w:rPr>
        <w:t>мощность Объекта Соглашения;</w:t>
      </w:r>
    </w:p>
    <w:p w:rsidR="00AB5A7B" w:rsidRPr="00AB5A7B" w:rsidRDefault="00AB5A7B" w:rsidP="00AB5A7B">
      <w:pPr>
        <w:pStyle w:val="a9"/>
        <w:widowControl w:val="0"/>
        <w:spacing w:after="0" w:line="240" w:lineRule="auto"/>
        <w:ind w:left="0" w:firstLine="567"/>
        <w:jc w:val="both"/>
        <w:rPr>
          <w:rFonts w:ascii="Times New Roman" w:hAnsi="Times New Roman" w:cs="Times New Roman"/>
          <w:bCs/>
          <w:sz w:val="24"/>
          <w:szCs w:val="24"/>
        </w:rPr>
      </w:pPr>
      <w:r w:rsidRPr="00AB5A7B">
        <w:rPr>
          <w:rFonts w:ascii="Times New Roman" w:hAnsi="Times New Roman" w:cs="Times New Roman"/>
          <w:bCs/>
          <w:sz w:val="24"/>
          <w:szCs w:val="24"/>
        </w:rPr>
        <w:t>V</w:t>
      </w:r>
      <w:r w:rsidRPr="00AB5A7B">
        <w:rPr>
          <w:rFonts w:ascii="Times New Roman" w:hAnsi="Times New Roman" w:cs="Times New Roman"/>
          <w:bCs/>
          <w:sz w:val="24"/>
          <w:szCs w:val="24"/>
          <w:vertAlign w:val="subscript"/>
        </w:rPr>
        <w:t>г</w:t>
      </w:r>
      <w:r w:rsidRPr="00AB5A7B">
        <w:rPr>
          <w:rFonts w:ascii="Times New Roman" w:hAnsi="Times New Roman" w:cs="Times New Roman"/>
          <w:bCs/>
          <w:sz w:val="24"/>
          <w:szCs w:val="24"/>
        </w:rPr>
        <w:t xml:space="preserve"> – </w:t>
      </w:r>
      <w:r w:rsidRPr="00AB5A7B">
        <w:rPr>
          <w:rFonts w:ascii="Times New Roman" w:hAnsi="Times New Roman"/>
          <w:sz w:val="24"/>
          <w:szCs w:val="24"/>
        </w:rPr>
        <w:t xml:space="preserve">размер обязательств, принимаемых на себя Концессионером в случаях недополучения запланированных доходов от Эксплуатации Объекта: объем недозагрузки проектной мощности Объекта, вследствие которого Концессионер обязуется принять на себя убытки от недополучения запланированных доходов </w:t>
      </w:r>
      <w:r w:rsidRPr="00AB5A7B">
        <w:rPr>
          <w:rFonts w:ascii="Times New Roman" w:hAnsi="Times New Roman"/>
          <w:sz w:val="24"/>
          <w:szCs w:val="24"/>
        </w:rPr>
        <w:br/>
      </w:r>
      <w:r>
        <w:rPr>
          <w:rFonts w:ascii="Times New Roman" w:hAnsi="Times New Roman"/>
          <w:sz w:val="24"/>
          <w:szCs w:val="24"/>
        </w:rPr>
        <w:t>_____</w:t>
      </w:r>
      <w:r w:rsidRPr="00AB5A7B">
        <w:rPr>
          <w:rFonts w:ascii="Times New Roman" w:hAnsi="Times New Roman"/>
          <w:sz w:val="24"/>
          <w:szCs w:val="24"/>
        </w:rPr>
        <w:t>% (</w:t>
      </w:r>
      <w:r>
        <w:rPr>
          <w:rFonts w:ascii="Times New Roman" w:hAnsi="Times New Roman"/>
          <w:sz w:val="24"/>
          <w:szCs w:val="24"/>
        </w:rPr>
        <w:t>____________</w:t>
      </w:r>
      <w:r w:rsidRPr="00AB5A7B">
        <w:rPr>
          <w:rFonts w:ascii="Times New Roman" w:hAnsi="Times New Roman"/>
          <w:sz w:val="24"/>
          <w:szCs w:val="24"/>
        </w:rPr>
        <w:t xml:space="preserve">процентов) от </w:t>
      </w:r>
      <w:r>
        <w:rPr>
          <w:rFonts w:ascii="Times New Roman" w:hAnsi="Times New Roman"/>
          <w:sz w:val="24"/>
          <w:szCs w:val="24"/>
        </w:rPr>
        <w:t xml:space="preserve"> ________________</w:t>
      </w:r>
      <w:r w:rsidRPr="00AB5A7B">
        <w:rPr>
          <w:rFonts w:ascii="Times New Roman" w:hAnsi="Times New Roman"/>
          <w:sz w:val="24"/>
          <w:szCs w:val="24"/>
        </w:rPr>
        <w:t>тонн в год;</w:t>
      </w:r>
    </w:p>
    <w:p w:rsidR="00AB5A7B" w:rsidRPr="00AB5A7B" w:rsidRDefault="00AB5A7B" w:rsidP="00AB5A7B">
      <w:pPr>
        <w:pStyle w:val="a9"/>
        <w:widowControl w:val="0"/>
        <w:spacing w:after="0" w:line="240" w:lineRule="auto"/>
        <w:ind w:left="0" w:firstLine="567"/>
        <w:jc w:val="both"/>
        <w:rPr>
          <w:rFonts w:ascii="Times New Roman" w:hAnsi="Times New Roman" w:cs="Times New Roman"/>
          <w:bCs/>
          <w:sz w:val="24"/>
          <w:szCs w:val="24"/>
        </w:rPr>
      </w:pPr>
      <w:r w:rsidRPr="00AB5A7B">
        <w:rPr>
          <w:rFonts w:ascii="Times New Roman" w:hAnsi="Times New Roman" w:cs="Times New Roman"/>
          <w:bCs/>
          <w:sz w:val="24"/>
          <w:szCs w:val="24"/>
        </w:rPr>
        <w:t>Т</w:t>
      </w:r>
      <w:r w:rsidRPr="00AB5A7B">
        <w:rPr>
          <w:rFonts w:ascii="Times New Roman" w:hAnsi="Times New Roman" w:cs="Times New Roman"/>
          <w:bCs/>
          <w:sz w:val="24"/>
          <w:szCs w:val="24"/>
          <w:vertAlign w:val="subscript"/>
        </w:rPr>
        <w:t>i-1</w:t>
      </w:r>
      <w:r w:rsidRPr="00AB5A7B">
        <w:rPr>
          <w:rFonts w:ascii="Times New Roman" w:hAnsi="Times New Roman" w:cs="Times New Roman"/>
          <w:bCs/>
          <w:sz w:val="24"/>
          <w:szCs w:val="24"/>
        </w:rPr>
        <w:t xml:space="preserve"> - расчетный тариф в области обращения с ТКО, установленный на год i-1 органами исполнительной власти Концедента, осуществляющими государственное регулирование тарифов в области обращения с ТКО в соответствии с Законодательством;</w:t>
      </w:r>
    </w:p>
    <w:p w:rsidR="00AB5A7B" w:rsidRPr="00AB5A7B" w:rsidRDefault="00AB5A7B" w:rsidP="00AB5A7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AB5A7B">
        <w:rPr>
          <w:rFonts w:ascii="Times New Roman" w:hAnsi="Times New Roman" w:cs="Times New Roman"/>
          <w:bCs/>
          <w:sz w:val="24"/>
          <w:szCs w:val="24"/>
        </w:rPr>
        <w:t>Д</w:t>
      </w:r>
      <w:r w:rsidRPr="00AB5A7B">
        <w:rPr>
          <w:rFonts w:ascii="Times New Roman" w:hAnsi="Times New Roman" w:cs="Times New Roman"/>
          <w:bCs/>
          <w:sz w:val="24"/>
          <w:szCs w:val="24"/>
          <w:vertAlign w:val="subscript"/>
        </w:rPr>
        <w:t xml:space="preserve">i-1 – </w:t>
      </w:r>
      <w:r w:rsidRPr="00AB5A7B">
        <w:rPr>
          <w:rFonts w:ascii="Times New Roman" w:hAnsi="Times New Roman" w:cs="Times New Roman"/>
          <w:bCs/>
          <w:sz w:val="24"/>
          <w:szCs w:val="24"/>
        </w:rPr>
        <w:t>Доход Концессионера, полученный в году i-1. Доход Концессионера, полученный в году i-1, определяется на основании отчетности Концессионера, предоставляемой в соответствии с пунктами 12.2.1 и 12.2.2 Соглашения.</w:t>
      </w:r>
    </w:p>
    <w:p w:rsidR="00FC7B60" w:rsidRPr="00CF5F4F" w:rsidRDefault="00FC7B60" w:rsidP="00CF5F4F">
      <w:pPr>
        <w:pStyle w:val="a9"/>
        <w:widowControl w:val="0"/>
        <w:numPr>
          <w:ilvl w:val="0"/>
          <w:numId w:val="30"/>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F5F4F">
        <w:rPr>
          <w:rFonts w:ascii="Times New Roman" w:hAnsi="Times New Roman" w:cs="Times New Roman"/>
          <w:sz w:val="24"/>
          <w:szCs w:val="24"/>
        </w:rPr>
        <w:t>В случае, если Компенсационный платеж в i-ом году имеет отрицательное значение, Компенсационный платеж не выплачивается.</w:t>
      </w:r>
      <w:r w:rsidR="00F01491" w:rsidRPr="00CF5F4F">
        <w:rPr>
          <w:rFonts w:ascii="Times New Roman" w:hAnsi="Times New Roman" w:cs="Times New Roman"/>
          <w:sz w:val="24"/>
          <w:szCs w:val="24"/>
        </w:rPr>
        <w:t xml:space="preserve"> </w:t>
      </w:r>
    </w:p>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3E4682" w:rsidRPr="00CF5F4F" w:rsidRDefault="003E4682" w:rsidP="00CF5F4F">
      <w:pPr>
        <w:pStyle w:val="a9"/>
        <w:widowControl w:val="0"/>
        <w:shd w:val="clear" w:color="auto" w:fill="FFFFFF"/>
        <w:tabs>
          <w:tab w:val="left" w:pos="878"/>
        </w:tabs>
        <w:autoSpaceDE w:val="0"/>
        <w:autoSpaceDN w:val="0"/>
        <w:adjustRightInd w:val="0"/>
        <w:spacing w:after="0" w:line="240" w:lineRule="auto"/>
        <w:ind w:left="0" w:firstLine="709"/>
        <w:jc w:val="both"/>
        <w:rPr>
          <w:rFonts w:ascii="Times New Roman" w:hAnsi="Times New Roman" w:cs="Times New Roman"/>
          <w:sz w:val="4"/>
          <w:szCs w:val="4"/>
          <w:lang w:val="fr-FR"/>
        </w:rPr>
      </w:pPr>
    </w:p>
    <w:p w:rsidR="0099303D" w:rsidRPr="00CF5F4F" w:rsidRDefault="0099303D" w:rsidP="00CF5F4F">
      <w:pPr>
        <w:pStyle w:val="a0"/>
        <w:spacing w:after="0" w:line="240" w:lineRule="auto"/>
        <w:ind w:firstLine="709"/>
        <w:rPr>
          <w:rFonts w:ascii="Times New Roman" w:hAnsi="Times New Roman" w:cs="Times New Roman"/>
          <w:sz w:val="4"/>
          <w:szCs w:val="4"/>
          <w:lang w:eastAsia="ar-SA"/>
        </w:rPr>
        <w:sectPr w:rsidR="0099303D" w:rsidRPr="00CF5F4F" w:rsidSect="00CA6D78">
          <w:pgSz w:w="11906" w:h="16838" w:code="9"/>
          <w:pgMar w:top="1418" w:right="1276" w:bottom="1134" w:left="1559" w:header="709" w:footer="709" w:gutter="0"/>
          <w:cols w:space="708"/>
          <w:docGrid w:linePitch="360"/>
        </w:sectPr>
      </w:pPr>
    </w:p>
    <w:p w:rsidR="002D2C9F" w:rsidRPr="00CF5F4F" w:rsidRDefault="00F433E2" w:rsidP="00CF5F4F">
      <w:pPr>
        <w:pStyle w:val="2"/>
        <w:spacing w:before="0" w:after="0" w:line="240" w:lineRule="auto"/>
        <w:jc w:val="center"/>
        <w:rPr>
          <w:rFonts w:ascii="Times New Roman" w:hAnsi="Times New Roman" w:cs="Times New Roman"/>
          <w:sz w:val="24"/>
          <w:szCs w:val="24"/>
        </w:rPr>
      </w:pPr>
      <w:bookmarkStart w:id="401" w:name="_Toc51586739"/>
      <w:r w:rsidRPr="00CF5F4F">
        <w:rPr>
          <w:rFonts w:ascii="Times New Roman" w:hAnsi="Times New Roman" w:cs="Times New Roman"/>
          <w:sz w:val="24"/>
          <w:szCs w:val="24"/>
        </w:rPr>
        <w:t>ПРИЛОЖЕНИЕ № 10</w:t>
      </w:r>
      <w:bookmarkEnd w:id="401"/>
    </w:p>
    <w:p w:rsidR="005A08C2" w:rsidRPr="00CF5F4F" w:rsidRDefault="005A08C2" w:rsidP="00CF5F4F">
      <w:pPr>
        <w:spacing w:after="0" w:line="240" w:lineRule="auto"/>
        <w:ind w:firstLine="709"/>
        <w:jc w:val="center"/>
        <w:outlineLvl w:val="1"/>
        <w:rPr>
          <w:rFonts w:ascii="Times New Roman" w:hAnsi="Times New Roman" w:cs="Times New Roman"/>
          <w:b/>
          <w:sz w:val="24"/>
          <w:szCs w:val="24"/>
        </w:rPr>
      </w:pPr>
      <w:bookmarkStart w:id="402" w:name="_Toc51586740"/>
      <w:r w:rsidRPr="00CF5F4F">
        <w:rPr>
          <w:rFonts w:ascii="Times New Roman" w:hAnsi="Times New Roman" w:cs="Times New Roman"/>
          <w:b/>
          <w:sz w:val="24"/>
          <w:szCs w:val="24"/>
        </w:rPr>
        <w:t>ПЕРЕЧЕНЬ, УСЛОВИЯ И ПОСЛЕДСТВИЯ НАСТУПЛЕНИЯ ОСОБЫХ ОБСТОЯТЕЛЬСТВ</w:t>
      </w:r>
      <w:bookmarkEnd w:id="402"/>
    </w:p>
    <w:p w:rsidR="00E54580" w:rsidRPr="00CF5F4F" w:rsidRDefault="00E54580" w:rsidP="00CF5F4F">
      <w:pPr>
        <w:pStyle w:val="25"/>
        <w:widowControl/>
        <w:numPr>
          <w:ilvl w:val="0"/>
          <w:numId w:val="29"/>
        </w:numPr>
        <w:shd w:val="clear" w:color="auto" w:fill="auto"/>
        <w:tabs>
          <w:tab w:val="left" w:pos="1134"/>
        </w:tabs>
        <w:suppressAutoHyphens/>
        <w:spacing w:before="120" w:after="0" w:line="240" w:lineRule="auto"/>
        <w:ind w:left="0" w:firstLine="567"/>
        <w:jc w:val="both"/>
        <w:rPr>
          <w:color w:val="auto"/>
          <w:sz w:val="24"/>
          <w:szCs w:val="24"/>
        </w:rPr>
      </w:pPr>
      <w:r w:rsidRPr="00CF5F4F">
        <w:rPr>
          <w:color w:val="auto"/>
          <w:sz w:val="24"/>
          <w:szCs w:val="24"/>
        </w:rPr>
        <w:t>Настоящее приложение дополняет положения пункта 11.1. Соглашения.</w:t>
      </w:r>
    </w:p>
    <w:p w:rsidR="005A08C2" w:rsidRPr="00CF5F4F" w:rsidRDefault="005A08C2" w:rsidP="00CF5F4F">
      <w:pPr>
        <w:pStyle w:val="25"/>
        <w:widowControl/>
        <w:numPr>
          <w:ilvl w:val="0"/>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Стороны согласовали следующий перечень Особых обстоятельств:</w:t>
      </w:r>
    </w:p>
    <w:p w:rsidR="005A08C2" w:rsidRPr="00CF5F4F" w:rsidRDefault="0044781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Н</w:t>
      </w:r>
      <w:r w:rsidR="005A08C2" w:rsidRPr="00CF5F4F">
        <w:rPr>
          <w:color w:val="auto"/>
          <w:sz w:val="24"/>
          <w:szCs w:val="24"/>
        </w:rPr>
        <w:t>арушение Концедентом пунктов 5.8.1., 5.8.2. Соглашения;</w:t>
      </w:r>
    </w:p>
    <w:p w:rsidR="005A08C2" w:rsidRPr="00CF5F4F" w:rsidRDefault="0044781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В</w:t>
      </w:r>
      <w:r w:rsidR="005A08C2" w:rsidRPr="00CF5F4F">
        <w:rPr>
          <w:color w:val="auto"/>
          <w:sz w:val="24"/>
          <w:szCs w:val="24"/>
        </w:rPr>
        <w:t xml:space="preserve">ыявление в отношении </w:t>
      </w:r>
      <w:r w:rsidR="00B05E72" w:rsidRPr="00CF5F4F">
        <w:rPr>
          <w:color w:val="auto"/>
          <w:sz w:val="24"/>
          <w:szCs w:val="24"/>
        </w:rPr>
        <w:t>З</w:t>
      </w:r>
      <w:r w:rsidR="005A08C2" w:rsidRPr="00CF5F4F">
        <w:rPr>
          <w:color w:val="auto"/>
          <w:sz w:val="24"/>
          <w:szCs w:val="24"/>
        </w:rPr>
        <w:t>емельн</w:t>
      </w:r>
      <w:r w:rsidR="00B05E72" w:rsidRPr="00CF5F4F">
        <w:rPr>
          <w:color w:val="auto"/>
          <w:sz w:val="24"/>
          <w:szCs w:val="24"/>
        </w:rPr>
        <w:t>ого участка</w:t>
      </w:r>
      <w:r w:rsidR="005A08C2" w:rsidRPr="00CF5F4F">
        <w:rPr>
          <w:color w:val="auto"/>
          <w:sz w:val="24"/>
          <w:szCs w:val="24"/>
        </w:rPr>
        <w:t>, на котор</w:t>
      </w:r>
      <w:r w:rsidR="00B05E72" w:rsidRPr="00CF5F4F">
        <w:rPr>
          <w:color w:val="auto"/>
          <w:sz w:val="24"/>
          <w:szCs w:val="24"/>
        </w:rPr>
        <w:t xml:space="preserve">ом </w:t>
      </w:r>
      <w:r w:rsidR="005A08C2" w:rsidRPr="00CF5F4F">
        <w:rPr>
          <w:color w:val="auto"/>
          <w:sz w:val="24"/>
          <w:szCs w:val="24"/>
        </w:rPr>
        <w:t>о</w:t>
      </w:r>
      <w:r w:rsidR="00B05E72" w:rsidRPr="00CF5F4F">
        <w:rPr>
          <w:color w:val="auto"/>
          <w:sz w:val="24"/>
          <w:szCs w:val="24"/>
        </w:rPr>
        <w:t>существляется создание Объекта с</w:t>
      </w:r>
      <w:r w:rsidR="005A08C2" w:rsidRPr="00CF5F4F">
        <w:rPr>
          <w:color w:val="auto"/>
          <w:sz w:val="24"/>
          <w:szCs w:val="24"/>
        </w:rPr>
        <w:t xml:space="preserve">оглашения, обстоятельств, препятствующих осуществлению деятельности, предусмотренной Соглашением, в том числе предоставление </w:t>
      </w:r>
      <w:r w:rsidR="00B05E72" w:rsidRPr="00CF5F4F">
        <w:rPr>
          <w:color w:val="auto"/>
          <w:sz w:val="24"/>
          <w:szCs w:val="24"/>
        </w:rPr>
        <w:t>К</w:t>
      </w:r>
      <w:r w:rsidR="005A08C2" w:rsidRPr="00CF5F4F">
        <w:rPr>
          <w:color w:val="auto"/>
          <w:sz w:val="24"/>
          <w:szCs w:val="24"/>
        </w:rPr>
        <w:t xml:space="preserve">онцессионеру </w:t>
      </w:r>
      <w:r w:rsidR="00B05E72" w:rsidRPr="00CF5F4F">
        <w:rPr>
          <w:color w:val="auto"/>
          <w:sz w:val="24"/>
          <w:szCs w:val="24"/>
        </w:rPr>
        <w:t>З</w:t>
      </w:r>
      <w:r w:rsidR="005A08C2" w:rsidRPr="00CF5F4F">
        <w:rPr>
          <w:color w:val="auto"/>
          <w:sz w:val="24"/>
          <w:szCs w:val="24"/>
        </w:rPr>
        <w:t xml:space="preserve">емельного участка, не соответствующего условиям Соглашения, изъятие </w:t>
      </w:r>
      <w:r w:rsidR="00B05E72" w:rsidRPr="00CF5F4F">
        <w:rPr>
          <w:color w:val="auto"/>
          <w:sz w:val="24"/>
          <w:szCs w:val="24"/>
        </w:rPr>
        <w:t>З</w:t>
      </w:r>
      <w:r w:rsidR="005A08C2" w:rsidRPr="00CF5F4F">
        <w:rPr>
          <w:color w:val="auto"/>
          <w:sz w:val="24"/>
          <w:szCs w:val="24"/>
        </w:rPr>
        <w:t xml:space="preserve">емельного участка для государственных или муниципальных нужд, досрочное прекращение договора аренды </w:t>
      </w:r>
      <w:r w:rsidR="00B05E72" w:rsidRPr="00CF5F4F">
        <w:rPr>
          <w:color w:val="auto"/>
          <w:sz w:val="24"/>
          <w:szCs w:val="24"/>
        </w:rPr>
        <w:t>З</w:t>
      </w:r>
      <w:r w:rsidR="005A08C2" w:rsidRPr="00CF5F4F">
        <w:rPr>
          <w:color w:val="auto"/>
          <w:sz w:val="24"/>
          <w:szCs w:val="24"/>
        </w:rPr>
        <w:t xml:space="preserve">емельного участка по причинам, не связанным с нарушением </w:t>
      </w:r>
      <w:r w:rsidR="00B05E72" w:rsidRPr="00CF5F4F">
        <w:rPr>
          <w:color w:val="auto"/>
          <w:sz w:val="24"/>
          <w:szCs w:val="24"/>
        </w:rPr>
        <w:t>К</w:t>
      </w:r>
      <w:r w:rsidR="005A08C2" w:rsidRPr="00CF5F4F">
        <w:rPr>
          <w:color w:val="auto"/>
          <w:sz w:val="24"/>
          <w:szCs w:val="24"/>
        </w:rPr>
        <w:t>онцессионером условий договора;</w:t>
      </w:r>
    </w:p>
    <w:p w:rsidR="005A08C2" w:rsidRPr="00CF5F4F" w:rsidRDefault="0044781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Н</w:t>
      </w:r>
      <w:r w:rsidR="005A08C2" w:rsidRPr="00CF5F4F">
        <w:rPr>
          <w:color w:val="auto"/>
          <w:sz w:val="24"/>
          <w:szCs w:val="24"/>
        </w:rPr>
        <w:t xml:space="preserve">епреодолимое отсутствие доступа, а также возникновение ограничений в отношении доступа Концессионера и привлеченных им </w:t>
      </w:r>
      <w:r w:rsidR="00B05E72" w:rsidRPr="00CF5F4F">
        <w:rPr>
          <w:color w:val="auto"/>
          <w:sz w:val="24"/>
          <w:szCs w:val="24"/>
        </w:rPr>
        <w:t>третьих лиц на Земельный</w:t>
      </w:r>
      <w:r w:rsidR="005A08C2" w:rsidRPr="00CF5F4F">
        <w:rPr>
          <w:color w:val="auto"/>
          <w:sz w:val="24"/>
          <w:szCs w:val="24"/>
        </w:rPr>
        <w:t xml:space="preserve"> участ</w:t>
      </w:r>
      <w:r w:rsidR="00B05E72" w:rsidRPr="00CF5F4F">
        <w:rPr>
          <w:color w:val="auto"/>
          <w:sz w:val="24"/>
          <w:szCs w:val="24"/>
        </w:rPr>
        <w:t>о</w:t>
      </w:r>
      <w:r w:rsidR="005A08C2" w:rsidRPr="00CF5F4F">
        <w:rPr>
          <w:color w:val="auto"/>
          <w:sz w:val="24"/>
          <w:szCs w:val="24"/>
        </w:rPr>
        <w:t>к (территорию строительства), в том числе препятствующих осуществлению подвоза строительной техники, материалов и оборудования;</w:t>
      </w:r>
    </w:p>
    <w:p w:rsidR="005A08C2" w:rsidRPr="00CF5F4F" w:rsidRDefault="0044781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О</w:t>
      </w:r>
      <w:r w:rsidR="005A08C2" w:rsidRPr="00CF5F4F">
        <w:rPr>
          <w:color w:val="auto"/>
          <w:sz w:val="24"/>
          <w:szCs w:val="24"/>
        </w:rPr>
        <w:t>бнаружение в</w:t>
      </w:r>
      <w:r w:rsidR="00B05E72" w:rsidRPr="00CF5F4F">
        <w:rPr>
          <w:color w:val="auto"/>
          <w:sz w:val="24"/>
          <w:szCs w:val="24"/>
        </w:rPr>
        <w:t xml:space="preserve"> период действия Соглашения на З</w:t>
      </w:r>
      <w:r w:rsidR="005A08C2" w:rsidRPr="00CF5F4F">
        <w:rPr>
          <w:color w:val="auto"/>
          <w:sz w:val="24"/>
          <w:szCs w:val="24"/>
        </w:rPr>
        <w:t>емельн</w:t>
      </w:r>
      <w:r w:rsidR="00B05E72" w:rsidRPr="00CF5F4F">
        <w:rPr>
          <w:color w:val="auto"/>
          <w:sz w:val="24"/>
          <w:szCs w:val="24"/>
        </w:rPr>
        <w:t>ом</w:t>
      </w:r>
      <w:r w:rsidR="005A08C2" w:rsidRPr="00CF5F4F">
        <w:rPr>
          <w:color w:val="auto"/>
          <w:sz w:val="24"/>
          <w:szCs w:val="24"/>
        </w:rPr>
        <w:t xml:space="preserve"> участк</w:t>
      </w:r>
      <w:r w:rsidR="00B05E72" w:rsidRPr="00CF5F4F">
        <w:rPr>
          <w:color w:val="auto"/>
          <w:sz w:val="24"/>
          <w:szCs w:val="24"/>
        </w:rPr>
        <w:t>е, на котором</w:t>
      </w:r>
      <w:r w:rsidR="005A08C2" w:rsidRPr="00CF5F4F">
        <w:rPr>
          <w:color w:val="auto"/>
          <w:sz w:val="24"/>
          <w:szCs w:val="24"/>
        </w:rPr>
        <w:t xml:space="preserve"> осуществляется создание Объекта </w:t>
      </w:r>
      <w:r w:rsidR="00B05E72" w:rsidRPr="00CF5F4F">
        <w:rPr>
          <w:color w:val="auto"/>
          <w:sz w:val="24"/>
          <w:szCs w:val="24"/>
        </w:rPr>
        <w:t>с</w:t>
      </w:r>
      <w:r w:rsidR="005A08C2" w:rsidRPr="00CF5F4F">
        <w:rPr>
          <w:color w:val="auto"/>
          <w:sz w:val="24"/>
          <w:szCs w:val="24"/>
        </w:rPr>
        <w:t xml:space="preserve">оглашения (включая обнаружение в почве или грунтовых водах) археологических объектов или опасных веществ, а также подземных инженерных сетей и коммуникаций (включая в том числе электрические и газовые сети, водопроводы, трубы для сточных вод, телекоммуникационные кабели), геологических факторов, иных геотехнических обстоятельств, </w:t>
      </w:r>
      <w:r w:rsidR="00C60A46" w:rsidRPr="00CF5F4F">
        <w:rPr>
          <w:color w:val="auto"/>
          <w:sz w:val="24"/>
          <w:szCs w:val="24"/>
        </w:rPr>
        <w:t xml:space="preserve">природных факторов, </w:t>
      </w:r>
      <w:r w:rsidR="005A08C2" w:rsidRPr="00CF5F4F">
        <w:rPr>
          <w:color w:val="auto"/>
          <w:sz w:val="24"/>
          <w:szCs w:val="24"/>
        </w:rPr>
        <w:t>объективно и непреодолимо п</w:t>
      </w:r>
      <w:r w:rsidR="00B05E72" w:rsidRPr="00CF5F4F">
        <w:rPr>
          <w:color w:val="auto"/>
          <w:sz w:val="24"/>
          <w:szCs w:val="24"/>
        </w:rPr>
        <w:t>репятствующих Созданию Объекта с</w:t>
      </w:r>
      <w:r w:rsidR="005A08C2" w:rsidRPr="00CF5F4F">
        <w:rPr>
          <w:color w:val="auto"/>
          <w:sz w:val="24"/>
          <w:szCs w:val="24"/>
        </w:rPr>
        <w:t>оглашения;</w:t>
      </w:r>
    </w:p>
    <w:p w:rsidR="005A08C2" w:rsidRPr="00CF5F4F" w:rsidRDefault="0044781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Н</w:t>
      </w:r>
      <w:r w:rsidR="005A08C2" w:rsidRPr="00CF5F4F">
        <w:rPr>
          <w:color w:val="auto"/>
          <w:sz w:val="24"/>
          <w:szCs w:val="24"/>
        </w:rPr>
        <w:t xml:space="preserve">езаконные действия и (или) бездействие любого государственного органа или организации, осуществляющей эксплуатацию сетей инженерно-технического обеспечения (сетевой организации), включая просрочку выдачи (продления) необходимых разрешений (на строительство, </w:t>
      </w:r>
      <w:r w:rsidR="00514024" w:rsidRPr="00CF5F4F">
        <w:rPr>
          <w:color w:val="auto"/>
          <w:sz w:val="24"/>
          <w:szCs w:val="24"/>
        </w:rPr>
        <w:t>В</w:t>
      </w:r>
      <w:r w:rsidR="005A08C2" w:rsidRPr="00CF5F4F">
        <w:rPr>
          <w:color w:val="auto"/>
          <w:sz w:val="24"/>
          <w:szCs w:val="24"/>
        </w:rPr>
        <w:t xml:space="preserve">вод в эксплуатацию), просрочку выдачи технических условий подключения (технического присоединения) Объекта </w:t>
      </w:r>
      <w:r w:rsidR="000D2C02" w:rsidRPr="00CF5F4F">
        <w:rPr>
          <w:color w:val="auto"/>
          <w:sz w:val="24"/>
          <w:szCs w:val="24"/>
        </w:rPr>
        <w:t>с</w:t>
      </w:r>
      <w:r w:rsidR="005A08C2" w:rsidRPr="00CF5F4F">
        <w:rPr>
          <w:color w:val="auto"/>
          <w:sz w:val="24"/>
          <w:szCs w:val="24"/>
        </w:rPr>
        <w:t xml:space="preserve">оглашения к сетям инженерно-технического обеспечения, при условии, что Концессионер исполнил все предусмотренные </w:t>
      </w:r>
      <w:r w:rsidR="001770FE" w:rsidRPr="00CF5F4F">
        <w:rPr>
          <w:color w:val="auto"/>
          <w:sz w:val="24"/>
          <w:szCs w:val="24"/>
        </w:rPr>
        <w:t>Законодательство</w:t>
      </w:r>
      <w:r w:rsidR="005A08C2" w:rsidRPr="00CF5F4F">
        <w:rPr>
          <w:color w:val="auto"/>
          <w:sz w:val="24"/>
          <w:szCs w:val="24"/>
        </w:rPr>
        <w:t>м и Соглашением требования и совершил необходимые действия для получения указанных разрешений,</w:t>
      </w:r>
      <w:r w:rsidR="00F01491" w:rsidRPr="00CF5F4F">
        <w:rPr>
          <w:color w:val="auto"/>
          <w:sz w:val="24"/>
          <w:szCs w:val="24"/>
        </w:rPr>
        <w:t xml:space="preserve"> </w:t>
      </w:r>
      <w:r w:rsidR="005A08C2" w:rsidRPr="00CF5F4F">
        <w:rPr>
          <w:color w:val="auto"/>
          <w:sz w:val="24"/>
          <w:szCs w:val="24"/>
        </w:rPr>
        <w:t>отказ в их выдаче не вызван неисполнением или ненадлежащим исполнением Концессионером своих обязательств</w:t>
      </w:r>
      <w:r w:rsidR="00662730" w:rsidRPr="00CF5F4F">
        <w:rPr>
          <w:color w:val="auto"/>
          <w:sz w:val="24"/>
          <w:szCs w:val="24"/>
        </w:rPr>
        <w:t>, при условии, что незаконность таких действий (бездействия) подтверждена субедным актом, актом уполномоченного органа</w:t>
      </w:r>
      <w:r w:rsidR="005A08C2" w:rsidRPr="00CF5F4F">
        <w:rPr>
          <w:color w:val="auto"/>
          <w:sz w:val="24"/>
          <w:szCs w:val="24"/>
        </w:rPr>
        <w:t>;</w:t>
      </w:r>
    </w:p>
    <w:p w:rsidR="005A08C2" w:rsidRPr="00CF5F4F" w:rsidRDefault="005A08C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 xml:space="preserve">Не утверждение уполномоченным органом инвестиционной программы Концессионера на условиях, указанных в Соглашении (в том числе, </w:t>
      </w:r>
      <w:r w:rsidR="004411EB" w:rsidRPr="00CF5F4F">
        <w:rPr>
          <w:color w:val="auto"/>
          <w:sz w:val="24"/>
          <w:szCs w:val="24"/>
        </w:rPr>
        <w:t>С</w:t>
      </w:r>
      <w:r w:rsidRPr="00CF5F4F">
        <w:rPr>
          <w:color w:val="auto"/>
          <w:sz w:val="24"/>
          <w:szCs w:val="24"/>
        </w:rPr>
        <w:t xml:space="preserve">рока окупаемости Инвестиций Концессионера в течение </w:t>
      </w:r>
      <w:r w:rsidR="00885C99">
        <w:rPr>
          <w:color w:val="auto"/>
          <w:sz w:val="24"/>
          <w:szCs w:val="24"/>
        </w:rPr>
        <w:t>_____</w:t>
      </w:r>
      <w:r w:rsidRPr="00CF5F4F">
        <w:rPr>
          <w:color w:val="auto"/>
          <w:sz w:val="24"/>
          <w:szCs w:val="24"/>
        </w:rPr>
        <w:t xml:space="preserve"> лет, экономически обоснованного уровня доходности текущей деятельности Концессионера, а также учитывая обязательства, принимаемые на себя Концессионером в случаях недополучения запланированных доходов от исполь</w:t>
      </w:r>
      <w:r w:rsidR="00A92698" w:rsidRPr="00CF5F4F">
        <w:rPr>
          <w:color w:val="auto"/>
          <w:sz w:val="24"/>
          <w:szCs w:val="24"/>
        </w:rPr>
        <w:t>зования (Э</w:t>
      </w:r>
      <w:r w:rsidR="000D2C02" w:rsidRPr="00CF5F4F">
        <w:rPr>
          <w:color w:val="auto"/>
          <w:sz w:val="24"/>
          <w:szCs w:val="24"/>
        </w:rPr>
        <w:t>ксплуатации) Объекта с</w:t>
      </w:r>
      <w:r w:rsidRPr="00CF5F4F">
        <w:rPr>
          <w:color w:val="auto"/>
          <w:sz w:val="24"/>
          <w:szCs w:val="24"/>
        </w:rPr>
        <w:t>оглашения, вследствие недозагрузки Объекта</w:t>
      </w:r>
      <w:r w:rsidR="000D2C02" w:rsidRPr="00CF5F4F">
        <w:rPr>
          <w:color w:val="auto"/>
          <w:sz w:val="24"/>
          <w:szCs w:val="24"/>
        </w:rPr>
        <w:t xml:space="preserve"> соглашения</w:t>
      </w:r>
      <w:r w:rsidRPr="00CF5F4F">
        <w:rPr>
          <w:color w:val="auto"/>
          <w:sz w:val="24"/>
          <w:szCs w:val="24"/>
        </w:rPr>
        <w:t xml:space="preserve"> </w:t>
      </w:r>
      <w:r w:rsidR="00662730" w:rsidRPr="00CF5F4F">
        <w:rPr>
          <w:color w:val="auto"/>
          <w:sz w:val="24"/>
          <w:szCs w:val="24"/>
        </w:rPr>
        <w:t xml:space="preserve">в размере </w:t>
      </w:r>
      <w:r w:rsidR="00885C99">
        <w:rPr>
          <w:color w:val="auto"/>
          <w:sz w:val="24"/>
          <w:szCs w:val="24"/>
        </w:rPr>
        <w:t>____</w:t>
      </w:r>
      <w:r w:rsidR="00A93758">
        <w:rPr>
          <w:color w:val="auto"/>
          <w:sz w:val="24"/>
          <w:szCs w:val="24"/>
        </w:rPr>
        <w:t xml:space="preserve"> % (</w:t>
      </w:r>
      <w:r w:rsidR="00885C99">
        <w:rPr>
          <w:color w:val="auto"/>
          <w:sz w:val="24"/>
          <w:szCs w:val="24"/>
        </w:rPr>
        <w:t>___________</w:t>
      </w:r>
      <w:r w:rsidR="008807CE" w:rsidRPr="00CF5F4F">
        <w:rPr>
          <w:color w:val="auto"/>
          <w:sz w:val="24"/>
          <w:szCs w:val="24"/>
        </w:rPr>
        <w:t xml:space="preserve"> </w:t>
      </w:r>
      <w:r w:rsidR="00662730" w:rsidRPr="00CF5F4F">
        <w:rPr>
          <w:color w:val="auto"/>
          <w:sz w:val="24"/>
          <w:szCs w:val="24"/>
        </w:rPr>
        <w:t>процентов</w:t>
      </w:r>
      <w:r w:rsidR="00A93758">
        <w:rPr>
          <w:color w:val="auto"/>
          <w:sz w:val="24"/>
          <w:szCs w:val="24"/>
        </w:rPr>
        <w:t>)</w:t>
      </w:r>
      <w:r w:rsidR="00662730" w:rsidRPr="00CF5F4F">
        <w:rPr>
          <w:color w:val="auto"/>
          <w:sz w:val="24"/>
          <w:szCs w:val="24"/>
        </w:rPr>
        <w:t xml:space="preserve"> об объема проектной мощности Объекта </w:t>
      </w:r>
      <w:r w:rsidR="006C7C89" w:rsidRPr="00CF5F4F">
        <w:rPr>
          <w:color w:val="auto"/>
          <w:sz w:val="24"/>
          <w:szCs w:val="24"/>
        </w:rPr>
        <w:t xml:space="preserve">Соглашения </w:t>
      </w:r>
      <w:r w:rsidRPr="00CF5F4F">
        <w:rPr>
          <w:color w:val="auto"/>
          <w:sz w:val="24"/>
          <w:szCs w:val="24"/>
        </w:rPr>
        <w:t xml:space="preserve">при исполнении Концессионером всех предусмотренных </w:t>
      </w:r>
      <w:r w:rsidR="001770FE" w:rsidRPr="00CF5F4F">
        <w:rPr>
          <w:color w:val="auto"/>
          <w:sz w:val="24"/>
          <w:szCs w:val="24"/>
        </w:rPr>
        <w:t>Законодательство</w:t>
      </w:r>
      <w:r w:rsidRPr="00CF5F4F">
        <w:rPr>
          <w:color w:val="auto"/>
          <w:sz w:val="24"/>
          <w:szCs w:val="24"/>
        </w:rPr>
        <w:t>м требований и совершении необходимых действий;</w:t>
      </w:r>
    </w:p>
    <w:p w:rsidR="005A08C2" w:rsidRPr="00CF5F4F" w:rsidRDefault="005A08C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 xml:space="preserve">Не утверждение уполномоченным органом производственной программы Концессионера на условиях, указанных в Соглашении, при исполнении Концессионером всех предусмотренных </w:t>
      </w:r>
      <w:r w:rsidR="001770FE" w:rsidRPr="00CF5F4F">
        <w:rPr>
          <w:color w:val="auto"/>
          <w:sz w:val="24"/>
          <w:szCs w:val="24"/>
        </w:rPr>
        <w:t>Законодательство</w:t>
      </w:r>
      <w:r w:rsidRPr="00CF5F4F">
        <w:rPr>
          <w:color w:val="auto"/>
          <w:sz w:val="24"/>
          <w:szCs w:val="24"/>
        </w:rPr>
        <w:t>м требований и совершении необходимых действий;</w:t>
      </w:r>
    </w:p>
    <w:p w:rsidR="005A08C2" w:rsidRPr="00CF5F4F" w:rsidRDefault="00447812" w:rsidP="00CF5F4F">
      <w:pPr>
        <w:pStyle w:val="25"/>
        <w:widowControl/>
        <w:numPr>
          <w:ilvl w:val="1"/>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Н</w:t>
      </w:r>
      <w:r w:rsidR="005A08C2" w:rsidRPr="00CF5F4F">
        <w:rPr>
          <w:color w:val="auto"/>
          <w:sz w:val="24"/>
          <w:szCs w:val="24"/>
        </w:rPr>
        <w:t xml:space="preserve">еустановление Органом регулирования </w:t>
      </w:r>
      <w:r w:rsidR="00C66467" w:rsidRPr="00CF5F4F">
        <w:rPr>
          <w:color w:val="auto"/>
          <w:sz w:val="24"/>
          <w:szCs w:val="24"/>
        </w:rPr>
        <w:t>Д</w:t>
      </w:r>
      <w:r w:rsidR="005A08C2" w:rsidRPr="00CF5F4F">
        <w:rPr>
          <w:color w:val="auto"/>
          <w:sz w:val="24"/>
          <w:szCs w:val="24"/>
        </w:rPr>
        <w:t>олгосрочных параметров регулирования деятельности Концессионера в соответствии с Соглашением</w:t>
      </w:r>
      <w:r w:rsidR="006D7696" w:rsidRPr="00CF5F4F">
        <w:rPr>
          <w:color w:val="auto"/>
          <w:sz w:val="24"/>
          <w:szCs w:val="24"/>
        </w:rPr>
        <w:t>.</w:t>
      </w:r>
      <w:r w:rsidR="005A08C2" w:rsidRPr="00CF5F4F">
        <w:rPr>
          <w:color w:val="auto"/>
          <w:sz w:val="24"/>
          <w:szCs w:val="24"/>
        </w:rPr>
        <w:t xml:space="preserve"> </w:t>
      </w:r>
    </w:p>
    <w:p w:rsidR="00482CB1" w:rsidRPr="00CF5F4F" w:rsidRDefault="00482CB1" w:rsidP="00CF5F4F">
      <w:pPr>
        <w:pStyle w:val="25"/>
        <w:widowControl/>
        <w:numPr>
          <w:ilvl w:val="0"/>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Любое из указанных в пункте 2 настоящего Приложения обстоятельств признается Особым обстоятельством при условии выполнения условий, предусмотренных пунктом 11.1. Соглашения.</w:t>
      </w:r>
    </w:p>
    <w:p w:rsidR="005A08C2" w:rsidRPr="00CF5F4F" w:rsidRDefault="005A08C2" w:rsidP="00CF5F4F">
      <w:pPr>
        <w:pStyle w:val="25"/>
        <w:widowControl/>
        <w:numPr>
          <w:ilvl w:val="0"/>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 xml:space="preserve">В случае наступления какого-либо из Особых обстоятельств, Сторона, исполнению обязательств которой препятствует указанное обстоятельство, вправе не приступать к исполнению своих обязанностей по Соглашению или приостановить их исполнение с уведомлением другой Стороны. В этом случае, сроки исполнения соответствующих обязательств Концессионера подлежат продлению на срок действия такого особого обстоятельства. </w:t>
      </w:r>
    </w:p>
    <w:p w:rsidR="005A08C2" w:rsidRPr="00CF5F4F" w:rsidRDefault="005A08C2" w:rsidP="00CF5F4F">
      <w:pPr>
        <w:pStyle w:val="25"/>
        <w:widowControl/>
        <w:numPr>
          <w:ilvl w:val="0"/>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 xml:space="preserve">При наступлении Особого обстоятельства Концедент возмещает Концессионеру обоснованные, разумные и документально подтвержденные дополнительные расходы Концессионера, которые возникли или возникнут в результате наступления Особого обстоятельства. Предельный размер возмещаемых Концедентом Концессионеру указанных расходов, возникших в период наступления Особых обстоятельств, не может превышать 2 </w:t>
      </w:r>
      <w:r w:rsidR="0048632D">
        <w:rPr>
          <w:color w:val="auto"/>
          <w:sz w:val="24"/>
          <w:szCs w:val="24"/>
        </w:rPr>
        <w:t xml:space="preserve">% </w:t>
      </w:r>
      <w:r w:rsidRPr="00CF5F4F">
        <w:rPr>
          <w:color w:val="auto"/>
          <w:sz w:val="24"/>
          <w:szCs w:val="24"/>
        </w:rPr>
        <w:t>(двух процентов</w:t>
      </w:r>
      <w:r w:rsidR="0048632D">
        <w:rPr>
          <w:color w:val="auto"/>
          <w:sz w:val="24"/>
          <w:szCs w:val="24"/>
        </w:rPr>
        <w:t>)</w:t>
      </w:r>
      <w:r w:rsidRPr="00CF5F4F">
        <w:rPr>
          <w:color w:val="auto"/>
          <w:sz w:val="24"/>
          <w:szCs w:val="24"/>
        </w:rPr>
        <w:t xml:space="preserve"> от максимального объема Инвестиций в создание Объекта, указанного в пункте 8.2.2. Соглашения. </w:t>
      </w:r>
    </w:p>
    <w:p w:rsidR="005A08C2" w:rsidRPr="00CF5F4F" w:rsidRDefault="005A08C2" w:rsidP="00CF5F4F">
      <w:pPr>
        <w:pStyle w:val="25"/>
        <w:widowControl/>
        <w:shd w:val="clear" w:color="auto" w:fill="auto"/>
        <w:tabs>
          <w:tab w:val="left" w:pos="1134"/>
        </w:tabs>
        <w:suppressAutoHyphens/>
        <w:spacing w:after="0" w:line="240" w:lineRule="auto"/>
        <w:ind w:firstLine="567"/>
        <w:jc w:val="both"/>
        <w:rPr>
          <w:color w:val="auto"/>
          <w:sz w:val="24"/>
          <w:szCs w:val="24"/>
        </w:rPr>
      </w:pPr>
      <w:r w:rsidRPr="00CF5F4F">
        <w:rPr>
          <w:color w:val="auto"/>
          <w:sz w:val="24"/>
          <w:szCs w:val="24"/>
        </w:rPr>
        <w:t xml:space="preserve">При недостижении Сторонами Соглашения договоренности по размеру и срокам выплачиваемого возмещения, к отношениям Сторон применяются положения о досудебном разрешении споров Сторон, предусмотренные пунктами 16.1. – 16.2. Соглашения. </w:t>
      </w:r>
    </w:p>
    <w:p w:rsidR="005A08C2" w:rsidRPr="00CF5F4F" w:rsidRDefault="005A08C2" w:rsidP="00CF5F4F">
      <w:pPr>
        <w:pStyle w:val="25"/>
        <w:widowControl/>
        <w:numPr>
          <w:ilvl w:val="0"/>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 xml:space="preserve">При недостижении согласия в порядке, предусмотренном пунктами 16.1. – 16.2. Соглашения, и сохранении действия Особого обстоятельства более 3 (трех) месяцев Сторона, исполнению обязательств которой препятствует Особое обстоятельство, вправе обратиться в суд с иском о расторжении Соглашения и (или) взыскании возмещения, причитающегося в соответствии с Соглашением и </w:t>
      </w:r>
      <w:r w:rsidR="001770FE" w:rsidRPr="00CF5F4F">
        <w:rPr>
          <w:color w:val="auto"/>
          <w:sz w:val="24"/>
          <w:szCs w:val="24"/>
        </w:rPr>
        <w:t>Законодательство</w:t>
      </w:r>
      <w:r w:rsidRPr="00CF5F4F">
        <w:rPr>
          <w:color w:val="auto"/>
          <w:sz w:val="24"/>
          <w:szCs w:val="24"/>
        </w:rPr>
        <w:t>м.</w:t>
      </w:r>
    </w:p>
    <w:p w:rsidR="005A08C2" w:rsidRPr="00CF5F4F" w:rsidRDefault="005A08C2" w:rsidP="00CF5F4F">
      <w:pPr>
        <w:pStyle w:val="25"/>
        <w:widowControl/>
        <w:numPr>
          <w:ilvl w:val="0"/>
          <w:numId w:val="29"/>
        </w:numPr>
        <w:shd w:val="clear" w:color="auto" w:fill="auto"/>
        <w:tabs>
          <w:tab w:val="left" w:pos="1134"/>
        </w:tabs>
        <w:suppressAutoHyphens/>
        <w:spacing w:after="0" w:line="240" w:lineRule="auto"/>
        <w:ind w:left="0" w:firstLine="567"/>
        <w:jc w:val="both"/>
        <w:rPr>
          <w:color w:val="auto"/>
          <w:sz w:val="24"/>
          <w:szCs w:val="24"/>
        </w:rPr>
      </w:pPr>
      <w:r w:rsidRPr="00CF5F4F">
        <w:rPr>
          <w:color w:val="auto"/>
          <w:sz w:val="24"/>
          <w:szCs w:val="24"/>
        </w:rPr>
        <w:t>Если за неисполнение Концессионером предусмотренных в Соглашении обязательств с нарушением указанных в Соглашении сроков и (или) не в полном объеме предусмотрено начисление Концедентом Концессионеру штрафных санкций, Концедент не вправе начислять такие штрафные санкции за нарушения, допущенные Концессионером вследствие наступления Особого обстоятельства.</w:t>
      </w:r>
    </w:p>
    <w:p w:rsidR="00C40479" w:rsidRPr="00CF5F4F" w:rsidRDefault="00C40479" w:rsidP="00CF5F4F">
      <w:pPr>
        <w:widowControl w:val="0"/>
        <w:autoSpaceDE w:val="0"/>
        <w:autoSpaceDN w:val="0"/>
        <w:adjustRightInd w:val="0"/>
        <w:spacing w:after="0" w:line="240" w:lineRule="auto"/>
        <w:ind w:firstLine="709"/>
        <w:jc w:val="center"/>
        <w:rPr>
          <w:rFonts w:ascii="Times New Roman" w:eastAsia="Times New Roman" w:hAnsi="Times New Roman" w:cs="Times New Roman"/>
          <w:b/>
          <w:kern w:val="1"/>
          <w:sz w:val="24"/>
          <w:szCs w:val="24"/>
          <w:lang w:eastAsia="ar-SA"/>
        </w:rPr>
      </w:pPr>
    </w:p>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5A08C2" w:rsidRPr="00CF5F4F" w:rsidRDefault="005A08C2" w:rsidP="00CF5F4F">
      <w:pPr>
        <w:spacing w:after="0" w:line="240" w:lineRule="auto"/>
        <w:ind w:firstLine="709"/>
        <w:rPr>
          <w:rFonts w:ascii="Times New Roman" w:eastAsia="Times New Roman" w:hAnsi="Times New Roman" w:cs="Times New Roman"/>
          <w:b/>
          <w:sz w:val="24"/>
          <w:szCs w:val="24"/>
          <w:lang w:eastAsia="ar-SA"/>
        </w:rPr>
      </w:pPr>
      <w:r w:rsidRPr="00CF5F4F">
        <w:rPr>
          <w:rFonts w:ascii="Times New Roman" w:hAnsi="Times New Roman" w:cs="Times New Roman"/>
          <w:sz w:val="24"/>
          <w:szCs w:val="24"/>
        </w:rPr>
        <w:br w:type="page"/>
      </w:r>
    </w:p>
    <w:p w:rsidR="008136F6" w:rsidRPr="00CF5F4F" w:rsidRDefault="008136F6" w:rsidP="00CF5F4F">
      <w:pPr>
        <w:pStyle w:val="2"/>
        <w:tabs>
          <w:tab w:val="clear" w:pos="284"/>
        </w:tabs>
        <w:spacing w:before="0" w:after="0" w:line="240" w:lineRule="auto"/>
        <w:jc w:val="center"/>
        <w:rPr>
          <w:rFonts w:ascii="Times New Roman" w:hAnsi="Times New Roman" w:cs="Times New Roman"/>
          <w:sz w:val="24"/>
          <w:szCs w:val="24"/>
        </w:rPr>
      </w:pPr>
      <w:bookmarkStart w:id="403" w:name="_Toc51586741"/>
      <w:r w:rsidRPr="00CF5F4F">
        <w:rPr>
          <w:rFonts w:ascii="Times New Roman" w:hAnsi="Times New Roman" w:cs="Times New Roman"/>
          <w:sz w:val="24"/>
          <w:szCs w:val="24"/>
        </w:rPr>
        <w:t>ПРИЛОЖЕНИЕ № 11</w:t>
      </w:r>
      <w:bookmarkEnd w:id="403"/>
    </w:p>
    <w:p w:rsidR="00A02C13" w:rsidRPr="00CF5F4F" w:rsidRDefault="00A02C13" w:rsidP="00CF5F4F">
      <w:pPr>
        <w:spacing w:after="240" w:line="240" w:lineRule="auto"/>
        <w:jc w:val="center"/>
        <w:outlineLvl w:val="1"/>
        <w:rPr>
          <w:rFonts w:ascii="Times New Roman" w:eastAsia="Calibri" w:hAnsi="Times New Roman" w:cs="Times New Roman"/>
          <w:b/>
          <w:sz w:val="24"/>
          <w:szCs w:val="24"/>
        </w:rPr>
      </w:pPr>
      <w:bookmarkStart w:id="404" w:name="_Toc51586742"/>
      <w:r w:rsidRPr="00CF5F4F">
        <w:rPr>
          <w:rFonts w:ascii="Times New Roman" w:eastAsia="Calibri" w:hAnsi="Times New Roman" w:cs="Times New Roman"/>
          <w:b/>
          <w:sz w:val="24"/>
          <w:szCs w:val="24"/>
        </w:rPr>
        <w:t>ОСНОВНЫЕ УСЛОВИЯ ДОГОВОРА АРЕНДЫ ЗЕМЕЛЬНОГО УЧАСТКА</w:t>
      </w:r>
      <w:bookmarkEnd w:id="404"/>
    </w:p>
    <w:p w:rsidR="00A02C13" w:rsidRPr="00CF5F4F" w:rsidRDefault="00A02C13" w:rsidP="00CF5F4F">
      <w:pPr>
        <w:spacing w:after="0" w:line="240" w:lineRule="auto"/>
        <w:ind w:firstLine="709"/>
        <w:jc w:val="both"/>
        <w:rPr>
          <w:rFonts w:ascii="Times New Roman" w:hAnsi="Times New Roman" w:cs="Times New Roman"/>
          <w:sz w:val="24"/>
          <w:szCs w:val="24"/>
        </w:rPr>
      </w:pPr>
      <w:r w:rsidRPr="00CF5F4F">
        <w:rPr>
          <w:rFonts w:ascii="Times New Roman" w:hAnsi="Times New Roman" w:cs="Times New Roman"/>
          <w:sz w:val="24"/>
          <w:szCs w:val="24"/>
        </w:rPr>
        <w:t>В настоящем Приложении приводятся ос</w:t>
      </w:r>
      <w:r w:rsidR="007B66F0" w:rsidRPr="00CF5F4F">
        <w:rPr>
          <w:rFonts w:ascii="Times New Roman" w:hAnsi="Times New Roman" w:cs="Times New Roman"/>
          <w:sz w:val="24"/>
          <w:szCs w:val="24"/>
        </w:rPr>
        <w:t>новные условия Договора аренды З</w:t>
      </w:r>
      <w:r w:rsidRPr="00CF5F4F">
        <w:rPr>
          <w:rFonts w:ascii="Times New Roman" w:hAnsi="Times New Roman" w:cs="Times New Roman"/>
          <w:sz w:val="24"/>
          <w:szCs w:val="24"/>
        </w:rPr>
        <w:t xml:space="preserve">емельного участка, которые </w:t>
      </w:r>
      <w:r w:rsidR="00867154" w:rsidRPr="00CF5F4F">
        <w:rPr>
          <w:rFonts w:ascii="Times New Roman" w:hAnsi="Times New Roman" w:cs="Times New Roman"/>
          <w:sz w:val="24"/>
          <w:szCs w:val="24"/>
        </w:rPr>
        <w:t xml:space="preserve">подлежат </w:t>
      </w:r>
      <w:r w:rsidR="00C410E5" w:rsidRPr="00CF5F4F">
        <w:rPr>
          <w:rFonts w:ascii="Times New Roman" w:hAnsi="Times New Roman" w:cs="Times New Roman"/>
          <w:sz w:val="24"/>
          <w:szCs w:val="24"/>
        </w:rPr>
        <w:t xml:space="preserve">уточнению и </w:t>
      </w:r>
      <w:r w:rsidR="00867154" w:rsidRPr="00CF5F4F">
        <w:rPr>
          <w:rFonts w:ascii="Times New Roman" w:hAnsi="Times New Roman" w:cs="Times New Roman"/>
          <w:sz w:val="24"/>
          <w:szCs w:val="24"/>
        </w:rPr>
        <w:t>дополнению при подписании договора.</w:t>
      </w:r>
      <w:r w:rsidR="00F01491" w:rsidRPr="00CF5F4F">
        <w:rPr>
          <w:rFonts w:ascii="Times New Roman" w:hAnsi="Times New Roman" w:cs="Times New Roman"/>
          <w:sz w:val="24"/>
          <w:szCs w:val="24"/>
        </w:rPr>
        <w:t xml:space="preserve"> </w:t>
      </w:r>
    </w:p>
    <w:tbl>
      <w:tblPr>
        <w:tblStyle w:val="32"/>
        <w:tblW w:w="0" w:type="auto"/>
        <w:tblLayout w:type="fixed"/>
        <w:tblLook w:val="04A0"/>
      </w:tblPr>
      <w:tblGrid>
        <w:gridCol w:w="421"/>
        <w:gridCol w:w="2902"/>
        <w:gridCol w:w="6022"/>
      </w:tblGrid>
      <w:tr w:rsidR="00A02C13" w:rsidRPr="00CF5F4F" w:rsidTr="00D068FD">
        <w:tc>
          <w:tcPr>
            <w:tcW w:w="9345" w:type="dxa"/>
            <w:gridSpan w:val="3"/>
          </w:tcPr>
          <w:p w:rsidR="00A02C13" w:rsidRPr="00CF5F4F" w:rsidRDefault="00A02C13" w:rsidP="00CF5F4F">
            <w:pPr>
              <w:ind w:firstLine="709"/>
              <w:rPr>
                <w:rFonts w:ascii="Times New Roman" w:hAnsi="Times New Roman" w:cs="Times New Roman"/>
                <w:b/>
                <w:sz w:val="24"/>
                <w:szCs w:val="24"/>
              </w:rPr>
            </w:pPr>
            <w:r w:rsidRPr="00CF5F4F">
              <w:rPr>
                <w:rFonts w:ascii="Times New Roman" w:hAnsi="Times New Roman" w:cs="Times New Roman"/>
                <w:b/>
                <w:sz w:val="24"/>
                <w:szCs w:val="24"/>
              </w:rPr>
              <w:t>1. Общие положения</w:t>
            </w:r>
          </w:p>
        </w:tc>
      </w:tr>
      <w:tr w:rsidR="00A02C13" w:rsidRPr="00CF5F4F" w:rsidTr="00D068FD">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1.</w:t>
            </w:r>
          </w:p>
        </w:tc>
        <w:tc>
          <w:tcPr>
            <w:tcW w:w="2902" w:type="dxa"/>
          </w:tcPr>
          <w:p w:rsidR="00A02C13" w:rsidRPr="00CF5F4F" w:rsidRDefault="00A02C13" w:rsidP="00CF5F4F">
            <w:pPr>
              <w:rPr>
                <w:rFonts w:ascii="Times New Roman" w:hAnsi="Times New Roman" w:cs="Times New Roman"/>
                <w:sz w:val="24"/>
                <w:szCs w:val="24"/>
              </w:rPr>
            </w:pPr>
            <w:r w:rsidRPr="00CF5F4F">
              <w:rPr>
                <w:rFonts w:ascii="Times New Roman" w:hAnsi="Times New Roman" w:cs="Times New Roman"/>
                <w:sz w:val="24"/>
                <w:szCs w:val="24"/>
              </w:rPr>
              <w:t>Стороны</w:t>
            </w:r>
          </w:p>
        </w:tc>
        <w:tc>
          <w:tcPr>
            <w:tcW w:w="6022" w:type="dxa"/>
          </w:tcPr>
          <w:p w:rsidR="00A02C13" w:rsidRPr="00CF5F4F" w:rsidRDefault="00867154" w:rsidP="00CF5F4F">
            <w:pPr>
              <w:widowControl w:val="0"/>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Сторонами Договора аренды</w:t>
            </w:r>
            <w:r w:rsidR="0073173D" w:rsidRPr="00CF5F4F">
              <w:rPr>
                <w:rFonts w:ascii="Times New Roman" w:eastAsia="Times New Roman" w:hAnsi="Times New Roman" w:cs="Times New Roman"/>
                <w:bCs/>
                <w:sz w:val="24"/>
                <w:szCs w:val="24"/>
              </w:rPr>
              <w:t xml:space="preserve"> являются</w:t>
            </w:r>
            <w:r w:rsidR="00A02C13" w:rsidRPr="00CF5F4F">
              <w:rPr>
                <w:rFonts w:ascii="Times New Roman" w:eastAsia="Times New Roman" w:hAnsi="Times New Roman" w:cs="Times New Roman"/>
                <w:bCs/>
                <w:sz w:val="24"/>
                <w:szCs w:val="24"/>
              </w:rPr>
              <w:t>:</w:t>
            </w:r>
          </w:p>
          <w:p w:rsidR="00A02C13" w:rsidRPr="00CF5F4F" w:rsidRDefault="00867154" w:rsidP="00CF5F4F">
            <w:pPr>
              <w:widowControl w:val="0"/>
              <w:tabs>
                <w:tab w:val="left" w:pos="730"/>
              </w:tabs>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Арендатор</w:t>
            </w:r>
            <w:r w:rsidR="00A02C13" w:rsidRPr="00CF5F4F">
              <w:rPr>
                <w:rFonts w:ascii="Times New Roman" w:eastAsia="Times New Roman" w:hAnsi="Times New Roman" w:cs="Times New Roman"/>
                <w:bCs/>
                <w:sz w:val="24"/>
                <w:szCs w:val="24"/>
              </w:rPr>
              <w:t>;</w:t>
            </w:r>
          </w:p>
          <w:p w:rsidR="00A02C13" w:rsidRPr="0066259A" w:rsidRDefault="00867154" w:rsidP="0066259A">
            <w:pPr>
              <w:widowControl w:val="0"/>
              <w:tabs>
                <w:tab w:val="left" w:pos="-5"/>
              </w:tabs>
              <w:jc w:val="both"/>
              <w:rPr>
                <w:rFonts w:ascii="Times New Roman" w:eastAsia="Times New Roman" w:hAnsi="Times New Roman" w:cs="Times New Roman"/>
                <w:bCs/>
                <w:sz w:val="24"/>
                <w:szCs w:val="24"/>
              </w:rPr>
            </w:pPr>
            <w:r w:rsidRPr="00CF5F4F">
              <w:rPr>
                <w:rFonts w:ascii="Times New Roman" w:eastAsia="Times New Roman" w:hAnsi="Times New Roman" w:cs="Times New Roman"/>
                <w:iCs/>
                <w:sz w:val="24"/>
                <w:szCs w:val="24"/>
              </w:rPr>
              <w:t>Арендодатель</w:t>
            </w:r>
            <w:r w:rsidR="00A02C13" w:rsidRPr="00CF5F4F">
              <w:rPr>
                <w:rFonts w:ascii="Times New Roman" w:eastAsia="Times New Roman" w:hAnsi="Times New Roman" w:cs="Times New Roman"/>
                <w:iCs/>
                <w:sz w:val="24"/>
                <w:szCs w:val="24"/>
              </w:rPr>
              <w:t>.</w:t>
            </w:r>
          </w:p>
        </w:tc>
      </w:tr>
      <w:tr w:rsidR="00A02C13" w:rsidRPr="00CF5F4F" w:rsidTr="00D068FD">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2.</w:t>
            </w:r>
          </w:p>
        </w:tc>
        <w:tc>
          <w:tcPr>
            <w:tcW w:w="2902" w:type="dxa"/>
          </w:tcPr>
          <w:p w:rsidR="00A02C13" w:rsidRPr="00CF5F4F" w:rsidRDefault="00A02C13" w:rsidP="00CF5F4F">
            <w:pPr>
              <w:rPr>
                <w:rFonts w:ascii="Times New Roman" w:hAnsi="Times New Roman" w:cs="Times New Roman"/>
                <w:sz w:val="24"/>
                <w:szCs w:val="24"/>
              </w:rPr>
            </w:pPr>
            <w:r w:rsidRPr="00CF5F4F">
              <w:rPr>
                <w:rFonts w:ascii="Times New Roman" w:hAnsi="Times New Roman" w:cs="Times New Roman"/>
                <w:sz w:val="24"/>
                <w:szCs w:val="24"/>
              </w:rPr>
              <w:t>Предмет Договора</w:t>
            </w:r>
          </w:p>
        </w:tc>
        <w:tc>
          <w:tcPr>
            <w:tcW w:w="6022" w:type="dxa"/>
          </w:tcPr>
          <w:p w:rsidR="00CD7EA0" w:rsidRPr="00CF5F4F" w:rsidRDefault="00C8266C" w:rsidP="00CF5F4F">
            <w:pPr>
              <w:widowControl w:val="0"/>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 xml:space="preserve">1.1. </w:t>
            </w:r>
            <w:r w:rsidR="00D923CA" w:rsidRPr="00CF5F4F">
              <w:rPr>
                <w:rFonts w:ascii="Times New Roman" w:eastAsia="Times New Roman" w:hAnsi="Times New Roman" w:cs="Times New Roman"/>
                <w:bCs/>
                <w:sz w:val="24"/>
                <w:szCs w:val="24"/>
              </w:rPr>
              <w:t xml:space="preserve">На основании Концессионного соглашения от ____________, заключенного между </w:t>
            </w:r>
            <w:r w:rsidR="00377DFD" w:rsidRPr="00CF5F4F">
              <w:rPr>
                <w:rFonts w:ascii="Times New Roman" w:eastAsia="Times New Roman" w:hAnsi="Times New Roman" w:cs="Times New Roman"/>
                <w:bCs/>
                <w:sz w:val="24"/>
                <w:szCs w:val="24"/>
              </w:rPr>
              <w:br/>
            </w:r>
            <w:r w:rsidR="00042D57">
              <w:rPr>
                <w:rFonts w:ascii="Times New Roman" w:eastAsia="Times New Roman" w:hAnsi="Times New Roman" w:cs="Times New Roman"/>
                <w:bCs/>
                <w:sz w:val="24"/>
                <w:szCs w:val="24"/>
              </w:rPr>
              <w:t xml:space="preserve"> _________________</w:t>
            </w:r>
            <w:r w:rsidR="00D923CA" w:rsidRPr="00CF5F4F">
              <w:rPr>
                <w:rFonts w:ascii="Times New Roman" w:eastAsia="Times New Roman" w:hAnsi="Times New Roman" w:cs="Times New Roman"/>
                <w:bCs/>
                <w:sz w:val="24"/>
                <w:szCs w:val="24"/>
              </w:rPr>
              <w:t>, от имени которого выступает ___________</w:t>
            </w:r>
            <w:r w:rsidR="00377DFD" w:rsidRPr="00CF5F4F">
              <w:rPr>
                <w:rFonts w:ascii="Times New Roman" w:eastAsia="Times New Roman" w:hAnsi="Times New Roman" w:cs="Times New Roman"/>
                <w:bCs/>
                <w:sz w:val="24"/>
                <w:szCs w:val="24"/>
              </w:rPr>
              <w:t>____, действующее на основании р</w:t>
            </w:r>
            <w:r w:rsidR="00D923CA" w:rsidRPr="00CF5F4F">
              <w:rPr>
                <w:rFonts w:ascii="Times New Roman" w:eastAsia="Times New Roman" w:hAnsi="Times New Roman" w:cs="Times New Roman"/>
                <w:bCs/>
                <w:sz w:val="24"/>
                <w:szCs w:val="24"/>
              </w:rPr>
              <w:t xml:space="preserve">аспоряжения </w:t>
            </w:r>
            <w:r w:rsidR="00042D57">
              <w:rPr>
                <w:rFonts w:ascii="Times New Roman" w:eastAsia="Times New Roman" w:hAnsi="Times New Roman" w:cs="Times New Roman"/>
                <w:bCs/>
                <w:sz w:val="24"/>
                <w:szCs w:val="24"/>
              </w:rPr>
              <w:t xml:space="preserve"> _________________</w:t>
            </w:r>
            <w:r w:rsidR="00D923CA" w:rsidRPr="00CF5F4F">
              <w:rPr>
                <w:rFonts w:ascii="Times New Roman" w:eastAsia="Times New Roman" w:hAnsi="Times New Roman" w:cs="Times New Roman"/>
                <w:bCs/>
                <w:sz w:val="24"/>
                <w:szCs w:val="24"/>
              </w:rPr>
              <w:t xml:space="preserve">от ___________ № ___________и ________________(далее – Концессионное соглашение), </w:t>
            </w:r>
            <w:r w:rsidR="006448CD" w:rsidRPr="00CF5F4F">
              <w:rPr>
                <w:rFonts w:ascii="Times New Roman" w:eastAsia="Times New Roman" w:hAnsi="Times New Roman" w:cs="Times New Roman"/>
                <w:bCs/>
                <w:sz w:val="24"/>
                <w:szCs w:val="24"/>
              </w:rPr>
              <w:t xml:space="preserve">Арендодатель </w:t>
            </w:r>
            <w:r w:rsidR="00D923CA" w:rsidRPr="00CF5F4F">
              <w:rPr>
                <w:rFonts w:ascii="Times New Roman" w:eastAsia="Times New Roman" w:hAnsi="Times New Roman" w:cs="Times New Roman"/>
                <w:bCs/>
                <w:sz w:val="24"/>
                <w:szCs w:val="24"/>
              </w:rPr>
              <w:t xml:space="preserve">передает, а Арендатор </w:t>
            </w:r>
            <w:r w:rsidR="00CD7EA0" w:rsidRPr="00CF5F4F">
              <w:rPr>
                <w:rFonts w:ascii="Times New Roman" w:eastAsia="Times New Roman" w:hAnsi="Times New Roman" w:cs="Times New Roman"/>
                <w:bCs/>
                <w:sz w:val="24"/>
                <w:szCs w:val="24"/>
              </w:rPr>
              <w:t xml:space="preserve">принимает </w:t>
            </w:r>
            <w:r w:rsidR="00D923CA" w:rsidRPr="00CF5F4F">
              <w:rPr>
                <w:rFonts w:ascii="Times New Roman" w:eastAsia="Times New Roman" w:hAnsi="Times New Roman" w:cs="Times New Roman"/>
                <w:bCs/>
                <w:sz w:val="24"/>
                <w:szCs w:val="24"/>
              </w:rPr>
              <w:t xml:space="preserve">по акту приема-передачи </w:t>
            </w:r>
            <w:r w:rsidR="00CD7EA0" w:rsidRPr="00CF5F4F">
              <w:rPr>
                <w:rFonts w:ascii="Times New Roman" w:eastAsia="Times New Roman" w:hAnsi="Times New Roman" w:cs="Times New Roman"/>
                <w:bCs/>
                <w:sz w:val="24"/>
                <w:szCs w:val="24"/>
              </w:rPr>
              <w:t>в</w:t>
            </w:r>
            <w:r w:rsidR="00AA3843" w:rsidRPr="00CF5F4F">
              <w:rPr>
                <w:rFonts w:ascii="Times New Roman" w:eastAsia="Times New Roman" w:hAnsi="Times New Roman" w:cs="Times New Roman"/>
                <w:bCs/>
                <w:sz w:val="24"/>
                <w:szCs w:val="24"/>
              </w:rPr>
              <w:t>о владение и</w:t>
            </w:r>
            <w:r w:rsidR="00CD7EA0" w:rsidRPr="00CF5F4F">
              <w:rPr>
                <w:rFonts w:ascii="Times New Roman" w:eastAsia="Times New Roman" w:hAnsi="Times New Roman" w:cs="Times New Roman"/>
                <w:bCs/>
                <w:sz w:val="24"/>
                <w:szCs w:val="24"/>
              </w:rPr>
              <w:t xml:space="preserve"> пользование</w:t>
            </w:r>
            <w:r w:rsidR="00F01491" w:rsidRPr="00CF5F4F">
              <w:rPr>
                <w:rFonts w:ascii="Times New Roman" w:eastAsia="Times New Roman" w:hAnsi="Times New Roman" w:cs="Times New Roman"/>
                <w:bCs/>
                <w:sz w:val="24"/>
                <w:szCs w:val="24"/>
              </w:rPr>
              <w:t xml:space="preserve"> </w:t>
            </w:r>
            <w:r w:rsidR="00CD7EA0" w:rsidRPr="00CF5F4F">
              <w:rPr>
                <w:rFonts w:ascii="Times New Roman" w:eastAsia="Times New Roman" w:hAnsi="Times New Roman" w:cs="Times New Roman"/>
                <w:bCs/>
                <w:sz w:val="24"/>
                <w:szCs w:val="24"/>
              </w:rPr>
              <w:t>за</w:t>
            </w:r>
            <w:r w:rsidR="00F01491" w:rsidRPr="00CF5F4F">
              <w:rPr>
                <w:rFonts w:ascii="Times New Roman" w:eastAsia="Times New Roman" w:hAnsi="Times New Roman" w:cs="Times New Roman"/>
                <w:bCs/>
                <w:sz w:val="24"/>
                <w:szCs w:val="24"/>
              </w:rPr>
              <w:t xml:space="preserve"> </w:t>
            </w:r>
            <w:r w:rsidR="00CD7EA0" w:rsidRPr="00CF5F4F">
              <w:rPr>
                <w:rFonts w:ascii="Times New Roman" w:eastAsia="Times New Roman" w:hAnsi="Times New Roman" w:cs="Times New Roman"/>
                <w:bCs/>
                <w:sz w:val="24"/>
                <w:szCs w:val="24"/>
              </w:rPr>
              <w:t>плату</w:t>
            </w:r>
            <w:r w:rsidR="00F01491" w:rsidRPr="00CF5F4F">
              <w:rPr>
                <w:rFonts w:ascii="Times New Roman" w:eastAsia="Times New Roman" w:hAnsi="Times New Roman" w:cs="Times New Roman"/>
                <w:bCs/>
                <w:sz w:val="24"/>
                <w:szCs w:val="24"/>
              </w:rPr>
              <w:t xml:space="preserve"> </w:t>
            </w:r>
            <w:r w:rsidR="00AA3843" w:rsidRPr="00CF5F4F">
              <w:rPr>
                <w:rFonts w:ascii="Times New Roman" w:eastAsia="Times New Roman" w:hAnsi="Times New Roman" w:cs="Times New Roman"/>
                <w:bCs/>
                <w:sz w:val="24"/>
                <w:szCs w:val="24"/>
              </w:rPr>
              <w:t xml:space="preserve">на срок действия Концессионного соглашения на условиях аренды </w:t>
            </w:r>
            <w:r w:rsidR="00E73903" w:rsidRPr="00CF5F4F">
              <w:rPr>
                <w:rFonts w:ascii="Times New Roman" w:eastAsia="Times New Roman" w:hAnsi="Times New Roman" w:cs="Times New Roman"/>
                <w:bCs/>
                <w:sz w:val="24"/>
                <w:szCs w:val="24"/>
              </w:rPr>
              <w:t>З</w:t>
            </w:r>
            <w:r w:rsidR="00CD7EA0" w:rsidRPr="00CF5F4F">
              <w:rPr>
                <w:rFonts w:ascii="Times New Roman" w:eastAsia="Times New Roman" w:hAnsi="Times New Roman" w:cs="Times New Roman"/>
                <w:bCs/>
                <w:sz w:val="24"/>
                <w:szCs w:val="24"/>
              </w:rPr>
              <w:t>емельный участок</w:t>
            </w:r>
            <w:r w:rsidR="00AA3843" w:rsidRPr="00CF5F4F">
              <w:rPr>
                <w:rFonts w:ascii="Times New Roman" w:eastAsia="Times New Roman" w:hAnsi="Times New Roman" w:cs="Times New Roman"/>
                <w:bCs/>
                <w:sz w:val="24"/>
                <w:szCs w:val="24"/>
              </w:rPr>
              <w:t xml:space="preserve">, площадью __________, категория земель ________________, разрешенное использование земельного участка ________________, местоположение земельного участка ___________________________, </w:t>
            </w:r>
            <w:r w:rsidR="00CD7EA0" w:rsidRPr="00CF5F4F">
              <w:rPr>
                <w:rFonts w:ascii="Times New Roman" w:eastAsia="Times New Roman" w:hAnsi="Times New Roman" w:cs="Times New Roman"/>
                <w:bCs/>
                <w:sz w:val="24"/>
                <w:szCs w:val="24"/>
              </w:rPr>
              <w:t>кадастровы</w:t>
            </w:r>
            <w:r w:rsidR="00AA3843" w:rsidRPr="00CF5F4F">
              <w:rPr>
                <w:rFonts w:ascii="Times New Roman" w:eastAsia="Times New Roman" w:hAnsi="Times New Roman" w:cs="Times New Roman"/>
                <w:bCs/>
                <w:sz w:val="24"/>
                <w:szCs w:val="24"/>
              </w:rPr>
              <w:t>й</w:t>
            </w:r>
            <w:r w:rsidR="00CD7EA0" w:rsidRPr="00CF5F4F">
              <w:rPr>
                <w:rFonts w:ascii="Times New Roman" w:eastAsia="Times New Roman" w:hAnsi="Times New Roman" w:cs="Times New Roman"/>
                <w:bCs/>
                <w:sz w:val="24"/>
                <w:szCs w:val="24"/>
              </w:rPr>
              <w:t xml:space="preserve"> номер _</w:t>
            </w:r>
            <w:r w:rsidR="00AA3843" w:rsidRPr="00CF5F4F">
              <w:rPr>
                <w:rFonts w:ascii="Times New Roman" w:eastAsia="Times New Roman" w:hAnsi="Times New Roman" w:cs="Times New Roman"/>
                <w:bCs/>
                <w:sz w:val="24"/>
                <w:szCs w:val="24"/>
              </w:rPr>
              <w:t>__________________________</w:t>
            </w:r>
            <w:r w:rsidR="00CD7EA0" w:rsidRPr="00CF5F4F">
              <w:rPr>
                <w:rFonts w:ascii="Times New Roman" w:eastAsia="Times New Roman" w:hAnsi="Times New Roman" w:cs="Times New Roman"/>
                <w:bCs/>
                <w:sz w:val="24"/>
                <w:szCs w:val="24"/>
              </w:rPr>
              <w:t>____</w:t>
            </w:r>
            <w:r w:rsidR="00AA3843" w:rsidRPr="00CF5F4F">
              <w:rPr>
                <w:rFonts w:ascii="Times New Roman" w:eastAsia="Times New Roman" w:hAnsi="Times New Roman" w:cs="Times New Roman"/>
                <w:bCs/>
                <w:sz w:val="24"/>
                <w:szCs w:val="24"/>
              </w:rPr>
              <w:t>.</w:t>
            </w:r>
          </w:p>
          <w:p w:rsidR="00A02C13" w:rsidRPr="00CF5F4F" w:rsidRDefault="00CD7EA0" w:rsidP="00CF5F4F">
            <w:pPr>
              <w:widowControl w:val="0"/>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 xml:space="preserve">(далее </w:t>
            </w:r>
            <w:r w:rsidR="00377DFD" w:rsidRPr="00CF5F4F">
              <w:rPr>
                <w:rFonts w:ascii="Times New Roman" w:eastAsia="Times New Roman" w:hAnsi="Times New Roman" w:cs="Times New Roman"/>
                <w:bCs/>
                <w:sz w:val="24"/>
                <w:szCs w:val="24"/>
              </w:rPr>
              <w:t>–</w:t>
            </w:r>
            <w:r w:rsidRPr="00CF5F4F">
              <w:rPr>
                <w:rFonts w:ascii="Times New Roman" w:eastAsia="Times New Roman" w:hAnsi="Times New Roman" w:cs="Times New Roman"/>
                <w:bCs/>
                <w:sz w:val="24"/>
                <w:szCs w:val="24"/>
              </w:rPr>
              <w:t xml:space="preserve"> Участок)</w:t>
            </w:r>
            <w:r w:rsidR="00F01491" w:rsidRPr="00CF5F4F">
              <w:rPr>
                <w:rFonts w:ascii="Times New Roman" w:eastAsia="Times New Roman" w:hAnsi="Times New Roman" w:cs="Times New Roman"/>
                <w:bCs/>
                <w:sz w:val="24"/>
                <w:szCs w:val="24"/>
              </w:rPr>
              <w:t xml:space="preserve"> </w:t>
            </w:r>
            <w:r w:rsidRPr="00CF5F4F">
              <w:rPr>
                <w:rFonts w:ascii="Times New Roman" w:eastAsia="Times New Roman" w:hAnsi="Times New Roman" w:cs="Times New Roman"/>
                <w:bCs/>
                <w:sz w:val="24"/>
                <w:szCs w:val="24"/>
              </w:rPr>
              <w:t>для</w:t>
            </w:r>
            <w:r w:rsidR="00F01491" w:rsidRPr="00CF5F4F">
              <w:rPr>
                <w:rFonts w:ascii="Times New Roman" w:eastAsia="Times New Roman" w:hAnsi="Times New Roman" w:cs="Times New Roman"/>
                <w:bCs/>
                <w:sz w:val="24"/>
                <w:szCs w:val="24"/>
              </w:rPr>
              <w:t xml:space="preserve"> </w:t>
            </w:r>
            <w:r w:rsidRPr="00CF5F4F">
              <w:rPr>
                <w:rFonts w:ascii="Times New Roman" w:eastAsia="Times New Roman" w:hAnsi="Times New Roman" w:cs="Times New Roman"/>
                <w:bCs/>
                <w:sz w:val="24"/>
                <w:szCs w:val="24"/>
              </w:rPr>
              <w:t>его</w:t>
            </w:r>
            <w:r w:rsidR="00F01491" w:rsidRPr="00CF5F4F">
              <w:rPr>
                <w:rFonts w:ascii="Times New Roman" w:eastAsia="Times New Roman" w:hAnsi="Times New Roman" w:cs="Times New Roman"/>
                <w:bCs/>
                <w:sz w:val="24"/>
                <w:szCs w:val="24"/>
              </w:rPr>
              <w:t xml:space="preserve"> </w:t>
            </w:r>
            <w:r w:rsidRPr="00CF5F4F">
              <w:rPr>
                <w:rFonts w:ascii="Times New Roman" w:eastAsia="Times New Roman" w:hAnsi="Times New Roman" w:cs="Times New Roman"/>
                <w:bCs/>
                <w:sz w:val="24"/>
                <w:szCs w:val="24"/>
              </w:rPr>
              <w:t>использования</w:t>
            </w:r>
            <w:r w:rsidR="00F01491" w:rsidRPr="00CF5F4F">
              <w:rPr>
                <w:rFonts w:ascii="Times New Roman" w:eastAsia="Times New Roman" w:hAnsi="Times New Roman" w:cs="Times New Roman"/>
                <w:bCs/>
                <w:sz w:val="24"/>
                <w:szCs w:val="24"/>
              </w:rPr>
              <w:t xml:space="preserve"> </w:t>
            </w:r>
            <w:r w:rsidRPr="00CF5F4F">
              <w:rPr>
                <w:rFonts w:ascii="Times New Roman" w:eastAsia="Times New Roman" w:hAnsi="Times New Roman" w:cs="Times New Roman"/>
                <w:bCs/>
                <w:sz w:val="24"/>
                <w:szCs w:val="24"/>
              </w:rPr>
              <w:t>в порядке и для целей,</w:t>
            </w:r>
            <w:r w:rsidR="006008F5" w:rsidRPr="00CF5F4F">
              <w:rPr>
                <w:rFonts w:ascii="Times New Roman" w:eastAsia="Times New Roman" w:hAnsi="Times New Roman" w:cs="Times New Roman"/>
                <w:bCs/>
                <w:sz w:val="24"/>
                <w:szCs w:val="24"/>
              </w:rPr>
              <w:t xml:space="preserve"> </w:t>
            </w:r>
            <w:r w:rsidRPr="00CF5F4F">
              <w:rPr>
                <w:rFonts w:ascii="Times New Roman" w:eastAsia="Times New Roman" w:hAnsi="Times New Roman" w:cs="Times New Roman"/>
                <w:bCs/>
                <w:sz w:val="24"/>
                <w:szCs w:val="24"/>
              </w:rPr>
              <w:t>предусмотренных</w:t>
            </w:r>
            <w:r w:rsidR="00F01491" w:rsidRPr="00CF5F4F">
              <w:rPr>
                <w:rFonts w:ascii="Times New Roman" w:eastAsia="Times New Roman" w:hAnsi="Times New Roman" w:cs="Times New Roman"/>
                <w:bCs/>
                <w:sz w:val="24"/>
                <w:szCs w:val="24"/>
              </w:rPr>
              <w:t xml:space="preserve"> </w:t>
            </w:r>
            <w:r w:rsidR="006008F5" w:rsidRPr="00CF5F4F">
              <w:rPr>
                <w:rFonts w:ascii="Times New Roman" w:eastAsia="Times New Roman" w:hAnsi="Times New Roman" w:cs="Times New Roman"/>
                <w:bCs/>
                <w:sz w:val="24"/>
                <w:szCs w:val="24"/>
              </w:rPr>
              <w:t>Договором.</w:t>
            </w:r>
          </w:p>
          <w:p w:rsidR="00AA3843" w:rsidRPr="00CF5F4F" w:rsidRDefault="0073173D" w:rsidP="00CF5F4F">
            <w:pPr>
              <w:widowControl w:val="0"/>
              <w:jc w:val="both"/>
              <w:rPr>
                <w:rFonts w:ascii="Times New Roman" w:eastAsia="Times New Roman" w:hAnsi="Times New Roman" w:cs="Times New Roman"/>
                <w:bCs/>
                <w:sz w:val="24"/>
                <w:szCs w:val="24"/>
              </w:rPr>
            </w:pPr>
            <w:r w:rsidRPr="00CF5F4F">
              <w:rPr>
                <w:rFonts w:ascii="Times New Roman" w:eastAsia="Times New Roman" w:hAnsi="Times New Roman" w:cs="Times New Roman"/>
                <w:bCs/>
                <w:sz w:val="24"/>
                <w:szCs w:val="24"/>
              </w:rPr>
              <w:t>1.2</w:t>
            </w:r>
            <w:r w:rsidR="00AA3843" w:rsidRPr="00CF5F4F">
              <w:rPr>
                <w:rFonts w:ascii="Times New Roman" w:eastAsia="Times New Roman" w:hAnsi="Times New Roman" w:cs="Times New Roman"/>
                <w:bCs/>
                <w:sz w:val="24"/>
                <w:szCs w:val="24"/>
              </w:rPr>
              <w:t xml:space="preserve">. </w:t>
            </w:r>
            <w:r w:rsidRPr="00CF5F4F">
              <w:rPr>
                <w:rFonts w:ascii="Times New Roman" w:eastAsia="Times New Roman" w:hAnsi="Times New Roman" w:cs="Times New Roman"/>
                <w:bCs/>
                <w:sz w:val="24"/>
                <w:szCs w:val="24"/>
              </w:rPr>
              <w:t>Основанием заключения д</w:t>
            </w:r>
            <w:r w:rsidR="00AA3843" w:rsidRPr="00CF5F4F">
              <w:rPr>
                <w:rFonts w:ascii="Times New Roman" w:eastAsia="Times New Roman" w:hAnsi="Times New Roman" w:cs="Times New Roman"/>
                <w:bCs/>
                <w:sz w:val="24"/>
                <w:szCs w:val="24"/>
              </w:rPr>
              <w:t>оговор</w:t>
            </w:r>
            <w:r w:rsidRPr="00CF5F4F">
              <w:rPr>
                <w:rFonts w:ascii="Times New Roman" w:eastAsia="Times New Roman" w:hAnsi="Times New Roman" w:cs="Times New Roman"/>
                <w:bCs/>
                <w:sz w:val="24"/>
                <w:szCs w:val="24"/>
              </w:rPr>
              <w:t>а</w:t>
            </w:r>
            <w:r w:rsidR="00AA3843" w:rsidRPr="00CF5F4F">
              <w:rPr>
                <w:rFonts w:ascii="Times New Roman" w:eastAsia="Times New Roman" w:hAnsi="Times New Roman" w:cs="Times New Roman"/>
                <w:bCs/>
                <w:sz w:val="24"/>
                <w:szCs w:val="24"/>
              </w:rPr>
              <w:t xml:space="preserve"> аренды земельного участка </w:t>
            </w:r>
            <w:r w:rsidRPr="00CF5F4F">
              <w:rPr>
                <w:rFonts w:ascii="Times New Roman" w:eastAsia="Times New Roman" w:hAnsi="Times New Roman" w:cs="Times New Roman"/>
                <w:bCs/>
                <w:sz w:val="24"/>
                <w:szCs w:val="24"/>
              </w:rPr>
              <w:t>без проведения торгов: пункт</w:t>
            </w:r>
            <w:r w:rsidR="00AA3843" w:rsidRPr="00CF5F4F">
              <w:rPr>
                <w:rFonts w:ascii="Times New Roman" w:eastAsia="Times New Roman" w:hAnsi="Times New Roman" w:cs="Times New Roman"/>
                <w:bCs/>
                <w:sz w:val="24"/>
                <w:szCs w:val="24"/>
              </w:rPr>
              <w:t xml:space="preserve"> 23 части</w:t>
            </w:r>
            <w:r w:rsidR="00303AFF" w:rsidRPr="00CF5F4F">
              <w:rPr>
                <w:rFonts w:ascii="Times New Roman" w:eastAsia="Times New Roman" w:hAnsi="Times New Roman" w:cs="Times New Roman"/>
                <w:bCs/>
                <w:sz w:val="24"/>
                <w:szCs w:val="24"/>
              </w:rPr>
              <w:t xml:space="preserve"> 2 статьи 39.6</w:t>
            </w:r>
            <w:r w:rsidR="00AA3843" w:rsidRPr="00CF5F4F">
              <w:rPr>
                <w:rFonts w:ascii="Times New Roman" w:eastAsia="Times New Roman" w:hAnsi="Times New Roman" w:cs="Times New Roman"/>
                <w:bCs/>
                <w:sz w:val="24"/>
                <w:szCs w:val="24"/>
              </w:rPr>
              <w:t xml:space="preserve"> Земельного кодекса Российской Федерации.</w:t>
            </w:r>
          </w:p>
          <w:p w:rsidR="00C8266C" w:rsidRPr="00CF5F4F" w:rsidRDefault="00C8266C" w:rsidP="00CF5F4F">
            <w:pPr>
              <w:widowControl w:val="0"/>
              <w:jc w:val="both"/>
              <w:rPr>
                <w:rFonts w:ascii="Times New Roman" w:hAnsi="Times New Roman" w:cs="Times New Roman"/>
                <w:sz w:val="24"/>
                <w:szCs w:val="24"/>
              </w:rPr>
            </w:pPr>
            <w:r w:rsidRPr="00CF5F4F">
              <w:rPr>
                <w:rFonts w:ascii="Times New Roman" w:eastAsia="Times New Roman" w:hAnsi="Times New Roman" w:cs="Times New Roman"/>
                <w:bCs/>
                <w:sz w:val="24"/>
                <w:szCs w:val="24"/>
              </w:rPr>
              <w:t>1.</w:t>
            </w:r>
            <w:r w:rsidR="0073173D" w:rsidRPr="00CF5F4F">
              <w:rPr>
                <w:rFonts w:ascii="Times New Roman" w:eastAsia="Times New Roman" w:hAnsi="Times New Roman" w:cs="Times New Roman"/>
                <w:bCs/>
                <w:sz w:val="24"/>
                <w:szCs w:val="24"/>
              </w:rPr>
              <w:t>3</w:t>
            </w:r>
            <w:r w:rsidRPr="00CF5F4F">
              <w:rPr>
                <w:rFonts w:ascii="Times New Roman" w:eastAsia="Times New Roman" w:hAnsi="Times New Roman" w:cs="Times New Roman"/>
                <w:bCs/>
                <w:sz w:val="24"/>
                <w:szCs w:val="24"/>
              </w:rPr>
              <w:t>. Передача земельного участка осуществляется по акту приема-передачи, являющем</w:t>
            </w:r>
            <w:r w:rsidR="00993074" w:rsidRPr="00CF5F4F">
              <w:rPr>
                <w:rFonts w:ascii="Times New Roman" w:eastAsia="Times New Roman" w:hAnsi="Times New Roman" w:cs="Times New Roman"/>
                <w:bCs/>
                <w:sz w:val="24"/>
                <w:szCs w:val="24"/>
              </w:rPr>
              <w:t>у</w:t>
            </w:r>
            <w:r w:rsidRPr="00CF5F4F">
              <w:rPr>
                <w:rFonts w:ascii="Times New Roman" w:eastAsia="Times New Roman" w:hAnsi="Times New Roman" w:cs="Times New Roman"/>
                <w:bCs/>
                <w:sz w:val="24"/>
                <w:szCs w:val="24"/>
              </w:rPr>
              <w:t xml:space="preserve">ся неотъемлемой частью Договора. </w:t>
            </w:r>
          </w:p>
        </w:tc>
      </w:tr>
      <w:tr w:rsidR="00A02C13" w:rsidRPr="00CF5F4F" w:rsidTr="00D068FD">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3.</w:t>
            </w:r>
          </w:p>
        </w:tc>
        <w:tc>
          <w:tcPr>
            <w:tcW w:w="2902" w:type="dxa"/>
          </w:tcPr>
          <w:p w:rsidR="00A02C13" w:rsidRPr="00CF5F4F" w:rsidRDefault="00A02C13" w:rsidP="00CF5F4F">
            <w:pPr>
              <w:rPr>
                <w:rFonts w:ascii="Times New Roman" w:hAnsi="Times New Roman" w:cs="Times New Roman"/>
                <w:sz w:val="24"/>
                <w:szCs w:val="24"/>
              </w:rPr>
            </w:pPr>
            <w:r w:rsidRPr="00CF5F4F">
              <w:rPr>
                <w:rFonts w:ascii="Times New Roman" w:hAnsi="Times New Roman" w:cs="Times New Roman"/>
                <w:sz w:val="24"/>
                <w:szCs w:val="24"/>
              </w:rPr>
              <w:t xml:space="preserve">Срок Договора </w:t>
            </w:r>
          </w:p>
        </w:tc>
        <w:tc>
          <w:tcPr>
            <w:tcW w:w="6022" w:type="dxa"/>
          </w:tcPr>
          <w:p w:rsidR="00B5245B" w:rsidRPr="00CF5F4F" w:rsidRDefault="00AA3843" w:rsidP="00CF5F4F">
            <w:pPr>
              <w:jc w:val="both"/>
              <w:rPr>
                <w:rFonts w:ascii="Times New Roman" w:hAnsi="Times New Roman" w:cs="Times New Roman"/>
                <w:sz w:val="24"/>
                <w:szCs w:val="24"/>
              </w:rPr>
            </w:pPr>
            <w:r w:rsidRPr="00CF5F4F">
              <w:rPr>
                <w:rFonts w:ascii="Times New Roman" w:hAnsi="Times New Roman" w:cs="Times New Roman"/>
                <w:sz w:val="24"/>
                <w:szCs w:val="24"/>
              </w:rPr>
              <w:t xml:space="preserve">2.1. Договор заключается сроком на ______________ до </w:t>
            </w:r>
            <w:r w:rsidR="000A4574" w:rsidRPr="00CF5F4F">
              <w:rPr>
                <w:rFonts w:ascii="Times New Roman" w:hAnsi="Times New Roman" w:cs="Times New Roman"/>
                <w:sz w:val="24"/>
                <w:szCs w:val="24"/>
              </w:rPr>
              <w:t xml:space="preserve">______________________ (указать срок </w:t>
            </w:r>
            <w:r w:rsidR="00A71B79" w:rsidRPr="00CF5F4F">
              <w:rPr>
                <w:rFonts w:ascii="Times New Roman" w:hAnsi="Times New Roman" w:cs="Times New Roman"/>
                <w:sz w:val="24"/>
                <w:szCs w:val="24"/>
              </w:rPr>
              <w:t xml:space="preserve">с учетом условий </w:t>
            </w:r>
            <w:r w:rsidR="00993074" w:rsidRPr="00CF5F4F">
              <w:rPr>
                <w:rFonts w:ascii="Times New Roman" w:hAnsi="Times New Roman" w:cs="Times New Roman"/>
                <w:sz w:val="24"/>
                <w:szCs w:val="24"/>
              </w:rPr>
              <w:t>Концессионного соглашения и предельных сроков аренды, установленных Земельным кодексом Российской Федерации).</w:t>
            </w:r>
          </w:p>
          <w:p w:rsidR="00B5245B" w:rsidRPr="00CF5F4F" w:rsidRDefault="00AA3843" w:rsidP="00CF5F4F">
            <w:pPr>
              <w:jc w:val="both"/>
              <w:rPr>
                <w:rFonts w:ascii="Times New Roman" w:hAnsi="Times New Roman" w:cs="Times New Roman"/>
                <w:sz w:val="24"/>
                <w:szCs w:val="24"/>
              </w:rPr>
            </w:pPr>
            <w:r w:rsidRPr="00CF5F4F">
              <w:rPr>
                <w:rFonts w:ascii="Times New Roman" w:hAnsi="Times New Roman" w:cs="Times New Roman"/>
                <w:sz w:val="24"/>
                <w:szCs w:val="24"/>
              </w:rPr>
              <w:t>2.2. Дог</w:t>
            </w:r>
            <w:r w:rsidR="00F62250" w:rsidRPr="00CF5F4F">
              <w:rPr>
                <w:rFonts w:ascii="Times New Roman" w:hAnsi="Times New Roman" w:cs="Times New Roman"/>
                <w:sz w:val="24"/>
                <w:szCs w:val="24"/>
              </w:rPr>
              <w:t>овор вступает в силу с момента Г</w:t>
            </w:r>
            <w:r w:rsidRPr="00CF5F4F">
              <w:rPr>
                <w:rFonts w:ascii="Times New Roman" w:hAnsi="Times New Roman" w:cs="Times New Roman"/>
                <w:sz w:val="24"/>
                <w:szCs w:val="24"/>
              </w:rPr>
              <w:t xml:space="preserve">осударственной регистрации в органе, осуществляющем </w:t>
            </w:r>
            <w:r w:rsidR="00F62250" w:rsidRPr="00CF5F4F">
              <w:rPr>
                <w:rFonts w:ascii="Times New Roman" w:hAnsi="Times New Roman" w:cs="Times New Roman"/>
                <w:sz w:val="24"/>
                <w:szCs w:val="24"/>
              </w:rPr>
              <w:t>Г</w:t>
            </w:r>
            <w:r w:rsidRPr="00CF5F4F">
              <w:rPr>
                <w:rFonts w:ascii="Times New Roman" w:hAnsi="Times New Roman" w:cs="Times New Roman"/>
                <w:sz w:val="24"/>
                <w:szCs w:val="24"/>
              </w:rPr>
              <w:t>осударственную регистрацию прав на недвиж</w:t>
            </w:r>
            <w:r w:rsidR="00993074" w:rsidRPr="00CF5F4F">
              <w:rPr>
                <w:rFonts w:ascii="Times New Roman" w:hAnsi="Times New Roman" w:cs="Times New Roman"/>
                <w:sz w:val="24"/>
                <w:szCs w:val="24"/>
              </w:rPr>
              <w:t xml:space="preserve">имое имущество и сделок с ним. </w:t>
            </w:r>
          </w:p>
        </w:tc>
      </w:tr>
      <w:tr w:rsidR="00A02C13" w:rsidRPr="00CF5F4F" w:rsidTr="00D068FD">
        <w:tc>
          <w:tcPr>
            <w:tcW w:w="9345" w:type="dxa"/>
            <w:gridSpan w:val="3"/>
          </w:tcPr>
          <w:p w:rsidR="00A02C13" w:rsidRPr="00CF5F4F" w:rsidRDefault="00A02C13" w:rsidP="00CF5F4F">
            <w:pPr>
              <w:ind w:firstLine="709"/>
              <w:rPr>
                <w:rFonts w:ascii="Times New Roman" w:hAnsi="Times New Roman" w:cs="Times New Roman"/>
                <w:sz w:val="24"/>
                <w:szCs w:val="24"/>
              </w:rPr>
            </w:pPr>
            <w:r w:rsidRPr="00CF5F4F">
              <w:rPr>
                <w:rFonts w:ascii="Times New Roman" w:hAnsi="Times New Roman" w:cs="Times New Roman"/>
                <w:b/>
                <w:sz w:val="24"/>
                <w:szCs w:val="24"/>
              </w:rPr>
              <w:t>2. Права и обязанности Стор</w:t>
            </w:r>
            <w:r w:rsidR="00202B09" w:rsidRPr="00CF5F4F">
              <w:rPr>
                <w:rFonts w:ascii="Times New Roman" w:hAnsi="Times New Roman" w:cs="Times New Roman"/>
                <w:b/>
                <w:sz w:val="24"/>
                <w:szCs w:val="24"/>
              </w:rPr>
              <w:t>о</w:t>
            </w:r>
            <w:r w:rsidRPr="00CF5F4F">
              <w:rPr>
                <w:rFonts w:ascii="Times New Roman" w:hAnsi="Times New Roman" w:cs="Times New Roman"/>
                <w:b/>
                <w:sz w:val="24"/>
                <w:szCs w:val="24"/>
              </w:rPr>
              <w:t>н</w:t>
            </w:r>
          </w:p>
        </w:tc>
      </w:tr>
      <w:tr w:rsidR="00A02C13" w:rsidRPr="00CF5F4F" w:rsidTr="00D068FD">
        <w:trPr>
          <w:trHeight w:val="415"/>
        </w:trPr>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1.</w:t>
            </w:r>
          </w:p>
          <w:p w:rsidR="00A02C13" w:rsidRPr="00CF5F4F" w:rsidRDefault="00A02C13" w:rsidP="00CF5F4F">
            <w:pPr>
              <w:ind w:firstLine="709"/>
              <w:rPr>
                <w:rFonts w:ascii="Times New Roman" w:hAnsi="Times New Roman" w:cs="Times New Roman"/>
                <w:sz w:val="24"/>
                <w:szCs w:val="24"/>
              </w:rPr>
            </w:pPr>
          </w:p>
        </w:tc>
        <w:tc>
          <w:tcPr>
            <w:tcW w:w="2902" w:type="dxa"/>
          </w:tcPr>
          <w:p w:rsidR="00A02C13" w:rsidRPr="00CF5F4F" w:rsidRDefault="00A02C13" w:rsidP="00CF5F4F">
            <w:pPr>
              <w:widowControl w:val="0"/>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Основные обязательства</w:t>
            </w:r>
            <w:r w:rsidRPr="00CF5F4F">
              <w:rPr>
                <w:rFonts w:ascii="Times New Roman" w:hAnsi="Times New Roman" w:cs="Times New Roman"/>
                <w:sz w:val="24"/>
                <w:szCs w:val="24"/>
              </w:rPr>
              <w:t xml:space="preserve"> </w:t>
            </w:r>
            <w:r w:rsidR="00EF1505" w:rsidRPr="00CF5F4F">
              <w:rPr>
                <w:rFonts w:ascii="Times New Roman" w:hAnsi="Times New Roman" w:cs="Times New Roman"/>
                <w:sz w:val="24"/>
                <w:szCs w:val="24"/>
              </w:rPr>
              <w:t>Арендодателя</w:t>
            </w:r>
          </w:p>
          <w:p w:rsidR="00A02C13" w:rsidRPr="00CF5F4F" w:rsidRDefault="00A02C13" w:rsidP="00CF5F4F">
            <w:pPr>
              <w:ind w:firstLine="709"/>
              <w:rPr>
                <w:rFonts w:ascii="Times New Roman" w:hAnsi="Times New Roman" w:cs="Times New Roman"/>
                <w:sz w:val="24"/>
                <w:szCs w:val="24"/>
              </w:rPr>
            </w:pPr>
          </w:p>
        </w:tc>
        <w:tc>
          <w:tcPr>
            <w:tcW w:w="6022" w:type="dxa"/>
          </w:tcPr>
          <w:p w:rsidR="0026668D" w:rsidRPr="00CF5F4F" w:rsidRDefault="0026668D"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Права и обязанности Арендодателя:</w:t>
            </w:r>
          </w:p>
          <w:p w:rsidR="00415D65" w:rsidRPr="00CF5F4F" w:rsidRDefault="00202B09"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1. </w:t>
            </w:r>
            <w:r w:rsidR="00415D65" w:rsidRPr="00CF5F4F">
              <w:rPr>
                <w:rFonts w:ascii="Times New Roman" w:eastAsia="Times New Roman" w:hAnsi="Times New Roman" w:cs="Times New Roman"/>
                <w:sz w:val="24"/>
                <w:szCs w:val="24"/>
              </w:rPr>
              <w:t>Контролировать и требовать соблюдения Арендатором условий Договора.</w:t>
            </w:r>
          </w:p>
          <w:p w:rsidR="00415D65" w:rsidRPr="00CF5F4F" w:rsidRDefault="00415D65"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2. </w:t>
            </w:r>
            <w:r w:rsidR="006A6FB3" w:rsidRPr="00CF5F4F">
              <w:rPr>
                <w:rFonts w:ascii="Times New Roman" w:eastAsia="Times New Roman" w:hAnsi="Times New Roman" w:cs="Times New Roman"/>
                <w:sz w:val="24"/>
                <w:szCs w:val="24"/>
              </w:rPr>
              <w:t>Требовать досрочного расторжения Договора в судебном порядке при нарушении Арендатором условий Договора и требований нормативных правовых актов Российской Федерации и Ханты-Мансийского автономного округа – Югры в порядке, предусмотренном Договором.</w:t>
            </w:r>
          </w:p>
          <w:p w:rsidR="006A6FB3"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3. Вносить в Договор в одностороннем порядке необходимые изменения в случае внесения изменений в нормативные правовые акты Российской Федерации и Ханты-Мансийского автономного округа – Югры, регулирующие земельные отношения.</w:t>
            </w:r>
          </w:p>
          <w:p w:rsidR="006A6FB3"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4. Беспрепятственного доступа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r w:rsidR="005F4DF5" w:rsidRPr="00CF5F4F">
              <w:rPr>
                <w:rFonts w:ascii="Times New Roman" w:eastAsia="Times New Roman" w:hAnsi="Times New Roman" w:cs="Times New Roman"/>
                <w:sz w:val="24"/>
                <w:szCs w:val="24"/>
              </w:rPr>
              <w:t xml:space="preserve">, при условии соблюдения </w:t>
            </w:r>
            <w:r w:rsidR="00B719AE" w:rsidRPr="00CF5F4F">
              <w:rPr>
                <w:rFonts w:ascii="Times New Roman" w:eastAsia="Times New Roman" w:hAnsi="Times New Roman" w:cs="Times New Roman"/>
                <w:sz w:val="24"/>
                <w:szCs w:val="24"/>
              </w:rPr>
              <w:t xml:space="preserve">установленных </w:t>
            </w:r>
            <w:r w:rsidR="005F4DF5" w:rsidRPr="00CF5F4F">
              <w:rPr>
                <w:rFonts w:ascii="Times New Roman" w:eastAsia="Times New Roman" w:hAnsi="Times New Roman" w:cs="Times New Roman"/>
                <w:sz w:val="24"/>
                <w:szCs w:val="24"/>
              </w:rPr>
              <w:t xml:space="preserve">правил нахождения на строительной площадке или находящемся на </w:t>
            </w:r>
            <w:r w:rsidR="00B719AE" w:rsidRPr="00CF5F4F">
              <w:rPr>
                <w:rFonts w:ascii="Times New Roman" w:eastAsia="Times New Roman" w:hAnsi="Times New Roman" w:cs="Times New Roman"/>
                <w:sz w:val="24"/>
                <w:szCs w:val="24"/>
              </w:rPr>
              <w:t>земельном участке</w:t>
            </w:r>
            <w:r w:rsidR="005F4DF5" w:rsidRPr="00CF5F4F">
              <w:rPr>
                <w:rFonts w:ascii="Times New Roman" w:eastAsia="Times New Roman" w:hAnsi="Times New Roman" w:cs="Times New Roman"/>
                <w:sz w:val="24"/>
                <w:szCs w:val="24"/>
              </w:rPr>
              <w:t xml:space="preserve"> объекте</w:t>
            </w:r>
            <w:r w:rsidRPr="00CF5F4F">
              <w:rPr>
                <w:rFonts w:ascii="Times New Roman" w:eastAsia="Times New Roman" w:hAnsi="Times New Roman" w:cs="Times New Roman"/>
                <w:sz w:val="24"/>
                <w:szCs w:val="24"/>
              </w:rPr>
              <w:t>.</w:t>
            </w:r>
          </w:p>
          <w:p w:rsidR="00C13CB8"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5. </w:t>
            </w:r>
            <w:r w:rsidR="00E73903" w:rsidRPr="00CF5F4F">
              <w:rPr>
                <w:rFonts w:ascii="Times New Roman" w:eastAsia="Times New Roman" w:hAnsi="Times New Roman" w:cs="Times New Roman"/>
                <w:sz w:val="24"/>
                <w:szCs w:val="24"/>
              </w:rPr>
              <w:t>Передать Арендатору З</w:t>
            </w:r>
            <w:r w:rsidR="00C13CB8" w:rsidRPr="00CF5F4F">
              <w:rPr>
                <w:rFonts w:ascii="Times New Roman" w:eastAsia="Times New Roman" w:hAnsi="Times New Roman" w:cs="Times New Roman"/>
                <w:sz w:val="24"/>
                <w:szCs w:val="24"/>
              </w:rPr>
              <w:t>емельный участок по акту приема-передачи в течение ____________(указывается срок передачи).</w:t>
            </w:r>
          </w:p>
          <w:p w:rsidR="006A6FB3"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6. Выполнять в полном объеме все условия Договора.</w:t>
            </w:r>
          </w:p>
          <w:p w:rsidR="00C13CB8" w:rsidRPr="00CF5F4F" w:rsidRDefault="00993074"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7</w:t>
            </w:r>
            <w:r w:rsidR="00C13CB8" w:rsidRPr="00CF5F4F">
              <w:rPr>
                <w:rFonts w:ascii="Times New Roman" w:eastAsia="Times New Roman" w:hAnsi="Times New Roman" w:cs="Times New Roman"/>
                <w:sz w:val="24"/>
                <w:szCs w:val="24"/>
              </w:rPr>
              <w:t>.</w:t>
            </w:r>
            <w:r w:rsidR="00F01491" w:rsidRPr="00CF5F4F">
              <w:rPr>
                <w:rFonts w:ascii="Times New Roman" w:eastAsia="Times New Roman" w:hAnsi="Times New Roman" w:cs="Times New Roman"/>
                <w:sz w:val="24"/>
                <w:szCs w:val="24"/>
              </w:rPr>
              <w:t xml:space="preserve"> </w:t>
            </w:r>
            <w:r w:rsidR="00C13CB8" w:rsidRPr="00CF5F4F">
              <w:rPr>
                <w:rFonts w:ascii="Times New Roman" w:eastAsia="Times New Roman" w:hAnsi="Times New Roman" w:cs="Times New Roman"/>
                <w:sz w:val="24"/>
                <w:szCs w:val="24"/>
              </w:rPr>
              <w:t>Письменно уведомить Арендатора об изменении условий Договора (в т.ч. размера арендной платы, банковских реквизитов), определенных в Договоре.</w:t>
            </w:r>
          </w:p>
          <w:p w:rsidR="0026668D" w:rsidRPr="00CF5F4F" w:rsidRDefault="00993074"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8</w:t>
            </w:r>
            <w:r w:rsidR="00C13CB8" w:rsidRPr="00CF5F4F">
              <w:rPr>
                <w:rFonts w:ascii="Times New Roman" w:eastAsia="Times New Roman" w:hAnsi="Times New Roman" w:cs="Times New Roman"/>
                <w:sz w:val="24"/>
                <w:szCs w:val="24"/>
              </w:rPr>
              <w:t xml:space="preserve">. </w:t>
            </w:r>
            <w:r w:rsidR="00BD7899" w:rsidRPr="00CF5F4F">
              <w:rPr>
                <w:rFonts w:ascii="Times New Roman" w:eastAsia="Times New Roman" w:hAnsi="Times New Roman" w:cs="Times New Roman"/>
                <w:sz w:val="24"/>
                <w:szCs w:val="24"/>
              </w:rPr>
              <w:t>Требовать от Арендатора устранения выявленных Арендодателем нарушений условий Договора</w:t>
            </w:r>
            <w:r w:rsidR="00C13CB8" w:rsidRPr="00CF5F4F">
              <w:rPr>
                <w:rFonts w:ascii="Times New Roman" w:eastAsia="Times New Roman" w:hAnsi="Times New Roman" w:cs="Times New Roman"/>
                <w:sz w:val="24"/>
                <w:szCs w:val="24"/>
              </w:rPr>
              <w:t xml:space="preserve"> и возмещения убытков в случаях и по основаниям, предусмотренным Договором</w:t>
            </w:r>
            <w:r w:rsidR="00BD7899" w:rsidRPr="00CF5F4F">
              <w:rPr>
                <w:rFonts w:ascii="Times New Roman" w:eastAsia="Times New Roman" w:hAnsi="Times New Roman" w:cs="Times New Roman"/>
                <w:sz w:val="24"/>
                <w:szCs w:val="24"/>
              </w:rPr>
              <w:t xml:space="preserve">. </w:t>
            </w:r>
          </w:p>
          <w:p w:rsidR="00C13CB8" w:rsidRPr="00CF5F4F" w:rsidRDefault="00993074" w:rsidP="00CF5F4F">
            <w:pPr>
              <w:widowControl w:val="0"/>
              <w:tabs>
                <w:tab w:val="left" w:pos="709"/>
              </w:tabs>
              <w:autoSpaceDE w:val="0"/>
              <w:autoSpaceDN w:val="0"/>
              <w:adjustRightInd w:val="0"/>
              <w:jc w:val="both"/>
              <w:rPr>
                <w:rFonts w:ascii="Times New Roman" w:hAnsi="Times New Roman" w:cs="Times New Roman"/>
                <w:sz w:val="24"/>
                <w:szCs w:val="24"/>
              </w:rPr>
            </w:pPr>
            <w:r w:rsidRPr="00CF5F4F">
              <w:rPr>
                <w:rFonts w:ascii="Times New Roman" w:eastAsia="Times New Roman" w:hAnsi="Times New Roman" w:cs="Times New Roman"/>
                <w:sz w:val="24"/>
                <w:szCs w:val="24"/>
              </w:rPr>
              <w:t>9</w:t>
            </w:r>
            <w:r w:rsidR="0026668D" w:rsidRPr="00CF5F4F">
              <w:rPr>
                <w:rFonts w:ascii="Times New Roman" w:eastAsia="Times New Roman" w:hAnsi="Times New Roman" w:cs="Times New Roman"/>
                <w:sz w:val="24"/>
                <w:szCs w:val="24"/>
              </w:rPr>
              <w:t xml:space="preserve">. </w:t>
            </w:r>
            <w:r w:rsidR="00C13CB8" w:rsidRPr="00CF5F4F">
              <w:rPr>
                <w:rFonts w:ascii="Times New Roman" w:eastAsia="Times New Roman" w:hAnsi="Times New Roman" w:cs="Times New Roman"/>
                <w:sz w:val="24"/>
                <w:szCs w:val="24"/>
              </w:rPr>
              <w:t>Иные права и обязанности.</w:t>
            </w:r>
          </w:p>
        </w:tc>
      </w:tr>
      <w:tr w:rsidR="00A02C13" w:rsidRPr="00CF5F4F" w:rsidTr="00D068FD">
        <w:trPr>
          <w:trHeight w:val="1975"/>
        </w:trPr>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2.</w:t>
            </w:r>
          </w:p>
        </w:tc>
        <w:tc>
          <w:tcPr>
            <w:tcW w:w="2902" w:type="dxa"/>
          </w:tcPr>
          <w:p w:rsidR="00A02C13" w:rsidRPr="00CF5F4F" w:rsidRDefault="00A02C13" w:rsidP="00CF5F4F">
            <w:pPr>
              <w:widowControl w:val="0"/>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Основные обязательства </w:t>
            </w:r>
            <w:r w:rsidR="00EF1505" w:rsidRPr="00CF5F4F">
              <w:rPr>
                <w:rFonts w:ascii="Times New Roman" w:eastAsia="Times New Roman" w:hAnsi="Times New Roman" w:cs="Times New Roman"/>
                <w:sz w:val="24"/>
                <w:szCs w:val="24"/>
              </w:rPr>
              <w:t>Арендатора</w:t>
            </w:r>
          </w:p>
        </w:tc>
        <w:tc>
          <w:tcPr>
            <w:tcW w:w="6022" w:type="dxa"/>
          </w:tcPr>
          <w:p w:rsidR="00A02C13" w:rsidRPr="00CF5F4F" w:rsidRDefault="0026668D"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Права и обязанности </w:t>
            </w:r>
            <w:r w:rsidR="00C13CB8" w:rsidRPr="00CF5F4F">
              <w:rPr>
                <w:rFonts w:ascii="Times New Roman" w:eastAsia="Times New Roman" w:hAnsi="Times New Roman" w:cs="Times New Roman"/>
                <w:sz w:val="24"/>
                <w:szCs w:val="24"/>
              </w:rPr>
              <w:t>Арендатор</w:t>
            </w:r>
            <w:r w:rsidRPr="00CF5F4F">
              <w:rPr>
                <w:rFonts w:ascii="Times New Roman" w:eastAsia="Times New Roman" w:hAnsi="Times New Roman" w:cs="Times New Roman"/>
                <w:sz w:val="24"/>
                <w:szCs w:val="24"/>
              </w:rPr>
              <w:t>а</w:t>
            </w:r>
            <w:r w:rsidR="00C13CB8" w:rsidRPr="00CF5F4F">
              <w:rPr>
                <w:rFonts w:ascii="Times New Roman" w:eastAsia="Times New Roman" w:hAnsi="Times New Roman" w:cs="Times New Roman"/>
                <w:sz w:val="24"/>
                <w:szCs w:val="24"/>
              </w:rPr>
              <w:t>:</w:t>
            </w:r>
          </w:p>
          <w:p w:rsidR="006A6FB3" w:rsidRPr="00CF5F4F" w:rsidRDefault="00C13CB8"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1. </w:t>
            </w:r>
            <w:r w:rsidR="006A6FB3" w:rsidRPr="00CF5F4F">
              <w:rPr>
                <w:rFonts w:ascii="Times New Roman" w:eastAsia="Times New Roman" w:hAnsi="Times New Roman" w:cs="Times New Roman"/>
                <w:sz w:val="24"/>
                <w:szCs w:val="24"/>
              </w:rPr>
              <w:t>Осуществлять строительство объектов (имущества) на участке в соответствии с условиями Концессионного соглашения.</w:t>
            </w:r>
          </w:p>
          <w:p w:rsidR="006A6FB3"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2. Самостоятельно хозяйствовать на участке в соответствии с установленной разделом 1. Договора целью его использования.</w:t>
            </w:r>
          </w:p>
          <w:p w:rsidR="00182A3C" w:rsidRPr="00CF5F4F" w:rsidRDefault="00E7390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3. Арендатор вправе передавать З</w:t>
            </w:r>
            <w:r w:rsidR="00182A3C" w:rsidRPr="00CF5F4F">
              <w:rPr>
                <w:rFonts w:ascii="Times New Roman" w:eastAsia="Times New Roman" w:hAnsi="Times New Roman" w:cs="Times New Roman"/>
                <w:sz w:val="24"/>
                <w:szCs w:val="24"/>
              </w:rPr>
              <w:t>емельный участок</w:t>
            </w:r>
            <w:r w:rsidR="00772132" w:rsidRPr="00CF5F4F">
              <w:rPr>
                <w:rFonts w:ascii="Times New Roman" w:eastAsia="Times New Roman" w:hAnsi="Times New Roman" w:cs="Times New Roman"/>
                <w:sz w:val="24"/>
                <w:szCs w:val="24"/>
              </w:rPr>
              <w:t xml:space="preserve"> (его часть)</w:t>
            </w:r>
            <w:r w:rsidR="00182A3C" w:rsidRPr="00CF5F4F">
              <w:rPr>
                <w:rFonts w:ascii="Times New Roman" w:eastAsia="Times New Roman" w:hAnsi="Times New Roman" w:cs="Times New Roman"/>
                <w:sz w:val="24"/>
                <w:szCs w:val="24"/>
              </w:rPr>
              <w:t xml:space="preserve"> во владение и пользование третьим лицам (субаренда, сервитут и пр.) </w:t>
            </w:r>
            <w:r w:rsidR="00DD3212" w:rsidRPr="00CF5F4F">
              <w:rPr>
                <w:rFonts w:ascii="Times New Roman" w:eastAsia="Times New Roman" w:hAnsi="Times New Roman" w:cs="Times New Roman"/>
                <w:sz w:val="24"/>
                <w:szCs w:val="24"/>
              </w:rPr>
              <w:t xml:space="preserve">с </w:t>
            </w:r>
            <w:r w:rsidR="00482CB1" w:rsidRPr="00CF5F4F">
              <w:rPr>
                <w:rFonts w:ascii="Times New Roman" w:eastAsia="Times New Roman" w:hAnsi="Times New Roman" w:cs="Times New Roman"/>
                <w:sz w:val="24"/>
                <w:szCs w:val="24"/>
              </w:rPr>
              <w:t xml:space="preserve"> письменного согласия Арендодателя</w:t>
            </w:r>
            <w:r w:rsidR="00182A3C" w:rsidRPr="00CF5F4F">
              <w:rPr>
                <w:rFonts w:ascii="Times New Roman" w:eastAsia="Times New Roman" w:hAnsi="Times New Roman" w:cs="Times New Roman"/>
                <w:sz w:val="24"/>
                <w:szCs w:val="24"/>
              </w:rPr>
              <w:t>;</w:t>
            </w:r>
          </w:p>
          <w:p w:rsidR="00C13CB8"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 xml:space="preserve">3. </w:t>
            </w:r>
            <w:r w:rsidR="00C13CB8" w:rsidRPr="00CF5F4F">
              <w:rPr>
                <w:rFonts w:ascii="Times New Roman" w:eastAsia="Times New Roman" w:hAnsi="Times New Roman" w:cs="Times New Roman"/>
                <w:sz w:val="24"/>
                <w:szCs w:val="24"/>
              </w:rPr>
              <w:t>Исполнять в полном объеме обязательства по Договору.</w:t>
            </w:r>
          </w:p>
          <w:p w:rsidR="00C13CB8"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4</w:t>
            </w:r>
            <w:r w:rsidR="00C13CB8" w:rsidRPr="00CF5F4F">
              <w:rPr>
                <w:rFonts w:ascii="Times New Roman" w:eastAsia="Times New Roman" w:hAnsi="Times New Roman" w:cs="Times New Roman"/>
                <w:sz w:val="24"/>
                <w:szCs w:val="24"/>
              </w:rPr>
              <w:t xml:space="preserve">. </w:t>
            </w:r>
            <w:r w:rsidRPr="00CF5F4F">
              <w:rPr>
                <w:rFonts w:ascii="Times New Roman" w:eastAsia="Times New Roman" w:hAnsi="Times New Roman" w:cs="Times New Roman"/>
                <w:sz w:val="24"/>
                <w:szCs w:val="24"/>
              </w:rPr>
              <w:t>Принять участок по акту приема-передачи.</w:t>
            </w:r>
          </w:p>
          <w:p w:rsidR="006A6FB3"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5. Использовать участок по целевому назначению в соответствии с установленной разделом 1 Договора целью его использования.</w:t>
            </w:r>
          </w:p>
          <w:p w:rsidR="00C13CB8" w:rsidRPr="00CF5F4F" w:rsidRDefault="006A6FB3"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6</w:t>
            </w:r>
            <w:r w:rsidR="00C13CB8" w:rsidRPr="00CF5F4F">
              <w:rPr>
                <w:rFonts w:ascii="Times New Roman" w:eastAsia="Times New Roman" w:hAnsi="Times New Roman" w:cs="Times New Roman"/>
                <w:sz w:val="24"/>
                <w:szCs w:val="24"/>
              </w:rPr>
              <w:t>. Уплачивать арендную плату в размере и на условиях, предусмотренных Договором.</w:t>
            </w:r>
          </w:p>
          <w:p w:rsidR="00865266" w:rsidRPr="00CF5F4F" w:rsidRDefault="00865266"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7</w:t>
            </w:r>
            <w:r w:rsidR="00C13CB8" w:rsidRPr="00CF5F4F">
              <w:rPr>
                <w:rFonts w:ascii="Times New Roman" w:eastAsia="Times New Roman" w:hAnsi="Times New Roman" w:cs="Times New Roman"/>
                <w:sz w:val="24"/>
                <w:szCs w:val="24"/>
              </w:rPr>
              <w:t xml:space="preserve">. Обеспечить Арендодателю (его представителям), представителям органов государственного контроля (надзора) доступ на </w:t>
            </w:r>
            <w:r w:rsidR="00BD58CF" w:rsidRPr="00CF5F4F">
              <w:rPr>
                <w:rFonts w:ascii="Times New Roman" w:eastAsia="Times New Roman" w:hAnsi="Times New Roman" w:cs="Times New Roman"/>
                <w:sz w:val="24"/>
                <w:szCs w:val="24"/>
              </w:rPr>
              <w:t xml:space="preserve">арендуемый </w:t>
            </w:r>
            <w:r w:rsidR="00E73903" w:rsidRPr="00CF5F4F">
              <w:rPr>
                <w:rFonts w:ascii="Times New Roman" w:eastAsia="Times New Roman" w:hAnsi="Times New Roman" w:cs="Times New Roman"/>
                <w:sz w:val="24"/>
                <w:szCs w:val="24"/>
              </w:rPr>
              <w:t>З</w:t>
            </w:r>
            <w:r w:rsidR="00C13CB8" w:rsidRPr="00CF5F4F">
              <w:rPr>
                <w:rFonts w:ascii="Times New Roman" w:eastAsia="Times New Roman" w:hAnsi="Times New Roman" w:cs="Times New Roman"/>
                <w:sz w:val="24"/>
                <w:szCs w:val="24"/>
              </w:rPr>
              <w:t>емельный участок</w:t>
            </w:r>
            <w:r w:rsidR="00BD58CF" w:rsidRPr="00CF5F4F">
              <w:rPr>
                <w:rFonts w:ascii="Times New Roman" w:eastAsia="Times New Roman" w:hAnsi="Times New Roman" w:cs="Times New Roman"/>
                <w:sz w:val="24"/>
                <w:szCs w:val="24"/>
              </w:rPr>
              <w:t xml:space="preserve">, в объекты </w:t>
            </w:r>
            <w:r w:rsidRPr="00CF5F4F">
              <w:rPr>
                <w:rFonts w:ascii="Times New Roman" w:eastAsia="Times New Roman" w:hAnsi="Times New Roman" w:cs="Times New Roman"/>
                <w:sz w:val="24"/>
                <w:szCs w:val="24"/>
              </w:rPr>
              <w:t xml:space="preserve">капитального </w:t>
            </w:r>
            <w:r w:rsidR="00BD58CF" w:rsidRPr="00CF5F4F">
              <w:rPr>
                <w:rFonts w:ascii="Times New Roman" w:eastAsia="Times New Roman" w:hAnsi="Times New Roman" w:cs="Times New Roman"/>
                <w:sz w:val="24"/>
                <w:szCs w:val="24"/>
              </w:rPr>
              <w:t>строительства и временные объекты</w:t>
            </w:r>
            <w:r w:rsidRPr="00CF5F4F">
              <w:rPr>
                <w:rFonts w:ascii="Times New Roman" w:eastAsia="Times New Roman" w:hAnsi="Times New Roman" w:cs="Times New Roman"/>
                <w:sz w:val="24"/>
                <w:szCs w:val="24"/>
              </w:rPr>
              <w:t xml:space="preserve">, расположенные на нем, </w:t>
            </w:r>
            <w:r w:rsidR="00C13CB8" w:rsidRPr="00CF5F4F">
              <w:rPr>
                <w:rFonts w:ascii="Times New Roman" w:eastAsia="Times New Roman" w:hAnsi="Times New Roman" w:cs="Times New Roman"/>
                <w:sz w:val="24"/>
                <w:szCs w:val="24"/>
              </w:rPr>
              <w:t>по их требованию,</w:t>
            </w:r>
            <w:r w:rsidRPr="00CF5F4F">
              <w:rPr>
                <w:rFonts w:ascii="Times New Roman" w:eastAsia="Times New Roman" w:hAnsi="Times New Roman" w:cs="Times New Roman"/>
                <w:sz w:val="24"/>
                <w:szCs w:val="24"/>
              </w:rPr>
              <w:t xml:space="preserve"> для контроля за соблюдением правового режима использования участка.</w:t>
            </w:r>
            <w:r w:rsidR="00C13CB8" w:rsidRPr="00CF5F4F">
              <w:rPr>
                <w:rFonts w:ascii="Times New Roman" w:eastAsia="Times New Roman" w:hAnsi="Times New Roman" w:cs="Times New Roman"/>
                <w:sz w:val="24"/>
                <w:szCs w:val="24"/>
              </w:rPr>
              <w:t xml:space="preserve"> </w:t>
            </w:r>
          </w:p>
          <w:p w:rsidR="00C13CB8" w:rsidRPr="00CF5F4F" w:rsidRDefault="00993074" w:rsidP="00CF5F4F">
            <w:pPr>
              <w:widowControl w:val="0"/>
              <w:tabs>
                <w:tab w:val="left" w:pos="709"/>
              </w:tabs>
              <w:autoSpaceDE w:val="0"/>
              <w:autoSpaceDN w:val="0"/>
              <w:adjustRightInd w:val="0"/>
              <w:jc w:val="both"/>
              <w:rPr>
                <w:rFonts w:ascii="Times New Roman" w:eastAsia="Times New Roman" w:hAnsi="Times New Roman" w:cs="Times New Roman"/>
                <w:sz w:val="24"/>
                <w:szCs w:val="24"/>
              </w:rPr>
            </w:pPr>
            <w:r w:rsidRPr="00CF5F4F">
              <w:rPr>
                <w:rFonts w:ascii="Times New Roman" w:eastAsia="Times New Roman" w:hAnsi="Times New Roman" w:cs="Times New Roman"/>
                <w:sz w:val="24"/>
                <w:szCs w:val="24"/>
              </w:rPr>
              <w:t>8</w:t>
            </w:r>
            <w:r w:rsidR="0026668D" w:rsidRPr="00CF5F4F">
              <w:rPr>
                <w:rFonts w:ascii="Times New Roman" w:eastAsia="Times New Roman" w:hAnsi="Times New Roman" w:cs="Times New Roman"/>
                <w:sz w:val="24"/>
                <w:szCs w:val="24"/>
              </w:rPr>
              <w:t>. В случае прекращения До</w:t>
            </w:r>
            <w:r w:rsidR="00E73903" w:rsidRPr="00CF5F4F">
              <w:rPr>
                <w:rFonts w:ascii="Times New Roman" w:eastAsia="Times New Roman" w:hAnsi="Times New Roman" w:cs="Times New Roman"/>
                <w:sz w:val="24"/>
                <w:szCs w:val="24"/>
              </w:rPr>
              <w:t>говора возвратить Арендодателю З</w:t>
            </w:r>
            <w:r w:rsidR="0026668D" w:rsidRPr="00CF5F4F">
              <w:rPr>
                <w:rFonts w:ascii="Times New Roman" w:eastAsia="Times New Roman" w:hAnsi="Times New Roman" w:cs="Times New Roman"/>
                <w:sz w:val="24"/>
                <w:szCs w:val="24"/>
              </w:rPr>
              <w:t>емельный участок в надлежащем состоянии на основании Акта приема-передачи в течение _______________</w:t>
            </w:r>
            <w:r w:rsidR="00040931" w:rsidRPr="00CF5F4F">
              <w:rPr>
                <w:rFonts w:ascii="Times New Roman" w:eastAsia="Times New Roman" w:hAnsi="Times New Roman" w:cs="Times New Roman"/>
                <w:sz w:val="24"/>
                <w:szCs w:val="24"/>
              </w:rPr>
              <w:t xml:space="preserve"> </w:t>
            </w:r>
            <w:r w:rsidR="0026668D" w:rsidRPr="00CF5F4F">
              <w:rPr>
                <w:rFonts w:ascii="Times New Roman" w:eastAsia="Times New Roman" w:hAnsi="Times New Roman" w:cs="Times New Roman"/>
                <w:sz w:val="24"/>
                <w:szCs w:val="24"/>
              </w:rPr>
              <w:t>(указывается срок).</w:t>
            </w:r>
          </w:p>
        </w:tc>
      </w:tr>
      <w:tr w:rsidR="00A02C13" w:rsidRPr="00CF5F4F" w:rsidTr="00D068FD">
        <w:trPr>
          <w:trHeight w:val="1956"/>
        </w:trPr>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3.</w:t>
            </w:r>
          </w:p>
        </w:tc>
        <w:tc>
          <w:tcPr>
            <w:tcW w:w="2902" w:type="dxa"/>
          </w:tcPr>
          <w:p w:rsidR="00A02C13" w:rsidRPr="00CF5F4F" w:rsidRDefault="00A02C13" w:rsidP="00CF5F4F">
            <w:pPr>
              <w:rPr>
                <w:rFonts w:ascii="Times New Roman" w:hAnsi="Times New Roman" w:cs="Times New Roman"/>
                <w:sz w:val="24"/>
                <w:szCs w:val="24"/>
              </w:rPr>
            </w:pPr>
            <w:r w:rsidRPr="00CF5F4F">
              <w:rPr>
                <w:rFonts w:ascii="Times New Roman" w:hAnsi="Times New Roman" w:cs="Times New Roman"/>
                <w:sz w:val="24"/>
                <w:szCs w:val="24"/>
              </w:rPr>
              <w:t xml:space="preserve">Размер </w:t>
            </w:r>
            <w:r w:rsidR="00EF1505" w:rsidRPr="00CF5F4F">
              <w:rPr>
                <w:rFonts w:ascii="Times New Roman" w:hAnsi="Times New Roman" w:cs="Times New Roman"/>
                <w:sz w:val="24"/>
                <w:szCs w:val="24"/>
              </w:rPr>
              <w:t>арендной платы</w:t>
            </w:r>
          </w:p>
        </w:tc>
        <w:tc>
          <w:tcPr>
            <w:tcW w:w="6022" w:type="dxa"/>
          </w:tcPr>
          <w:p w:rsidR="00A02C13" w:rsidRPr="00CF5F4F" w:rsidRDefault="00E01A58" w:rsidP="00885C99">
            <w:pPr>
              <w:pStyle w:val="Titre2b"/>
              <w:keepNext w:val="0"/>
              <w:widowControl w:val="0"/>
              <w:numPr>
                <w:ilvl w:val="0"/>
                <w:numId w:val="0"/>
              </w:numPr>
              <w:spacing w:after="0"/>
              <w:rPr>
                <w:sz w:val="24"/>
                <w:szCs w:val="24"/>
              </w:rPr>
            </w:pPr>
            <w:r w:rsidRPr="00CF5F4F">
              <w:rPr>
                <w:sz w:val="24"/>
                <w:szCs w:val="24"/>
                <w:lang w:val="ru-RU"/>
              </w:rPr>
              <w:t>Ставка а</w:t>
            </w:r>
            <w:r w:rsidRPr="00CF5F4F">
              <w:rPr>
                <w:sz w:val="24"/>
                <w:szCs w:val="24"/>
              </w:rPr>
              <w:t>рендн</w:t>
            </w:r>
            <w:r w:rsidRPr="00CF5F4F">
              <w:rPr>
                <w:sz w:val="24"/>
                <w:szCs w:val="24"/>
                <w:lang w:val="ru-RU"/>
              </w:rPr>
              <w:t>ой</w:t>
            </w:r>
            <w:r w:rsidRPr="00CF5F4F">
              <w:rPr>
                <w:sz w:val="24"/>
                <w:szCs w:val="24"/>
              </w:rPr>
              <w:t xml:space="preserve"> плат</w:t>
            </w:r>
            <w:r w:rsidRPr="00CF5F4F">
              <w:rPr>
                <w:sz w:val="24"/>
                <w:szCs w:val="24"/>
                <w:lang w:val="ru-RU"/>
              </w:rPr>
              <w:t>ы</w:t>
            </w:r>
            <w:r w:rsidRPr="00CF5F4F">
              <w:rPr>
                <w:sz w:val="24"/>
                <w:szCs w:val="24"/>
              </w:rPr>
              <w:t xml:space="preserve"> </w:t>
            </w:r>
            <w:r w:rsidR="00941460" w:rsidRPr="00CF5F4F">
              <w:rPr>
                <w:sz w:val="24"/>
                <w:szCs w:val="24"/>
                <w:lang w:val="ru-RU"/>
              </w:rPr>
              <w:t xml:space="preserve">в отношении предоставляемых по Соглашению земельных участков </w:t>
            </w:r>
            <w:r w:rsidRPr="00CF5F4F">
              <w:rPr>
                <w:sz w:val="24"/>
                <w:szCs w:val="24"/>
                <w:lang w:val="ru-RU"/>
              </w:rPr>
              <w:t xml:space="preserve">в соответствии с </w:t>
            </w:r>
            <w:r w:rsidR="00885C99">
              <w:rPr>
                <w:sz w:val="24"/>
                <w:szCs w:val="24"/>
                <w:lang w:val="ru-RU"/>
              </w:rPr>
              <w:t xml:space="preserve">_________ </w:t>
            </w:r>
            <w:r w:rsidRPr="00CF5F4F">
              <w:rPr>
                <w:sz w:val="24"/>
                <w:szCs w:val="24"/>
                <w:lang w:val="ru-RU"/>
              </w:rPr>
              <w:t xml:space="preserve"> от </w:t>
            </w:r>
            <w:r w:rsidR="00885C99">
              <w:rPr>
                <w:sz w:val="24"/>
                <w:szCs w:val="24"/>
                <w:lang w:val="ru-RU"/>
              </w:rPr>
              <w:t>___ _____ _____</w:t>
            </w:r>
            <w:r w:rsidRPr="00CF5F4F">
              <w:rPr>
                <w:sz w:val="24"/>
                <w:szCs w:val="24"/>
                <w:lang w:val="ru-RU"/>
              </w:rPr>
              <w:t xml:space="preserve"> года </w:t>
            </w:r>
            <w:r w:rsidR="00885C99">
              <w:rPr>
                <w:sz w:val="24"/>
                <w:szCs w:val="24"/>
                <w:lang w:val="ru-RU"/>
              </w:rPr>
              <w:t>№ _____</w:t>
            </w:r>
            <w:r w:rsidRPr="00CF5F4F">
              <w:rPr>
                <w:sz w:val="24"/>
                <w:szCs w:val="24"/>
                <w:lang w:val="ru-RU"/>
              </w:rPr>
              <w:t xml:space="preserve"> «</w:t>
            </w:r>
            <w:r w:rsidR="00885C99">
              <w:rPr>
                <w:sz w:val="24"/>
                <w:szCs w:val="24"/>
                <w:lang w:val="ru-RU"/>
              </w:rPr>
              <w:t>_______</w:t>
            </w:r>
            <w:r w:rsidR="00941460" w:rsidRPr="00CF5F4F">
              <w:rPr>
                <w:sz w:val="24"/>
                <w:szCs w:val="24"/>
                <w:lang w:val="ru-RU"/>
              </w:rPr>
              <w:t xml:space="preserve">» </w:t>
            </w:r>
            <w:r w:rsidRPr="00CF5F4F">
              <w:rPr>
                <w:sz w:val="24"/>
                <w:szCs w:val="24"/>
                <w:lang w:val="ru-RU"/>
              </w:rPr>
              <w:t>составляет</w:t>
            </w:r>
            <w:r w:rsidR="00941460" w:rsidRPr="00CF5F4F">
              <w:rPr>
                <w:sz w:val="24"/>
                <w:szCs w:val="24"/>
                <w:lang w:val="ru-RU"/>
              </w:rPr>
              <w:t xml:space="preserve"> </w:t>
            </w:r>
            <w:r w:rsidR="00885C99">
              <w:rPr>
                <w:sz w:val="24"/>
                <w:szCs w:val="24"/>
                <w:lang w:val="ru-RU"/>
              </w:rPr>
              <w:t>_____</w:t>
            </w:r>
            <w:r w:rsidR="00941460" w:rsidRPr="00CF5F4F">
              <w:rPr>
                <w:sz w:val="24"/>
                <w:szCs w:val="24"/>
                <w:lang w:val="ru-RU"/>
              </w:rPr>
              <w:t xml:space="preserve"> (</w:t>
            </w:r>
            <w:r w:rsidR="00885C99">
              <w:rPr>
                <w:sz w:val="24"/>
                <w:szCs w:val="24"/>
                <w:lang w:val="ru-RU"/>
              </w:rPr>
              <w:t>____)</w:t>
            </w:r>
            <w:r w:rsidR="00941460" w:rsidRPr="00CF5F4F">
              <w:rPr>
                <w:sz w:val="24"/>
                <w:szCs w:val="24"/>
                <w:lang w:val="ru-RU"/>
              </w:rPr>
              <w:t xml:space="preserve"> рубл</w:t>
            </w:r>
            <w:r w:rsidR="006448CD" w:rsidRPr="00CF5F4F">
              <w:rPr>
                <w:sz w:val="24"/>
                <w:szCs w:val="24"/>
                <w:lang w:val="ru-RU"/>
              </w:rPr>
              <w:t>я</w:t>
            </w:r>
            <w:r w:rsidR="00941460" w:rsidRPr="00CF5F4F">
              <w:rPr>
                <w:sz w:val="24"/>
                <w:szCs w:val="24"/>
                <w:lang w:val="ru-RU"/>
              </w:rPr>
              <w:t xml:space="preserve"> </w:t>
            </w:r>
            <w:r w:rsidRPr="00CF5F4F">
              <w:rPr>
                <w:sz w:val="24"/>
                <w:szCs w:val="24"/>
                <w:lang w:val="ru-RU"/>
              </w:rPr>
              <w:t>за 1 гектар в год.</w:t>
            </w:r>
          </w:p>
        </w:tc>
      </w:tr>
      <w:tr w:rsidR="00865266" w:rsidRPr="00CF5F4F" w:rsidTr="00D068FD">
        <w:tc>
          <w:tcPr>
            <w:tcW w:w="9345" w:type="dxa"/>
            <w:gridSpan w:val="3"/>
          </w:tcPr>
          <w:p w:rsidR="00865266" w:rsidRPr="00CF5F4F" w:rsidRDefault="00865266" w:rsidP="00CF5F4F">
            <w:pPr>
              <w:pStyle w:val="Titre2b"/>
              <w:keepNext w:val="0"/>
              <w:widowControl w:val="0"/>
              <w:numPr>
                <w:ilvl w:val="0"/>
                <w:numId w:val="0"/>
              </w:numPr>
              <w:spacing w:after="0"/>
              <w:ind w:firstLine="709"/>
              <w:rPr>
                <w:b/>
                <w:sz w:val="24"/>
                <w:szCs w:val="24"/>
                <w:lang w:val="ru-RU"/>
              </w:rPr>
            </w:pPr>
            <w:r w:rsidRPr="00CF5F4F">
              <w:rPr>
                <w:b/>
                <w:sz w:val="24"/>
                <w:szCs w:val="24"/>
                <w:lang w:val="ru-RU"/>
              </w:rPr>
              <w:t xml:space="preserve">3. </w:t>
            </w:r>
            <w:r w:rsidRPr="00CF5F4F">
              <w:rPr>
                <w:b/>
                <w:sz w:val="24"/>
                <w:szCs w:val="24"/>
              </w:rPr>
              <w:t>Ответственность Сторон</w:t>
            </w:r>
          </w:p>
        </w:tc>
      </w:tr>
      <w:tr w:rsidR="00865266" w:rsidRPr="00CF5F4F" w:rsidTr="00D068FD">
        <w:tc>
          <w:tcPr>
            <w:tcW w:w="421" w:type="dxa"/>
          </w:tcPr>
          <w:p w:rsidR="00865266"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1.</w:t>
            </w:r>
          </w:p>
        </w:tc>
        <w:tc>
          <w:tcPr>
            <w:tcW w:w="2902" w:type="dxa"/>
          </w:tcPr>
          <w:p w:rsidR="00865266" w:rsidRPr="00CF5F4F" w:rsidRDefault="00865266" w:rsidP="00CF5F4F">
            <w:pPr>
              <w:ind w:firstLine="709"/>
              <w:rPr>
                <w:rFonts w:ascii="Times New Roman" w:hAnsi="Times New Roman" w:cs="Times New Roman"/>
                <w:sz w:val="24"/>
                <w:szCs w:val="24"/>
              </w:rPr>
            </w:pPr>
          </w:p>
        </w:tc>
        <w:tc>
          <w:tcPr>
            <w:tcW w:w="6022" w:type="dxa"/>
          </w:tcPr>
          <w:p w:rsidR="00865266" w:rsidRPr="00CF5F4F" w:rsidRDefault="00865266" w:rsidP="00CF5F4F">
            <w:pPr>
              <w:pStyle w:val="Titre2b"/>
              <w:keepNext w:val="0"/>
              <w:widowControl w:val="0"/>
              <w:numPr>
                <w:ilvl w:val="0"/>
                <w:numId w:val="0"/>
              </w:numPr>
              <w:spacing w:after="0"/>
              <w:rPr>
                <w:sz w:val="24"/>
                <w:szCs w:val="24"/>
                <w:lang w:val="ru-RU"/>
              </w:rPr>
            </w:pPr>
            <w:r w:rsidRPr="00CF5F4F">
              <w:rPr>
                <w:sz w:val="24"/>
                <w:szCs w:val="24"/>
                <w:lang w:val="ru-RU"/>
              </w:rPr>
              <w:t>В случае неуплаты Арендатором арендной платы в установленный Договором срок Арендатор уплачивает пени в размере _____________</w:t>
            </w:r>
            <w:r w:rsidR="00CE7104" w:rsidRPr="00CF5F4F">
              <w:rPr>
                <w:sz w:val="24"/>
                <w:szCs w:val="24"/>
                <w:lang w:val="ru-RU"/>
              </w:rPr>
              <w:t>от суммы неуплаченной арендной платы за каждый день просрочки. Уплата пени не освобождает Арендатора от исполнения обязанностей по Договору.</w:t>
            </w:r>
          </w:p>
        </w:tc>
      </w:tr>
      <w:tr w:rsidR="00A02C13" w:rsidRPr="00CF5F4F" w:rsidTr="00D068FD">
        <w:tc>
          <w:tcPr>
            <w:tcW w:w="9345" w:type="dxa"/>
            <w:gridSpan w:val="3"/>
          </w:tcPr>
          <w:p w:rsidR="00A02C13" w:rsidRPr="00CF5F4F" w:rsidRDefault="00CE7104" w:rsidP="00CF5F4F">
            <w:pPr>
              <w:ind w:firstLine="709"/>
              <w:rPr>
                <w:rFonts w:ascii="Times New Roman" w:hAnsi="Times New Roman" w:cs="Times New Roman"/>
                <w:b/>
                <w:sz w:val="24"/>
                <w:szCs w:val="24"/>
              </w:rPr>
            </w:pPr>
            <w:r w:rsidRPr="00CF5F4F">
              <w:rPr>
                <w:rFonts w:ascii="Times New Roman" w:hAnsi="Times New Roman" w:cs="Times New Roman"/>
                <w:b/>
                <w:sz w:val="24"/>
                <w:szCs w:val="24"/>
              </w:rPr>
              <w:t>4</w:t>
            </w:r>
            <w:r w:rsidR="00A02C13" w:rsidRPr="00CF5F4F">
              <w:rPr>
                <w:rFonts w:ascii="Times New Roman" w:hAnsi="Times New Roman" w:cs="Times New Roman"/>
                <w:b/>
                <w:sz w:val="24"/>
                <w:szCs w:val="24"/>
              </w:rPr>
              <w:t>. Прочие положения</w:t>
            </w:r>
          </w:p>
        </w:tc>
      </w:tr>
      <w:tr w:rsidR="00A02C13" w:rsidRPr="00CF5F4F" w:rsidTr="00D068FD">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1.</w:t>
            </w:r>
          </w:p>
        </w:tc>
        <w:tc>
          <w:tcPr>
            <w:tcW w:w="2902" w:type="dxa"/>
          </w:tcPr>
          <w:p w:rsidR="00A02C13" w:rsidRPr="00CF5F4F" w:rsidRDefault="00A02C13" w:rsidP="00CF5F4F">
            <w:pPr>
              <w:rPr>
                <w:rFonts w:ascii="Times New Roman" w:hAnsi="Times New Roman" w:cs="Times New Roman"/>
                <w:sz w:val="24"/>
                <w:szCs w:val="24"/>
              </w:rPr>
            </w:pPr>
            <w:r w:rsidRPr="00CF5F4F">
              <w:rPr>
                <w:rFonts w:ascii="Times New Roman" w:hAnsi="Times New Roman" w:cs="Times New Roman"/>
                <w:sz w:val="24"/>
                <w:szCs w:val="24"/>
              </w:rPr>
              <w:t xml:space="preserve">Прекращение действия Договора </w:t>
            </w:r>
          </w:p>
        </w:tc>
        <w:tc>
          <w:tcPr>
            <w:tcW w:w="6022" w:type="dxa"/>
          </w:tcPr>
          <w:p w:rsidR="00A02C13" w:rsidRPr="00CF5F4F" w:rsidRDefault="009D2CFF" w:rsidP="00CF5F4F">
            <w:pPr>
              <w:jc w:val="both"/>
              <w:rPr>
                <w:rFonts w:ascii="Times New Roman" w:hAnsi="Times New Roman" w:cs="Times New Roman"/>
                <w:sz w:val="24"/>
                <w:szCs w:val="24"/>
              </w:rPr>
            </w:pPr>
            <w:r w:rsidRPr="00CF5F4F">
              <w:rPr>
                <w:rFonts w:ascii="Times New Roman" w:hAnsi="Times New Roman" w:cs="Times New Roman"/>
                <w:sz w:val="24"/>
                <w:szCs w:val="24"/>
              </w:rPr>
              <w:t>Договор может быть расторгнут по соглашению сторон, а также по требованию одной из сторон по основания</w:t>
            </w:r>
            <w:r w:rsidR="003633D8" w:rsidRPr="00CF5F4F">
              <w:rPr>
                <w:rFonts w:ascii="Times New Roman" w:hAnsi="Times New Roman" w:cs="Times New Roman"/>
                <w:sz w:val="24"/>
                <w:szCs w:val="24"/>
              </w:rPr>
              <w:t xml:space="preserve">м и в порядке, предусмотренном </w:t>
            </w:r>
            <w:r w:rsidR="001770FE" w:rsidRPr="00CF5F4F">
              <w:rPr>
                <w:rFonts w:ascii="Times New Roman" w:hAnsi="Times New Roman" w:cs="Times New Roman"/>
                <w:sz w:val="24"/>
                <w:szCs w:val="24"/>
              </w:rPr>
              <w:t>Законодательство</w:t>
            </w:r>
            <w:r w:rsidRPr="00CF5F4F">
              <w:rPr>
                <w:rFonts w:ascii="Times New Roman" w:hAnsi="Times New Roman" w:cs="Times New Roman"/>
                <w:sz w:val="24"/>
                <w:szCs w:val="24"/>
              </w:rPr>
              <w:t>м и Договором.</w:t>
            </w:r>
          </w:p>
        </w:tc>
      </w:tr>
      <w:tr w:rsidR="00A02C13" w:rsidRPr="00CF5F4F" w:rsidTr="00D068FD">
        <w:tc>
          <w:tcPr>
            <w:tcW w:w="421" w:type="dxa"/>
          </w:tcPr>
          <w:p w:rsidR="00A02C13" w:rsidRPr="00CF5F4F" w:rsidRDefault="00D068FD" w:rsidP="00CF5F4F">
            <w:pPr>
              <w:rPr>
                <w:rFonts w:ascii="Times New Roman" w:hAnsi="Times New Roman" w:cs="Times New Roman"/>
                <w:sz w:val="24"/>
                <w:szCs w:val="24"/>
              </w:rPr>
            </w:pPr>
            <w:r w:rsidRPr="00CF5F4F">
              <w:rPr>
                <w:rFonts w:ascii="Times New Roman" w:hAnsi="Times New Roman" w:cs="Times New Roman"/>
                <w:sz w:val="24"/>
                <w:szCs w:val="24"/>
              </w:rPr>
              <w:t>2.</w:t>
            </w:r>
          </w:p>
        </w:tc>
        <w:tc>
          <w:tcPr>
            <w:tcW w:w="2902" w:type="dxa"/>
          </w:tcPr>
          <w:p w:rsidR="00A02C13" w:rsidRPr="00CF5F4F" w:rsidRDefault="00A02C13" w:rsidP="00CF5F4F">
            <w:pPr>
              <w:rPr>
                <w:rFonts w:ascii="Times New Roman" w:hAnsi="Times New Roman" w:cs="Times New Roman"/>
                <w:sz w:val="24"/>
                <w:szCs w:val="24"/>
              </w:rPr>
            </w:pPr>
            <w:r w:rsidRPr="00CF5F4F">
              <w:rPr>
                <w:rFonts w:ascii="Times New Roman" w:hAnsi="Times New Roman" w:cs="Times New Roman"/>
                <w:sz w:val="24"/>
                <w:szCs w:val="24"/>
              </w:rPr>
              <w:t>Иные условия</w:t>
            </w:r>
          </w:p>
        </w:tc>
        <w:tc>
          <w:tcPr>
            <w:tcW w:w="6022" w:type="dxa"/>
          </w:tcPr>
          <w:p w:rsidR="00A02C13" w:rsidRPr="00CF5F4F" w:rsidRDefault="00A02C13" w:rsidP="00CF5F4F">
            <w:pPr>
              <w:ind w:firstLine="709"/>
              <w:jc w:val="both"/>
              <w:rPr>
                <w:rFonts w:ascii="Times New Roman" w:hAnsi="Times New Roman" w:cs="Times New Roman"/>
                <w:sz w:val="24"/>
                <w:szCs w:val="24"/>
              </w:rPr>
            </w:pPr>
          </w:p>
        </w:tc>
      </w:tr>
    </w:tbl>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bookmarkStart w:id="405" w:name="_Toc528663034"/>
      <w:bookmarkStart w:id="406" w:name="_Toc530783958"/>
      <w:bookmarkStart w:id="407" w:name="_Toc15056741"/>
    </w:p>
    <w:p w:rsidR="00611287" w:rsidRPr="00CF5F4F" w:rsidRDefault="00611287" w:rsidP="00CF5F4F">
      <w:pPr>
        <w:widowControl w:val="0"/>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CF5F4F">
        <w:rPr>
          <w:rFonts w:ascii="Times New Roman" w:eastAsia="Times New Roman" w:hAnsi="Times New Roman" w:cs="Times New Roman"/>
          <w:b/>
          <w:kern w:val="2"/>
          <w:sz w:val="24"/>
          <w:szCs w:val="24"/>
          <w:lang w:eastAsia="ar-SA"/>
        </w:rPr>
        <w:t>Подписи Сторон</w:t>
      </w:r>
    </w:p>
    <w:tbl>
      <w:tblPr>
        <w:tblW w:w="9075" w:type="dxa"/>
        <w:tblInd w:w="250" w:type="dxa"/>
        <w:tblLayout w:type="fixed"/>
        <w:tblLook w:val="04A0"/>
      </w:tblPr>
      <w:tblGrid>
        <w:gridCol w:w="4537"/>
        <w:gridCol w:w="4538"/>
      </w:tblGrid>
      <w:tr w:rsidR="00611287" w:rsidRPr="00CF5F4F" w:rsidTr="00611287">
        <w:tc>
          <w:tcPr>
            <w:tcW w:w="4536" w:type="dxa"/>
            <w:hideMark/>
          </w:tcPr>
          <w:p w:rsidR="00611287" w:rsidRPr="00CF5F4F" w:rsidRDefault="00611287"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611287" w:rsidRPr="00CF5F4F" w:rsidRDefault="00611287"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c>
          <w:tcPr>
            <w:tcW w:w="4536" w:type="dxa"/>
            <w:hideMark/>
          </w:tcPr>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611287" w:rsidRPr="00CF5F4F" w:rsidRDefault="00611287"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611287" w:rsidRPr="00CF5F4F" w:rsidRDefault="00F01491"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w:t>
            </w:r>
            <w:r w:rsidR="00611287" w:rsidRPr="00CF5F4F">
              <w:rPr>
                <w:rFonts w:ascii="Times New Roman" w:eastAsia="Times New Roman" w:hAnsi="Times New Roman" w:cs="Times New Roman"/>
                <w:sz w:val="24"/>
                <w:szCs w:val="24"/>
                <w:lang w:eastAsia="ar-SA"/>
              </w:rPr>
              <w:t>М.П.</w:t>
            </w:r>
          </w:p>
        </w:tc>
      </w:tr>
    </w:tbl>
    <w:p w:rsidR="00372672" w:rsidRPr="00CF5F4F" w:rsidRDefault="00372672" w:rsidP="00CF5F4F">
      <w:pPr>
        <w:pStyle w:val="SchedApps"/>
        <w:keepNext w:val="0"/>
        <w:pageBreakBefore w:val="0"/>
        <w:spacing w:after="0" w:line="240" w:lineRule="auto"/>
        <w:ind w:firstLine="709"/>
        <w:outlineLvl w:val="9"/>
        <w:rPr>
          <w:rFonts w:ascii="Times New Roman" w:hAnsi="Times New Roman"/>
          <w:sz w:val="24"/>
          <w:lang w:val="ru-RU"/>
        </w:rPr>
      </w:pPr>
    </w:p>
    <w:bookmarkEnd w:id="405"/>
    <w:bookmarkEnd w:id="406"/>
    <w:bookmarkEnd w:id="407"/>
    <w:p w:rsidR="00B665B7" w:rsidRPr="00CF5F4F" w:rsidRDefault="00B665B7" w:rsidP="00CF5F4F">
      <w:pPr>
        <w:spacing w:line="240" w:lineRule="auto"/>
        <w:rPr>
          <w:rFonts w:ascii="Times New Roman" w:eastAsia="Times New Roman" w:hAnsi="Times New Roman" w:cs="Times New Roman"/>
          <w:b/>
          <w:kern w:val="23"/>
          <w:sz w:val="24"/>
          <w:szCs w:val="24"/>
        </w:rPr>
      </w:pPr>
    </w:p>
    <w:p w:rsidR="00482CB1" w:rsidRPr="00CF5F4F" w:rsidRDefault="00482CB1" w:rsidP="00CF5F4F">
      <w:pPr>
        <w:spacing w:after="0" w:line="240" w:lineRule="auto"/>
        <w:ind w:firstLine="709"/>
        <w:rPr>
          <w:rFonts w:ascii="Times New Roman" w:hAnsi="Times New Roman" w:cs="Times New Roman"/>
          <w:b/>
          <w:sz w:val="24"/>
          <w:szCs w:val="24"/>
        </w:rPr>
        <w:sectPr w:rsidR="00482CB1" w:rsidRPr="00CF5F4F" w:rsidSect="00CA6D78">
          <w:pgSz w:w="11906" w:h="16838" w:code="9"/>
          <w:pgMar w:top="1418" w:right="1276" w:bottom="1134" w:left="1559" w:header="708" w:footer="708" w:gutter="0"/>
          <w:cols w:space="708"/>
          <w:titlePg/>
          <w:docGrid w:linePitch="360"/>
        </w:sectPr>
      </w:pPr>
    </w:p>
    <w:p w:rsidR="00482CB1" w:rsidRPr="00CF5F4F" w:rsidRDefault="00482CB1" w:rsidP="00CF5F4F">
      <w:pPr>
        <w:pStyle w:val="2"/>
        <w:tabs>
          <w:tab w:val="clear" w:pos="284"/>
        </w:tabs>
        <w:spacing w:before="0" w:after="0" w:line="240" w:lineRule="auto"/>
        <w:jc w:val="center"/>
        <w:rPr>
          <w:rFonts w:ascii="Times New Roman" w:hAnsi="Times New Roman" w:cs="Times New Roman"/>
          <w:sz w:val="24"/>
          <w:szCs w:val="24"/>
        </w:rPr>
      </w:pPr>
      <w:bookmarkStart w:id="408" w:name="_Toc51586743"/>
      <w:r w:rsidRPr="00CF5F4F">
        <w:rPr>
          <w:rFonts w:ascii="Times New Roman" w:hAnsi="Times New Roman" w:cs="Times New Roman"/>
          <w:sz w:val="24"/>
          <w:szCs w:val="24"/>
        </w:rPr>
        <w:t>ПРИЛОЖЕНИЕ № 12</w:t>
      </w:r>
      <w:bookmarkEnd w:id="408"/>
    </w:p>
    <w:p w:rsidR="001234A9" w:rsidRPr="00CF5F4F" w:rsidRDefault="00D37AA7" w:rsidP="00CF5F4F">
      <w:pPr>
        <w:widowControl w:val="0"/>
        <w:spacing w:after="240" w:line="240" w:lineRule="auto"/>
        <w:jc w:val="center"/>
        <w:outlineLvl w:val="1"/>
        <w:rPr>
          <w:rFonts w:ascii="Times New Roman" w:hAnsi="Times New Roman" w:cs="Times New Roman"/>
          <w:b/>
          <w:sz w:val="24"/>
          <w:szCs w:val="24"/>
        </w:rPr>
      </w:pPr>
      <w:bookmarkStart w:id="409" w:name="_Toc51586744"/>
      <w:r w:rsidRPr="00CF5F4F">
        <w:rPr>
          <w:rFonts w:ascii="Times New Roman" w:hAnsi="Times New Roman" w:cs="Times New Roman"/>
          <w:b/>
          <w:sz w:val="24"/>
          <w:szCs w:val="24"/>
        </w:rPr>
        <w:t xml:space="preserve">ФОРМА </w:t>
      </w:r>
      <w:r w:rsidRPr="00CF5F4F">
        <w:rPr>
          <w:rFonts w:ascii="Times New Roman" w:hAnsi="Times New Roman" w:cs="Times New Roman"/>
          <w:b/>
          <w:sz w:val="24"/>
          <w:szCs w:val="24"/>
        </w:rPr>
        <w:br/>
      </w:r>
      <w:r w:rsidR="001234A9" w:rsidRPr="00CF5F4F">
        <w:rPr>
          <w:rFonts w:ascii="Times New Roman" w:hAnsi="Times New Roman" w:cs="Times New Roman"/>
          <w:b/>
          <w:sz w:val="24"/>
          <w:szCs w:val="24"/>
        </w:rPr>
        <w:t>ДОЛГОСРОЧНЫЕ ПАРАМЕТРЫ РЕГУЛИРОВАНИЯ ДЕЯТЕЛЬНОСТИ КОНЦЕССИОНЕРА И ИНЫЕ БАЗОВЫЕ ПАРАМЕТРЫ ДЛЯ РАСЧЕТА ТАРИФОВ</w:t>
      </w:r>
      <w:bookmarkEnd w:id="409"/>
    </w:p>
    <w:p w:rsidR="001234A9" w:rsidRPr="00CF5F4F" w:rsidRDefault="001234A9" w:rsidP="00CF5F4F">
      <w:pPr>
        <w:pStyle w:val="a9"/>
        <w:widowControl w:val="0"/>
        <w:numPr>
          <w:ilvl w:val="0"/>
          <w:numId w:val="45"/>
        </w:numPr>
        <w:spacing w:after="0" w:line="240" w:lineRule="auto"/>
        <w:ind w:hanging="501"/>
        <w:rPr>
          <w:rFonts w:ascii="Times New Roman" w:hAnsi="Times New Roman" w:cs="Times New Roman"/>
          <w:b/>
          <w:sz w:val="24"/>
          <w:szCs w:val="24"/>
        </w:rPr>
      </w:pPr>
      <w:r w:rsidRPr="00CF5F4F">
        <w:rPr>
          <w:rFonts w:ascii="Times New Roman" w:hAnsi="Times New Roman" w:cs="Times New Roman"/>
          <w:b/>
          <w:sz w:val="24"/>
          <w:szCs w:val="24"/>
        </w:rPr>
        <w:t>Долгосрочные параметры</w:t>
      </w:r>
    </w:p>
    <w:tbl>
      <w:tblPr>
        <w:tblW w:w="54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3"/>
        <w:gridCol w:w="1574"/>
        <w:gridCol w:w="948"/>
        <w:gridCol w:w="948"/>
        <w:gridCol w:w="948"/>
        <w:gridCol w:w="948"/>
        <w:gridCol w:w="948"/>
        <w:gridCol w:w="948"/>
        <w:gridCol w:w="948"/>
        <w:gridCol w:w="948"/>
        <w:gridCol w:w="948"/>
        <w:gridCol w:w="948"/>
        <w:gridCol w:w="948"/>
        <w:gridCol w:w="961"/>
      </w:tblGrid>
      <w:tr w:rsidR="001234A9" w:rsidRPr="00CF5F4F" w:rsidTr="00641A2B">
        <w:trPr>
          <w:trHeight w:val="229"/>
        </w:trPr>
        <w:tc>
          <w:tcPr>
            <w:tcW w:w="884" w:type="pct"/>
            <w:vMerge w:val="restart"/>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Наименование параметра</w:t>
            </w:r>
          </w:p>
        </w:tc>
        <w:tc>
          <w:tcPr>
            <w:tcW w:w="500" w:type="pct"/>
            <w:vMerge w:val="restart"/>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Ед. измерения</w:t>
            </w:r>
          </w:p>
        </w:tc>
        <w:tc>
          <w:tcPr>
            <w:tcW w:w="3617" w:type="pct"/>
            <w:gridSpan w:val="12"/>
            <w:shd w:val="clear" w:color="auto" w:fill="auto"/>
            <w:tcMar>
              <w:left w:w="57" w:type="dxa"/>
              <w:right w:w="57" w:type="dxa"/>
            </w:tcMar>
            <w:vAlign w:val="center"/>
            <w:hideMark/>
          </w:tcPr>
          <w:p w:rsidR="001234A9" w:rsidRPr="00CF5F4F" w:rsidRDefault="001234A9" w:rsidP="00CF5F4F">
            <w:pPr>
              <w:widowControl w:val="0"/>
              <w:spacing w:after="0" w:line="240" w:lineRule="auto"/>
              <w:jc w:val="center"/>
              <w:rPr>
                <w:rFonts w:ascii="Times New Roman" w:hAnsi="Times New Roman" w:cs="Times New Roman"/>
                <w:b/>
                <w:sz w:val="24"/>
                <w:szCs w:val="24"/>
              </w:rPr>
            </w:pPr>
            <w:r w:rsidRPr="00CF5F4F">
              <w:rPr>
                <w:rFonts w:ascii="Times New Roman" w:hAnsi="Times New Roman" w:cs="Times New Roman"/>
                <w:b/>
                <w:sz w:val="24"/>
                <w:szCs w:val="24"/>
              </w:rPr>
              <w:t>Год действия концессионного соглашения в рамках периода Эксплуатации</w:t>
            </w:r>
          </w:p>
        </w:tc>
      </w:tr>
      <w:tr w:rsidR="00641A2B" w:rsidRPr="00CF5F4F" w:rsidTr="00641A2B">
        <w:trPr>
          <w:trHeight w:val="206"/>
        </w:trPr>
        <w:tc>
          <w:tcPr>
            <w:tcW w:w="884" w:type="pct"/>
            <w:vMerge/>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p>
        </w:tc>
        <w:tc>
          <w:tcPr>
            <w:tcW w:w="500" w:type="pct"/>
            <w:vMerge/>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p>
        </w:tc>
        <w:tc>
          <w:tcPr>
            <w:tcW w:w="301" w:type="pct"/>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b/>
                <w:sz w:val="24"/>
                <w:szCs w:val="24"/>
              </w:rPr>
            </w:pPr>
          </w:p>
        </w:tc>
        <w:tc>
          <w:tcPr>
            <w:tcW w:w="301" w:type="pct"/>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b/>
                <w:sz w:val="24"/>
                <w:szCs w:val="24"/>
              </w:rPr>
            </w:pP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2-й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3-й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4-й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5-й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6-й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7-й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8-й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9-й</w:t>
            </w:r>
          </w:p>
        </w:tc>
        <w:tc>
          <w:tcPr>
            <w:tcW w:w="301" w:type="pct"/>
            <w:tcBorders>
              <w:bottom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10-й</w:t>
            </w:r>
          </w:p>
        </w:tc>
      </w:tr>
      <w:tr w:rsidR="00641A2B" w:rsidRPr="00CF5F4F" w:rsidTr="00641A2B">
        <w:trPr>
          <w:trHeight w:val="315"/>
        </w:trPr>
        <w:tc>
          <w:tcPr>
            <w:tcW w:w="884" w:type="pct"/>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 xml:space="preserve">Базовый уровень операционных расходов </w:t>
            </w:r>
          </w:p>
        </w:tc>
        <w:tc>
          <w:tcPr>
            <w:tcW w:w="500" w:type="pct"/>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тыс. руб. без НДС</w:t>
            </w:r>
          </w:p>
        </w:tc>
        <w:tc>
          <w:tcPr>
            <w:tcW w:w="301" w:type="pct"/>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r>
      <w:tr w:rsidR="00641A2B" w:rsidRPr="00CF5F4F" w:rsidTr="00641A2B">
        <w:trPr>
          <w:trHeight w:val="132"/>
        </w:trPr>
        <w:tc>
          <w:tcPr>
            <w:tcW w:w="884" w:type="pct"/>
            <w:shd w:val="clear" w:color="auto" w:fill="auto"/>
            <w:tcMar>
              <w:left w:w="57" w:type="dxa"/>
              <w:right w:w="57" w:type="dxa"/>
            </w:tcMar>
            <w:vAlign w:val="center"/>
            <w:hideMark/>
          </w:tcPr>
          <w:p w:rsidR="00D37AA7" w:rsidRPr="00CF5F4F" w:rsidRDefault="00D37AA7"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Индекс эффективности операционных расходов</w:t>
            </w:r>
          </w:p>
        </w:tc>
        <w:tc>
          <w:tcPr>
            <w:tcW w:w="500" w:type="pct"/>
            <w:shd w:val="clear" w:color="auto" w:fill="auto"/>
            <w:tcMar>
              <w:left w:w="57" w:type="dxa"/>
              <w:right w:w="57" w:type="dxa"/>
            </w:tcMar>
            <w:vAlign w:val="center"/>
            <w:hideMark/>
          </w:tcPr>
          <w:p w:rsidR="00D37AA7" w:rsidRPr="00CF5F4F" w:rsidRDefault="00D37AA7"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w:t>
            </w:r>
          </w:p>
        </w:tc>
        <w:tc>
          <w:tcPr>
            <w:tcW w:w="301" w:type="pct"/>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c>
          <w:tcPr>
            <w:tcW w:w="301" w:type="pct"/>
            <w:tcBorders>
              <w:top w:val="single" w:sz="4" w:space="0" w:color="auto"/>
            </w:tcBorders>
            <w:shd w:val="clear" w:color="auto" w:fill="auto"/>
            <w:tcMar>
              <w:left w:w="57" w:type="dxa"/>
              <w:right w:w="57" w:type="dxa"/>
            </w:tcMar>
            <w:vAlign w:val="center"/>
          </w:tcPr>
          <w:p w:rsidR="00D37AA7" w:rsidRPr="00CF5F4F" w:rsidRDefault="00D37AA7" w:rsidP="00CF5F4F">
            <w:pPr>
              <w:widowControl w:val="0"/>
              <w:spacing w:after="0" w:line="240" w:lineRule="auto"/>
              <w:rPr>
                <w:rFonts w:ascii="Times New Roman" w:hAnsi="Times New Roman" w:cs="Times New Roman"/>
                <w:sz w:val="24"/>
                <w:szCs w:val="24"/>
              </w:rPr>
            </w:pPr>
          </w:p>
        </w:tc>
      </w:tr>
    </w:tbl>
    <w:p w:rsidR="001234A9" w:rsidRPr="00CF5F4F" w:rsidRDefault="001234A9" w:rsidP="00CF5F4F">
      <w:pPr>
        <w:widowControl w:val="0"/>
        <w:spacing w:after="0" w:line="240" w:lineRule="auto"/>
        <w:rPr>
          <w:rFonts w:ascii="Times New Roman" w:hAnsi="Times New Roman" w:cs="Times New Roman"/>
          <w:sz w:val="24"/>
          <w:szCs w:val="24"/>
        </w:rPr>
      </w:pPr>
    </w:p>
    <w:tbl>
      <w:tblPr>
        <w:tblW w:w="5411" w:type="pct"/>
        <w:tblInd w:w="-289" w:type="dxa"/>
        <w:tblLayout w:type="fixed"/>
        <w:tblLook w:val="04A0"/>
      </w:tblPr>
      <w:tblGrid>
        <w:gridCol w:w="2783"/>
        <w:gridCol w:w="1578"/>
        <w:gridCol w:w="876"/>
        <w:gridCol w:w="875"/>
        <w:gridCol w:w="875"/>
        <w:gridCol w:w="875"/>
        <w:gridCol w:w="875"/>
        <w:gridCol w:w="875"/>
        <w:gridCol w:w="875"/>
        <w:gridCol w:w="875"/>
        <w:gridCol w:w="875"/>
        <w:gridCol w:w="875"/>
        <w:gridCol w:w="875"/>
        <w:gridCol w:w="875"/>
        <w:gridCol w:w="875"/>
      </w:tblGrid>
      <w:tr w:rsidR="001234A9" w:rsidRPr="00CF5F4F" w:rsidTr="00641A2B">
        <w:trPr>
          <w:trHeight w:val="272"/>
        </w:trPr>
        <w:tc>
          <w:tcPr>
            <w:tcW w:w="884"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Наименование параметра</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Ед. измерения</w:t>
            </w:r>
          </w:p>
        </w:tc>
        <w:tc>
          <w:tcPr>
            <w:tcW w:w="3614" w:type="pct"/>
            <w:gridSpan w:val="1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jc w:val="center"/>
              <w:rPr>
                <w:rFonts w:ascii="Times New Roman" w:hAnsi="Times New Roman" w:cs="Times New Roman"/>
                <w:b/>
                <w:sz w:val="24"/>
                <w:szCs w:val="24"/>
              </w:rPr>
            </w:pPr>
            <w:r w:rsidRPr="00CF5F4F">
              <w:rPr>
                <w:rFonts w:ascii="Times New Roman" w:hAnsi="Times New Roman" w:cs="Times New Roman"/>
                <w:b/>
                <w:sz w:val="24"/>
                <w:szCs w:val="24"/>
              </w:rPr>
              <w:t>Год действия концессионного соглашения в рамках периода Эксплуатации</w:t>
            </w:r>
          </w:p>
        </w:tc>
      </w:tr>
      <w:tr w:rsidR="001234A9" w:rsidRPr="00CF5F4F" w:rsidTr="00641A2B">
        <w:trPr>
          <w:trHeight w:val="245"/>
        </w:trPr>
        <w:tc>
          <w:tcPr>
            <w:tcW w:w="88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p>
        </w:tc>
        <w:tc>
          <w:tcPr>
            <w:tcW w:w="501"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11-й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12-й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13-й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14-й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15-й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16-й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17-й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18-й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19-й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20-й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21-й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22-й</w:t>
            </w:r>
          </w:p>
        </w:tc>
        <w:tc>
          <w:tcPr>
            <w:tcW w:w="278"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23-й</w:t>
            </w:r>
          </w:p>
        </w:tc>
      </w:tr>
      <w:tr w:rsidR="001234A9" w:rsidRPr="00CF5F4F" w:rsidTr="00641A2B">
        <w:trPr>
          <w:trHeight w:val="337"/>
        </w:trPr>
        <w:tc>
          <w:tcPr>
            <w:tcW w:w="884"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 xml:space="preserve">Базовый уровень операционных расходов </w:t>
            </w:r>
          </w:p>
        </w:tc>
        <w:tc>
          <w:tcPr>
            <w:tcW w:w="50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тыс. руб. без НДС</w:t>
            </w: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r>
      <w:tr w:rsidR="001234A9" w:rsidRPr="00CF5F4F" w:rsidTr="00641A2B">
        <w:trPr>
          <w:trHeight w:val="284"/>
        </w:trPr>
        <w:tc>
          <w:tcPr>
            <w:tcW w:w="884"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Индекс эффективности операционных расходов</w:t>
            </w:r>
          </w:p>
        </w:tc>
        <w:tc>
          <w:tcPr>
            <w:tcW w:w="50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1234A9" w:rsidRPr="00CF5F4F" w:rsidRDefault="001234A9" w:rsidP="00CF5F4F">
            <w:pPr>
              <w:widowControl w:val="0"/>
              <w:spacing w:after="0" w:line="240" w:lineRule="auto"/>
              <w:rPr>
                <w:rFonts w:ascii="Times New Roman" w:hAnsi="Times New Roman" w:cs="Times New Roman"/>
                <w:sz w:val="24"/>
                <w:szCs w:val="24"/>
              </w:rPr>
            </w:pPr>
            <w:r w:rsidRPr="00CF5F4F">
              <w:rPr>
                <w:rFonts w:ascii="Times New Roman" w:hAnsi="Times New Roman" w:cs="Times New Roman"/>
                <w:sz w:val="24"/>
                <w:szCs w:val="24"/>
              </w:rPr>
              <w:t>%</w:t>
            </w: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c>
          <w:tcPr>
            <w:tcW w:w="278"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234A9" w:rsidRPr="00CF5F4F" w:rsidRDefault="001234A9" w:rsidP="00CF5F4F">
            <w:pPr>
              <w:widowControl w:val="0"/>
              <w:spacing w:after="0" w:line="240" w:lineRule="auto"/>
              <w:rPr>
                <w:rFonts w:ascii="Times New Roman" w:hAnsi="Times New Roman" w:cs="Times New Roman"/>
                <w:sz w:val="24"/>
                <w:szCs w:val="24"/>
              </w:rPr>
            </w:pPr>
          </w:p>
        </w:tc>
      </w:tr>
    </w:tbl>
    <w:p w:rsidR="001234A9" w:rsidRPr="00CF5F4F" w:rsidRDefault="001234A9" w:rsidP="00CF5F4F">
      <w:pPr>
        <w:pStyle w:val="a9"/>
        <w:widowControl w:val="0"/>
        <w:numPr>
          <w:ilvl w:val="0"/>
          <w:numId w:val="45"/>
        </w:numPr>
        <w:spacing w:after="0" w:line="240" w:lineRule="auto"/>
        <w:ind w:hanging="501"/>
        <w:rPr>
          <w:rFonts w:ascii="Times New Roman" w:hAnsi="Times New Roman" w:cs="Times New Roman"/>
          <w:b/>
          <w:sz w:val="24"/>
          <w:szCs w:val="24"/>
        </w:rPr>
      </w:pPr>
      <w:r w:rsidRPr="00CF5F4F">
        <w:rPr>
          <w:rFonts w:ascii="Times New Roman" w:hAnsi="Times New Roman" w:cs="Times New Roman"/>
          <w:b/>
          <w:sz w:val="24"/>
          <w:szCs w:val="24"/>
        </w:rPr>
        <w:t>Иные базовые параметры для расчета Тарифов</w:t>
      </w:r>
    </w:p>
    <w:p w:rsidR="001234A9" w:rsidRPr="00CF5F4F" w:rsidRDefault="001234A9" w:rsidP="00CF5F4F">
      <w:pPr>
        <w:pStyle w:val="a9"/>
        <w:widowControl w:val="0"/>
        <w:numPr>
          <w:ilvl w:val="1"/>
          <w:numId w:val="45"/>
        </w:numPr>
        <w:spacing w:after="0" w:line="240" w:lineRule="auto"/>
        <w:ind w:left="1134" w:hanging="567"/>
        <w:rPr>
          <w:rFonts w:ascii="Times New Roman" w:hAnsi="Times New Roman" w:cs="Times New Roman"/>
          <w:sz w:val="24"/>
          <w:szCs w:val="24"/>
        </w:rPr>
      </w:pPr>
      <w:r w:rsidRPr="00CF5F4F">
        <w:rPr>
          <w:rFonts w:ascii="Times New Roman" w:hAnsi="Times New Roman" w:cs="Times New Roman"/>
          <w:sz w:val="24"/>
          <w:szCs w:val="24"/>
        </w:rPr>
        <w:t xml:space="preserve">Метод </w:t>
      </w:r>
      <w:r w:rsidR="000F0108" w:rsidRPr="00CF5F4F">
        <w:rPr>
          <w:rFonts w:ascii="Times New Roman" w:hAnsi="Times New Roman" w:cs="Times New Roman"/>
          <w:sz w:val="24"/>
          <w:szCs w:val="24"/>
        </w:rPr>
        <w:t xml:space="preserve">регулирования </w:t>
      </w:r>
      <w:r w:rsidRPr="00CF5F4F">
        <w:rPr>
          <w:rFonts w:ascii="Times New Roman" w:hAnsi="Times New Roman" w:cs="Times New Roman"/>
          <w:sz w:val="24"/>
          <w:szCs w:val="24"/>
        </w:rPr>
        <w:t>тариф</w:t>
      </w:r>
      <w:r w:rsidR="000F0108" w:rsidRPr="00CF5F4F">
        <w:rPr>
          <w:rFonts w:ascii="Times New Roman" w:hAnsi="Times New Roman" w:cs="Times New Roman"/>
          <w:sz w:val="24"/>
          <w:szCs w:val="24"/>
        </w:rPr>
        <w:t>ов</w:t>
      </w:r>
      <w:r w:rsidRPr="00CF5F4F">
        <w:rPr>
          <w:rFonts w:ascii="Times New Roman" w:hAnsi="Times New Roman" w:cs="Times New Roman"/>
          <w:sz w:val="24"/>
          <w:szCs w:val="24"/>
        </w:rPr>
        <w:t xml:space="preserve">: </w:t>
      </w:r>
      <w:r w:rsidR="006C7C89" w:rsidRPr="00CF5F4F">
        <w:rPr>
          <w:rFonts w:ascii="Times New Roman" w:hAnsi="Times New Roman" w:cs="Times New Roman"/>
          <w:sz w:val="24"/>
          <w:szCs w:val="24"/>
          <w:lang w:val="en-US"/>
        </w:rPr>
        <w:t>[</w:t>
      </w:r>
      <w:r w:rsidR="006C7C89" w:rsidRPr="00CF5F4F">
        <w:rPr>
          <w:rFonts w:ascii="Times New Roman" w:hAnsi="Times New Roman" w:cs="Times New Roman"/>
          <w:sz w:val="24"/>
          <w:szCs w:val="24"/>
        </w:rPr>
        <w:t>указать</w:t>
      </w:r>
      <w:r w:rsidR="006C7C89" w:rsidRPr="00CF5F4F">
        <w:rPr>
          <w:rFonts w:ascii="Times New Roman" w:hAnsi="Times New Roman" w:cs="Times New Roman"/>
          <w:sz w:val="24"/>
          <w:szCs w:val="24"/>
          <w:lang w:val="en-US"/>
        </w:rPr>
        <w:t>]</w:t>
      </w:r>
      <w:r w:rsidRPr="00CF5F4F">
        <w:rPr>
          <w:rFonts w:ascii="Times New Roman" w:hAnsi="Times New Roman" w:cs="Times New Roman"/>
          <w:sz w:val="24"/>
          <w:szCs w:val="24"/>
        </w:rPr>
        <w:t>.</w:t>
      </w:r>
    </w:p>
    <w:p w:rsidR="001234A9" w:rsidRPr="00CF5F4F" w:rsidRDefault="001234A9" w:rsidP="00CF5F4F">
      <w:pPr>
        <w:pStyle w:val="a9"/>
        <w:widowControl w:val="0"/>
        <w:numPr>
          <w:ilvl w:val="1"/>
          <w:numId w:val="45"/>
        </w:numPr>
        <w:spacing w:after="0" w:line="240" w:lineRule="auto"/>
        <w:ind w:left="1134" w:hanging="567"/>
        <w:rPr>
          <w:rFonts w:ascii="Times New Roman" w:hAnsi="Times New Roman" w:cs="Times New Roman"/>
          <w:b/>
          <w:sz w:val="24"/>
          <w:szCs w:val="24"/>
        </w:rPr>
      </w:pPr>
      <w:r w:rsidRPr="00CF5F4F">
        <w:rPr>
          <w:rFonts w:ascii="Times New Roman" w:hAnsi="Times New Roman" w:cs="Times New Roman"/>
          <w:sz w:val="24"/>
          <w:szCs w:val="24"/>
        </w:rPr>
        <w:t xml:space="preserve">Срок возврата Инвестиций Концессионера – </w:t>
      </w:r>
      <w:r w:rsidR="006C7C89" w:rsidRPr="00CF5F4F">
        <w:rPr>
          <w:rFonts w:ascii="Times New Roman" w:hAnsi="Times New Roman" w:cs="Times New Roman"/>
          <w:sz w:val="24"/>
          <w:szCs w:val="24"/>
        </w:rPr>
        <w:t>[указать]</w:t>
      </w:r>
      <w:r w:rsidRPr="00CF5F4F">
        <w:rPr>
          <w:rFonts w:ascii="Times New Roman" w:hAnsi="Times New Roman" w:cs="Times New Roman"/>
          <w:sz w:val="24"/>
          <w:szCs w:val="24"/>
        </w:rPr>
        <w:t xml:space="preserve"> лет с момента введения в действие Тарифа.</w:t>
      </w:r>
    </w:p>
    <w:p w:rsidR="00C432EF" w:rsidRPr="00CF5F4F" w:rsidRDefault="00C432EF" w:rsidP="00CF5F4F">
      <w:pPr>
        <w:widowControl w:val="0"/>
        <w:spacing w:after="0" w:line="240" w:lineRule="auto"/>
        <w:rPr>
          <w:rFonts w:ascii="Times New Roman" w:hAnsi="Times New Roman" w:cs="Times New Roman"/>
          <w:b/>
          <w:sz w:val="24"/>
          <w:szCs w:val="24"/>
        </w:rPr>
      </w:pPr>
      <w:r w:rsidRPr="00CF5F4F">
        <w:rPr>
          <w:rFonts w:ascii="Times New Roman" w:hAnsi="Times New Roman" w:cs="Times New Roman"/>
          <w:b/>
          <w:sz w:val="24"/>
          <w:szCs w:val="24"/>
        </w:rPr>
        <w:t>Форма согласована</w:t>
      </w:r>
      <w:r w:rsidRPr="00CF5F4F">
        <w:rPr>
          <w:rFonts w:ascii="Times New Roman" w:hAnsi="Times New Roman" w:cs="Times New Roman"/>
          <w:sz w:val="24"/>
          <w:szCs w:val="24"/>
        </w:rPr>
        <w:t>:</w:t>
      </w:r>
    </w:p>
    <w:p w:rsidR="001234A9" w:rsidRPr="00CF5F4F" w:rsidRDefault="001234A9" w:rsidP="00CF5F4F">
      <w:pPr>
        <w:pStyle w:val="Schedule1"/>
        <w:widowControl w:val="0"/>
        <w:numPr>
          <w:ilvl w:val="0"/>
          <w:numId w:val="0"/>
        </w:numPr>
        <w:autoSpaceDE w:val="0"/>
        <w:autoSpaceDN w:val="0"/>
        <w:adjustRightInd w:val="0"/>
        <w:spacing w:before="240" w:after="0" w:line="240" w:lineRule="auto"/>
        <w:ind w:left="5245"/>
        <w:jc w:val="left"/>
        <w:rPr>
          <w:rFonts w:ascii="Times New Roman" w:hAnsi="Times New Roman"/>
          <w:b/>
          <w:kern w:val="2"/>
          <w:sz w:val="24"/>
          <w:lang w:eastAsia="ar-SA"/>
        </w:rPr>
      </w:pPr>
      <w:bookmarkStart w:id="410" w:name="_Toc44595735"/>
      <w:bookmarkStart w:id="411" w:name="_Toc48562464"/>
      <w:bookmarkStart w:id="412" w:name="_Toc51586745"/>
      <w:r w:rsidRPr="00CF5F4F">
        <w:rPr>
          <w:rFonts w:ascii="Times New Roman" w:hAnsi="Times New Roman"/>
          <w:b/>
          <w:kern w:val="2"/>
          <w:sz w:val="24"/>
          <w:lang w:eastAsia="ar-SA"/>
        </w:rPr>
        <w:t>Подписи Сторон</w:t>
      </w:r>
      <w:bookmarkEnd w:id="410"/>
      <w:bookmarkEnd w:id="411"/>
      <w:bookmarkEnd w:id="412"/>
    </w:p>
    <w:tbl>
      <w:tblPr>
        <w:tblW w:w="9075" w:type="dxa"/>
        <w:jc w:val="center"/>
        <w:tblLayout w:type="fixed"/>
        <w:tblLook w:val="04A0"/>
      </w:tblPr>
      <w:tblGrid>
        <w:gridCol w:w="4537"/>
        <w:gridCol w:w="4538"/>
      </w:tblGrid>
      <w:tr w:rsidR="001234A9" w:rsidRPr="00CF5F4F" w:rsidTr="001234A9">
        <w:trPr>
          <w:jc w:val="center"/>
        </w:trPr>
        <w:tc>
          <w:tcPr>
            <w:tcW w:w="4536" w:type="dxa"/>
            <w:hideMark/>
          </w:tcPr>
          <w:p w:rsidR="001234A9" w:rsidRPr="00CF5F4F" w:rsidRDefault="001234A9"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1234A9" w:rsidRPr="00CF5F4F" w:rsidRDefault="001234A9"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1234A9" w:rsidRPr="00CF5F4F" w:rsidRDefault="001234A9"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М.П.</w:t>
            </w:r>
          </w:p>
        </w:tc>
        <w:tc>
          <w:tcPr>
            <w:tcW w:w="4536" w:type="dxa"/>
            <w:hideMark/>
          </w:tcPr>
          <w:p w:rsidR="001234A9" w:rsidRPr="00CF5F4F" w:rsidRDefault="001234A9"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1234A9" w:rsidRPr="00CF5F4F" w:rsidRDefault="001234A9"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1234A9" w:rsidRPr="00CF5F4F" w:rsidRDefault="001234A9"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М.П.</w:t>
            </w:r>
          </w:p>
        </w:tc>
      </w:tr>
    </w:tbl>
    <w:p w:rsidR="00482CB1" w:rsidRPr="00CF5F4F" w:rsidRDefault="00482CB1" w:rsidP="00CF5F4F">
      <w:pPr>
        <w:pStyle w:val="Body"/>
        <w:spacing w:after="0" w:line="240" w:lineRule="auto"/>
        <w:rPr>
          <w:rFonts w:ascii="Times New Roman" w:hAnsi="Times New Roman"/>
          <w:lang w:val="ru-RU"/>
        </w:rPr>
        <w:sectPr w:rsidR="00482CB1" w:rsidRPr="00CF5F4F" w:rsidSect="00CA6D78">
          <w:pgSz w:w="16838" w:h="11906" w:orient="landscape" w:code="9"/>
          <w:pgMar w:top="1559" w:right="1276" w:bottom="991" w:left="1134" w:header="708" w:footer="708" w:gutter="0"/>
          <w:cols w:space="708"/>
          <w:docGrid w:linePitch="360"/>
        </w:sectPr>
      </w:pPr>
    </w:p>
    <w:p w:rsidR="00482CB1" w:rsidRPr="00CF5F4F" w:rsidRDefault="00482CB1" w:rsidP="00CF5F4F">
      <w:pPr>
        <w:pStyle w:val="2"/>
        <w:spacing w:before="0" w:after="0" w:line="240" w:lineRule="auto"/>
        <w:jc w:val="center"/>
        <w:rPr>
          <w:rFonts w:ascii="Times New Roman" w:hAnsi="Times New Roman" w:cs="Times New Roman"/>
          <w:sz w:val="24"/>
          <w:szCs w:val="24"/>
        </w:rPr>
      </w:pPr>
      <w:bookmarkStart w:id="413" w:name="_Toc51586746"/>
      <w:r w:rsidRPr="00CF5F4F">
        <w:rPr>
          <w:rFonts w:ascii="Times New Roman" w:hAnsi="Times New Roman" w:cs="Times New Roman"/>
          <w:sz w:val="24"/>
          <w:szCs w:val="24"/>
        </w:rPr>
        <w:t>ПРИЛОЖЕНИЕ № 13</w:t>
      </w:r>
      <w:bookmarkEnd w:id="413"/>
    </w:p>
    <w:p w:rsidR="00BB6117" w:rsidRPr="00CF5F4F" w:rsidRDefault="00BB6117" w:rsidP="00CF5F4F">
      <w:pPr>
        <w:pStyle w:val="Body"/>
        <w:spacing w:after="100" w:line="240" w:lineRule="auto"/>
        <w:jc w:val="center"/>
        <w:outlineLvl w:val="1"/>
        <w:rPr>
          <w:rFonts w:ascii="Times New Roman" w:hAnsi="Times New Roman"/>
          <w:b/>
          <w:sz w:val="24"/>
          <w:lang w:val="ru-RU"/>
        </w:rPr>
      </w:pPr>
      <w:bookmarkStart w:id="414" w:name="_Toc51586747"/>
      <w:r w:rsidRPr="00CF5F4F">
        <w:rPr>
          <w:rFonts w:ascii="Times New Roman" w:hAnsi="Times New Roman"/>
          <w:b/>
          <w:sz w:val="24"/>
          <w:lang w:val="ru-RU"/>
        </w:rPr>
        <w:t>МАКСИМАЛЬНЫЙ ОБЪЕМ ИНВЕСТИЦИЙ КОНЦЕССИОНЕРА В СОЗДАНИЕ ОБЪЕКТА СОГЛАШЕНИЯ</w:t>
      </w:r>
      <w:bookmarkEnd w:id="414"/>
    </w:p>
    <w:p w:rsidR="00BB6117" w:rsidRPr="00CF5F4F" w:rsidRDefault="00BB6117" w:rsidP="00CF5F4F">
      <w:pPr>
        <w:pStyle w:val="Schedule1"/>
        <w:numPr>
          <w:ilvl w:val="0"/>
          <w:numId w:val="42"/>
        </w:numPr>
        <w:tabs>
          <w:tab w:val="left" w:pos="1134"/>
        </w:tabs>
        <w:spacing w:before="120" w:after="100" w:line="240" w:lineRule="auto"/>
        <w:ind w:left="0" w:firstLine="567"/>
        <w:outlineLvl w:val="9"/>
        <w:rPr>
          <w:rFonts w:ascii="Times New Roman" w:hAnsi="Times New Roman"/>
          <w:b/>
          <w:bCs/>
          <w:sz w:val="24"/>
          <w:lang w:val="ru-RU"/>
        </w:rPr>
      </w:pPr>
      <w:bookmarkStart w:id="415" w:name="_Toc44595737"/>
      <w:r w:rsidRPr="00CF5F4F">
        <w:rPr>
          <w:rFonts w:ascii="Times New Roman" w:hAnsi="Times New Roman"/>
          <w:b/>
          <w:bCs/>
          <w:sz w:val="24"/>
          <w:lang w:val="ru-RU"/>
        </w:rPr>
        <w:t>Объемы инвестиций на Инвестиционной стадии:</w:t>
      </w:r>
      <w:bookmarkEnd w:id="415"/>
    </w:p>
    <w:p w:rsidR="00BB6117" w:rsidRPr="00CF5F4F" w:rsidRDefault="00BB6117" w:rsidP="00CF5F4F">
      <w:pPr>
        <w:pStyle w:val="25"/>
        <w:widowControl/>
        <w:shd w:val="clear" w:color="auto" w:fill="auto"/>
        <w:tabs>
          <w:tab w:val="left" w:pos="1134"/>
        </w:tabs>
        <w:suppressAutoHyphens/>
        <w:spacing w:after="120" w:line="240" w:lineRule="auto"/>
        <w:ind w:firstLine="567"/>
        <w:jc w:val="both"/>
        <w:rPr>
          <w:color w:val="auto"/>
          <w:sz w:val="24"/>
          <w:szCs w:val="24"/>
        </w:rPr>
      </w:pPr>
      <w:r w:rsidRPr="00CF5F4F">
        <w:rPr>
          <w:color w:val="auto"/>
          <w:sz w:val="24"/>
          <w:szCs w:val="24"/>
        </w:rPr>
        <w:t xml:space="preserve">Максимальный объем инвестиций Концессионера в Создание Объекта соглашения </w:t>
      </w:r>
      <w:r w:rsidR="002516B9" w:rsidRPr="00CF5F4F">
        <w:rPr>
          <w:color w:val="auto"/>
          <w:sz w:val="24"/>
          <w:szCs w:val="24"/>
        </w:rPr>
        <w:t>указан в пункте 8.2.2 Соглашения</w:t>
      </w:r>
      <w:r w:rsidR="002516B9" w:rsidRPr="00CF5F4F">
        <w:rPr>
          <w:b/>
          <w:bCs/>
          <w:sz w:val="24"/>
        </w:rPr>
        <w:t>.</w:t>
      </w:r>
    </w:p>
    <w:p w:rsidR="00BB6117" w:rsidRPr="00CF5F4F" w:rsidRDefault="00BB6117" w:rsidP="00CF5F4F">
      <w:pPr>
        <w:pStyle w:val="Schedule1"/>
        <w:numPr>
          <w:ilvl w:val="0"/>
          <w:numId w:val="42"/>
        </w:numPr>
        <w:tabs>
          <w:tab w:val="left" w:pos="1134"/>
        </w:tabs>
        <w:spacing w:before="120" w:after="100" w:line="240" w:lineRule="auto"/>
        <w:ind w:left="0" w:firstLine="567"/>
        <w:outlineLvl w:val="9"/>
        <w:rPr>
          <w:rFonts w:ascii="Times New Roman" w:hAnsi="Times New Roman"/>
          <w:b/>
          <w:bCs/>
          <w:sz w:val="24"/>
          <w:lang w:val="ru-RU"/>
        </w:rPr>
      </w:pPr>
      <w:bookmarkStart w:id="416" w:name="_Toc44595738"/>
      <w:r w:rsidRPr="00CF5F4F">
        <w:rPr>
          <w:rFonts w:ascii="Times New Roman" w:hAnsi="Times New Roman"/>
          <w:b/>
          <w:bCs/>
          <w:sz w:val="24"/>
          <w:lang w:val="ru-RU"/>
        </w:rPr>
        <w:t>Объемы инвестиций на Эксплуатационной стадии:</w:t>
      </w:r>
      <w:bookmarkEnd w:id="416"/>
    </w:p>
    <w:p w:rsidR="00BB6117" w:rsidRPr="00CF5F4F" w:rsidRDefault="00BB6117" w:rsidP="00CF5F4F">
      <w:pPr>
        <w:pStyle w:val="25"/>
        <w:widowControl/>
        <w:shd w:val="clear" w:color="auto" w:fill="auto"/>
        <w:tabs>
          <w:tab w:val="left" w:pos="1134"/>
        </w:tabs>
        <w:suppressAutoHyphens/>
        <w:spacing w:after="120" w:line="240" w:lineRule="auto"/>
        <w:ind w:firstLine="567"/>
        <w:jc w:val="both"/>
        <w:rPr>
          <w:color w:val="auto"/>
          <w:sz w:val="24"/>
          <w:szCs w:val="24"/>
        </w:rPr>
      </w:pPr>
      <w:r w:rsidRPr="00CF5F4F">
        <w:rPr>
          <w:color w:val="auto"/>
          <w:sz w:val="24"/>
          <w:szCs w:val="24"/>
        </w:rPr>
        <w:t>Стороны исходят из того, что после ввода Объекта соглашения в Эксплуатацию Концессионер понесет инвестиционные расходы на обновление основных средств в составе Объекта соглашения</w:t>
      </w:r>
      <w:r w:rsidR="009E6F90" w:rsidRPr="00CF5F4F">
        <w:rPr>
          <w:color w:val="auto"/>
          <w:sz w:val="24"/>
          <w:szCs w:val="24"/>
        </w:rPr>
        <w:t xml:space="preserve"> в объемах и в сроки, указанные в </w:t>
      </w:r>
      <w:r w:rsidR="009E6F90" w:rsidRPr="00CF5F4F">
        <w:rPr>
          <w:sz w:val="24"/>
          <w:szCs w:val="24"/>
        </w:rPr>
        <w:t>инвестиционной программе Концессионера, утвержденной в соответствии с Законодательством</w:t>
      </w:r>
      <w:r w:rsidR="00BC62D9" w:rsidRPr="00CF5F4F">
        <w:rPr>
          <w:sz w:val="24"/>
          <w:szCs w:val="24"/>
        </w:rPr>
        <w:t xml:space="preserve"> на период </w:t>
      </w:r>
      <w:r w:rsidR="00BC62D9" w:rsidRPr="00CF5F4F">
        <w:rPr>
          <w:color w:val="auto"/>
          <w:sz w:val="24"/>
          <w:szCs w:val="24"/>
        </w:rPr>
        <w:t>осуществления соответствующих инвестиционных расходов</w:t>
      </w:r>
      <w:r w:rsidR="009E6F90" w:rsidRPr="00CF5F4F">
        <w:rPr>
          <w:sz w:val="24"/>
          <w:szCs w:val="24"/>
        </w:rPr>
        <w:t>.</w:t>
      </w:r>
    </w:p>
    <w:p w:rsidR="00BB6117" w:rsidRPr="00CF5F4F" w:rsidRDefault="00BB6117" w:rsidP="00CF5F4F">
      <w:pPr>
        <w:pStyle w:val="Schedule1"/>
        <w:numPr>
          <w:ilvl w:val="0"/>
          <w:numId w:val="42"/>
        </w:numPr>
        <w:tabs>
          <w:tab w:val="left" w:pos="1134"/>
        </w:tabs>
        <w:spacing w:before="120" w:after="100" w:line="240" w:lineRule="auto"/>
        <w:ind w:left="0" w:firstLine="567"/>
        <w:outlineLvl w:val="9"/>
        <w:rPr>
          <w:rFonts w:ascii="Times New Roman" w:hAnsi="Times New Roman"/>
          <w:b/>
          <w:bCs/>
          <w:sz w:val="24"/>
          <w:lang w:val="ru-RU"/>
        </w:rPr>
      </w:pPr>
      <w:bookmarkStart w:id="417" w:name="_Toc44595739"/>
      <w:r w:rsidRPr="00CF5F4F">
        <w:rPr>
          <w:rFonts w:ascii="Times New Roman" w:hAnsi="Times New Roman"/>
          <w:b/>
          <w:bCs/>
          <w:sz w:val="24"/>
          <w:lang w:val="ru-RU"/>
        </w:rPr>
        <w:t>Источники возврата Инвестиций Концессионера</w:t>
      </w:r>
      <w:bookmarkEnd w:id="417"/>
    </w:p>
    <w:p w:rsidR="00482CB1" w:rsidRPr="00CF5F4F" w:rsidRDefault="00BB6117" w:rsidP="00CF5F4F">
      <w:pPr>
        <w:pStyle w:val="25"/>
        <w:widowControl/>
        <w:shd w:val="clear" w:color="auto" w:fill="auto"/>
        <w:tabs>
          <w:tab w:val="left" w:pos="1134"/>
        </w:tabs>
        <w:suppressAutoHyphens/>
        <w:spacing w:after="0" w:line="240" w:lineRule="auto"/>
        <w:ind w:firstLine="567"/>
        <w:jc w:val="both"/>
        <w:rPr>
          <w:color w:val="auto"/>
          <w:sz w:val="24"/>
          <w:szCs w:val="24"/>
        </w:rPr>
      </w:pPr>
      <w:r w:rsidRPr="00CF5F4F">
        <w:rPr>
          <w:color w:val="auto"/>
          <w:sz w:val="24"/>
          <w:szCs w:val="24"/>
        </w:rPr>
        <w:t xml:space="preserve">Источниками возврата Инвестиций Концессионера являются доходы от оказания </w:t>
      </w:r>
      <w:r w:rsidR="002B003E" w:rsidRPr="00CF5F4F">
        <w:rPr>
          <w:color w:val="auto"/>
          <w:sz w:val="24"/>
          <w:szCs w:val="24"/>
        </w:rPr>
        <w:t>у</w:t>
      </w:r>
      <w:r w:rsidRPr="00CF5F4F">
        <w:rPr>
          <w:color w:val="auto"/>
          <w:sz w:val="24"/>
          <w:szCs w:val="24"/>
        </w:rPr>
        <w:t>слуг Концессионера</w:t>
      </w:r>
      <w:r w:rsidR="002B003E" w:rsidRPr="00CF5F4F">
        <w:rPr>
          <w:color w:val="auto"/>
          <w:sz w:val="24"/>
          <w:szCs w:val="24"/>
        </w:rPr>
        <w:t>, в том числе МГД</w:t>
      </w:r>
      <w:r w:rsidRPr="00CF5F4F">
        <w:rPr>
          <w:color w:val="auto"/>
          <w:sz w:val="24"/>
          <w:szCs w:val="24"/>
        </w:rPr>
        <w:t xml:space="preserve">, </w:t>
      </w:r>
      <w:r w:rsidR="002B003E" w:rsidRPr="00CF5F4F">
        <w:rPr>
          <w:color w:val="auto"/>
          <w:sz w:val="24"/>
          <w:szCs w:val="24"/>
        </w:rPr>
        <w:t xml:space="preserve">Капитальный грант, </w:t>
      </w:r>
      <w:r w:rsidRPr="00CF5F4F">
        <w:rPr>
          <w:color w:val="auto"/>
          <w:sz w:val="24"/>
          <w:szCs w:val="24"/>
        </w:rPr>
        <w:t xml:space="preserve">субсидии Концедента в целях возмещения </w:t>
      </w:r>
      <w:r w:rsidR="002B003E" w:rsidRPr="00CF5F4F">
        <w:rPr>
          <w:color w:val="auto"/>
          <w:sz w:val="24"/>
          <w:szCs w:val="24"/>
        </w:rPr>
        <w:t>н</w:t>
      </w:r>
      <w:r w:rsidRPr="00CF5F4F">
        <w:rPr>
          <w:color w:val="auto"/>
          <w:sz w:val="24"/>
          <w:szCs w:val="24"/>
        </w:rPr>
        <w:t xml:space="preserve">едополученных доходов и субсидии Концедента в целях возмещения затрат в связи с оказанием </w:t>
      </w:r>
      <w:r w:rsidR="002B003E" w:rsidRPr="00CF5F4F">
        <w:rPr>
          <w:color w:val="auto"/>
          <w:sz w:val="24"/>
          <w:szCs w:val="24"/>
        </w:rPr>
        <w:t>у</w:t>
      </w:r>
      <w:r w:rsidRPr="00CF5F4F">
        <w:rPr>
          <w:color w:val="auto"/>
          <w:sz w:val="24"/>
          <w:szCs w:val="24"/>
        </w:rPr>
        <w:t xml:space="preserve">слуг Концессионера, возмещенные из бюджета Концессионеру суммы </w:t>
      </w:r>
      <w:r w:rsidR="002B003E" w:rsidRPr="00CF5F4F">
        <w:rPr>
          <w:color w:val="auto"/>
          <w:sz w:val="24"/>
          <w:szCs w:val="24"/>
        </w:rPr>
        <w:t>НДС</w:t>
      </w:r>
      <w:r w:rsidRPr="00CF5F4F">
        <w:rPr>
          <w:color w:val="auto"/>
          <w:sz w:val="24"/>
          <w:szCs w:val="24"/>
        </w:rPr>
        <w:t xml:space="preserve">, а также </w:t>
      </w:r>
      <w:r w:rsidR="002B003E" w:rsidRPr="00CF5F4F">
        <w:rPr>
          <w:color w:val="auto"/>
          <w:sz w:val="24"/>
          <w:szCs w:val="24"/>
        </w:rPr>
        <w:t>к</w:t>
      </w:r>
      <w:r w:rsidRPr="00CF5F4F">
        <w:rPr>
          <w:color w:val="auto"/>
          <w:sz w:val="24"/>
          <w:szCs w:val="24"/>
        </w:rPr>
        <w:t>омпенсация при прекращении</w:t>
      </w:r>
      <w:r w:rsidR="002B003E" w:rsidRPr="00CF5F4F">
        <w:rPr>
          <w:color w:val="auto"/>
          <w:sz w:val="24"/>
          <w:szCs w:val="24"/>
        </w:rPr>
        <w:t xml:space="preserve"> Соглашения (в соответствующих случаях).</w:t>
      </w:r>
    </w:p>
    <w:p w:rsidR="002B003E" w:rsidRPr="00CF5F4F" w:rsidRDefault="002B003E" w:rsidP="00CF5F4F">
      <w:pPr>
        <w:pStyle w:val="Schedule1"/>
        <w:widowControl w:val="0"/>
        <w:numPr>
          <w:ilvl w:val="0"/>
          <w:numId w:val="0"/>
        </w:numPr>
        <w:autoSpaceDE w:val="0"/>
        <w:autoSpaceDN w:val="0"/>
        <w:adjustRightInd w:val="0"/>
        <w:spacing w:before="240" w:after="0" w:line="240" w:lineRule="auto"/>
        <w:ind w:left="680"/>
        <w:jc w:val="center"/>
        <w:outlineLvl w:val="9"/>
        <w:rPr>
          <w:rFonts w:ascii="Times New Roman" w:hAnsi="Times New Roman"/>
          <w:b/>
          <w:kern w:val="2"/>
          <w:sz w:val="24"/>
          <w:lang w:eastAsia="ar-SA"/>
        </w:rPr>
      </w:pPr>
      <w:bookmarkStart w:id="418" w:name="_Toc44595740"/>
      <w:r w:rsidRPr="00CF5F4F">
        <w:rPr>
          <w:rFonts w:ascii="Times New Roman" w:hAnsi="Times New Roman"/>
          <w:b/>
          <w:kern w:val="2"/>
          <w:sz w:val="24"/>
          <w:lang w:eastAsia="ar-SA"/>
        </w:rPr>
        <w:t>Подписи Сторон</w:t>
      </w:r>
      <w:bookmarkEnd w:id="418"/>
    </w:p>
    <w:tbl>
      <w:tblPr>
        <w:tblW w:w="9075" w:type="dxa"/>
        <w:jc w:val="center"/>
        <w:tblLayout w:type="fixed"/>
        <w:tblLook w:val="04A0"/>
      </w:tblPr>
      <w:tblGrid>
        <w:gridCol w:w="4537"/>
        <w:gridCol w:w="4538"/>
      </w:tblGrid>
      <w:tr w:rsidR="002B003E" w:rsidRPr="00CF5F4F" w:rsidTr="0005482F">
        <w:trPr>
          <w:jc w:val="center"/>
        </w:trPr>
        <w:tc>
          <w:tcPr>
            <w:tcW w:w="4536" w:type="dxa"/>
            <w:hideMark/>
          </w:tcPr>
          <w:p w:rsidR="002B003E" w:rsidRPr="00CF5F4F" w:rsidRDefault="002B003E"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2B003E" w:rsidRPr="00CF5F4F" w:rsidRDefault="002B003E" w:rsidP="00CF5F4F">
            <w:pPr>
              <w:widowControl w:val="0"/>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2B003E" w:rsidRPr="00CF5F4F" w:rsidRDefault="002B003E" w:rsidP="00CF5F4F">
            <w:pPr>
              <w:widowControl w:val="0"/>
              <w:shd w:val="clear" w:color="auto" w:fill="FFFFFF"/>
              <w:suppressAutoHyphens/>
              <w:spacing w:after="0" w:line="240" w:lineRule="auto"/>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М.П.</w:t>
            </w:r>
          </w:p>
        </w:tc>
        <w:tc>
          <w:tcPr>
            <w:tcW w:w="4536" w:type="dxa"/>
            <w:hideMark/>
          </w:tcPr>
          <w:p w:rsidR="002B003E" w:rsidRPr="00CF5F4F" w:rsidRDefault="002B003E"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2B003E" w:rsidRPr="00CF5F4F" w:rsidRDefault="002B003E"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______________________</w:t>
            </w:r>
          </w:p>
          <w:p w:rsidR="002B003E" w:rsidRPr="00CF5F4F" w:rsidRDefault="002B003E" w:rsidP="00CF5F4F">
            <w:pPr>
              <w:widowControl w:val="0"/>
              <w:shd w:val="clear" w:color="auto" w:fill="FFFFFF"/>
              <w:suppressAutoHyphens/>
              <w:spacing w:after="0" w:line="240" w:lineRule="auto"/>
              <w:ind w:firstLine="34"/>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М.П.</w:t>
            </w:r>
          </w:p>
        </w:tc>
      </w:tr>
    </w:tbl>
    <w:p w:rsidR="002B003E" w:rsidRPr="00CF5F4F" w:rsidRDefault="002B003E" w:rsidP="00CF5F4F">
      <w:pPr>
        <w:pStyle w:val="25"/>
        <w:widowControl/>
        <w:shd w:val="clear" w:color="auto" w:fill="auto"/>
        <w:tabs>
          <w:tab w:val="left" w:pos="1134"/>
        </w:tabs>
        <w:suppressAutoHyphens/>
        <w:spacing w:after="0" w:line="240" w:lineRule="auto"/>
        <w:ind w:firstLine="567"/>
        <w:jc w:val="both"/>
        <w:rPr>
          <w:color w:val="auto"/>
          <w:sz w:val="24"/>
          <w:szCs w:val="24"/>
        </w:rPr>
        <w:sectPr w:rsidR="002B003E" w:rsidRPr="00CF5F4F" w:rsidSect="00CA6D78">
          <w:pgSz w:w="11906" w:h="16838" w:code="9"/>
          <w:pgMar w:top="1418" w:right="1276" w:bottom="1134" w:left="1559" w:header="708" w:footer="708" w:gutter="0"/>
          <w:cols w:space="708"/>
          <w:docGrid w:linePitch="360"/>
        </w:sectPr>
      </w:pPr>
    </w:p>
    <w:p w:rsidR="00482CB1" w:rsidRPr="00CF5F4F" w:rsidRDefault="00482CB1" w:rsidP="00CF5F4F">
      <w:pPr>
        <w:pStyle w:val="2"/>
        <w:spacing w:before="0" w:after="0" w:line="240" w:lineRule="auto"/>
        <w:jc w:val="center"/>
        <w:rPr>
          <w:rFonts w:ascii="Times New Roman" w:hAnsi="Times New Roman" w:cs="Times New Roman"/>
          <w:sz w:val="24"/>
          <w:szCs w:val="24"/>
        </w:rPr>
      </w:pPr>
      <w:bookmarkStart w:id="419" w:name="_Toc51586748"/>
      <w:r w:rsidRPr="00CF5F4F">
        <w:rPr>
          <w:rFonts w:ascii="Times New Roman" w:hAnsi="Times New Roman" w:cs="Times New Roman"/>
          <w:sz w:val="24"/>
          <w:szCs w:val="24"/>
        </w:rPr>
        <w:t>ПРИЛОЖЕНИЕ № 14</w:t>
      </w:r>
      <w:bookmarkEnd w:id="419"/>
    </w:p>
    <w:p w:rsidR="00482CB1" w:rsidRPr="00CF5F4F" w:rsidRDefault="00482CB1" w:rsidP="00CF5F4F">
      <w:pPr>
        <w:suppressLineNumbers/>
        <w:suppressAutoHyphens/>
        <w:spacing w:after="0" w:line="240" w:lineRule="auto"/>
        <w:jc w:val="center"/>
        <w:outlineLvl w:val="1"/>
        <w:rPr>
          <w:rFonts w:ascii="Times New Roman" w:eastAsia="PMingLiU-ExtB" w:hAnsi="Times New Roman" w:cs="Times New Roman"/>
          <w:b/>
          <w:sz w:val="24"/>
          <w:szCs w:val="24"/>
        </w:rPr>
      </w:pPr>
      <w:bookmarkStart w:id="420" w:name="_Toc51586749"/>
      <w:r w:rsidRPr="00CF5F4F">
        <w:rPr>
          <w:rFonts w:ascii="Times New Roman" w:eastAsia="PMingLiU-ExtB" w:hAnsi="Times New Roman" w:cs="Times New Roman"/>
          <w:b/>
          <w:sz w:val="24"/>
          <w:szCs w:val="24"/>
        </w:rPr>
        <w:t>ПЕРЕЧЕНЬ КОНФИДЕНЦИАЛЬНЫХ СВЕДЕНИЙ КОНЦЕССИОНЕРА, НЕ</w:t>
      </w:r>
      <w:r w:rsidR="000F0108" w:rsidRPr="00CF5F4F">
        <w:rPr>
          <w:rFonts w:ascii="Times New Roman" w:eastAsia="PMingLiU-ExtB" w:hAnsi="Times New Roman" w:cs="Times New Roman"/>
          <w:b/>
          <w:sz w:val="24"/>
          <w:szCs w:val="24"/>
        </w:rPr>
        <w:t> </w:t>
      </w:r>
      <w:r w:rsidRPr="00CF5F4F">
        <w:rPr>
          <w:rFonts w:ascii="Times New Roman" w:eastAsia="PMingLiU-ExtB" w:hAnsi="Times New Roman" w:cs="Times New Roman"/>
          <w:b/>
          <w:sz w:val="24"/>
          <w:szCs w:val="24"/>
        </w:rPr>
        <w:t>ПОДЛЕЖАЩИХ РАЗГЛАШЕНИЮ</w:t>
      </w:r>
      <w:bookmarkEnd w:id="420"/>
      <w:r w:rsidRPr="00CF5F4F">
        <w:rPr>
          <w:rFonts w:ascii="Times New Roman" w:eastAsia="PMingLiU-ExtB" w:hAnsi="Times New Roman" w:cs="Times New Roman"/>
          <w:b/>
          <w:sz w:val="24"/>
          <w:szCs w:val="24"/>
        </w:rPr>
        <w:t xml:space="preserve"> </w:t>
      </w: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ПРОИЗВОДСТВО</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структуре производства, производственных мощностях, типе и размещении оборудования, запасах сырья, материалов, комплектующих и готовой продукции.</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ПЛАНЫ (кроме подлежащих раскрытию в соответствии с Законодательством)</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Планы развития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планах предприятия по расширению производства.</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План производства и перспективный план.</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Планы инвестиций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Планы запасов и готовой продукции.</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Планы закупок и продаж.</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Инвестиционные программы, технико-экономические обоснования и планы инвестиций.</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ФИНАНСЫ (кроме подлежащих раскрытию в соответствии с Законодательством).</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балансах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содержащиеся в бухгалтерских книгах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об обороте средств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финансовых операциях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состоянии банковских счетов предприятия и производимых операциях.</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об уровне доходов предприятия.</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долговых обязательствах предприятия.</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состоянии кредита предприятия (пассивы и активы).</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РЫНОК</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об эффективности коммерческой деятельности предприятия.</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ПАРТНЕРЫ</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Систематизированные сведения о внутренних и зарубежных заказчиках, подрядчиках, поставщиках, потребителях, покупателях, компаньонах, спонсорах, посредниках, клиентах и других партнерах деловых отношений предприятия, а также о его конкурентах, которые не содержатся в открытых источниках (справочниках, каталогах и др.).</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КОНТРАКТЫ</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условия конфиденциальности которых установлены в договорах, контрактах, соглашениях и других обязательствах предприятия.</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 xml:space="preserve">ТОРГИ, АУКЦИОНЫ </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к торгам или аукциону и их результатах (кроме подлежащих раскрытию в соответствии с Законодательством).</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НАУКА И ТЕХНИКА</w:t>
      </w:r>
    </w:p>
    <w:p w:rsidR="00482CB1" w:rsidRPr="00CF5F4F"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состоянии программного и компьютерного обеспечения.</w:t>
      </w:r>
    </w:p>
    <w:p w:rsidR="00482CB1" w:rsidRPr="00CF5F4F" w:rsidRDefault="00482CB1" w:rsidP="00201F59">
      <w:pPr>
        <w:pStyle w:val="a9"/>
        <w:numPr>
          <w:ilvl w:val="0"/>
          <w:numId w:val="52"/>
        </w:numPr>
        <w:tabs>
          <w:tab w:val="left" w:pos="-142"/>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ТЕХНОЛОГИЯ</w:t>
      </w:r>
    </w:p>
    <w:p w:rsidR="00482CB1" w:rsidRDefault="00482CB1" w:rsidP="00201F59">
      <w:pPr>
        <w:pStyle w:val="a9"/>
        <w:numPr>
          <w:ilvl w:val="1"/>
          <w:numId w:val="52"/>
        </w:numPr>
        <w:tabs>
          <w:tab w:val="left" w:pos="-142"/>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об особенностях используемых и разрабатываемых технологий и специфике их применения.</w:t>
      </w:r>
    </w:p>
    <w:p w:rsidR="00201F59" w:rsidRPr="00CF5F4F" w:rsidRDefault="00201F59" w:rsidP="00201F59">
      <w:pPr>
        <w:pStyle w:val="a9"/>
        <w:tabs>
          <w:tab w:val="left" w:pos="-142"/>
        </w:tabs>
        <w:autoSpaceDE w:val="0"/>
        <w:autoSpaceDN w:val="0"/>
        <w:adjustRightInd w:val="0"/>
        <w:spacing w:after="0" w:line="240" w:lineRule="auto"/>
        <w:ind w:left="709"/>
        <w:jc w:val="both"/>
        <w:rPr>
          <w:rFonts w:ascii="Times New Roman" w:hAnsi="Times New Roman" w:cs="Times New Roman"/>
          <w:sz w:val="24"/>
          <w:szCs w:val="24"/>
        </w:rPr>
      </w:pPr>
    </w:p>
    <w:p w:rsidR="00482CB1" w:rsidRPr="00CF5F4F" w:rsidRDefault="00482CB1" w:rsidP="00201F59">
      <w:pPr>
        <w:pStyle w:val="a9"/>
        <w:numPr>
          <w:ilvl w:val="0"/>
          <w:numId w:val="52"/>
        </w:numPr>
        <w:tabs>
          <w:tab w:val="left" w:pos="1134"/>
        </w:tabs>
        <w:autoSpaceDE w:val="0"/>
        <w:autoSpaceDN w:val="0"/>
        <w:adjustRightInd w:val="0"/>
        <w:spacing w:after="0" w:line="240" w:lineRule="auto"/>
        <w:ind w:left="993" w:hanging="284"/>
        <w:contextualSpacing w:val="0"/>
        <w:jc w:val="both"/>
        <w:rPr>
          <w:rFonts w:ascii="Times New Roman" w:hAnsi="Times New Roman" w:cs="Times New Roman"/>
          <w:sz w:val="24"/>
          <w:szCs w:val="24"/>
        </w:rPr>
      </w:pPr>
      <w:r w:rsidRPr="00CF5F4F">
        <w:rPr>
          <w:rFonts w:ascii="Times New Roman" w:hAnsi="Times New Roman" w:cs="Times New Roman"/>
          <w:sz w:val="24"/>
          <w:szCs w:val="24"/>
        </w:rPr>
        <w:t>БЕЗОПАСНОСТЬ</w:t>
      </w:r>
    </w:p>
    <w:p w:rsidR="00482CB1" w:rsidRPr="00CF5F4F" w:rsidRDefault="00482CB1" w:rsidP="00201F59">
      <w:pPr>
        <w:pStyle w:val="a9"/>
        <w:numPr>
          <w:ilvl w:val="1"/>
          <w:numId w:val="52"/>
        </w:numPr>
        <w:tabs>
          <w:tab w:val="left" w:pos="1276"/>
        </w:tabs>
        <w:autoSpaceDE w:val="0"/>
        <w:autoSpaceDN w:val="0"/>
        <w:adjustRightInd w:val="0"/>
        <w:spacing w:after="0" w:line="240" w:lineRule="auto"/>
        <w:ind w:left="709" w:firstLine="0"/>
        <w:jc w:val="both"/>
        <w:rPr>
          <w:rFonts w:ascii="Times New Roman" w:hAnsi="Times New Roman" w:cs="Times New Roman"/>
          <w:sz w:val="24"/>
          <w:szCs w:val="24"/>
        </w:rPr>
      </w:pPr>
      <w:r w:rsidRPr="00CF5F4F">
        <w:rPr>
          <w:rFonts w:ascii="Times New Roman" w:hAnsi="Times New Roman" w:cs="Times New Roman"/>
          <w:sz w:val="24"/>
          <w:szCs w:val="24"/>
        </w:rPr>
        <w:t>Сведения о структуре, материально-техническом состоянии.</w:t>
      </w:r>
    </w:p>
    <w:p w:rsidR="00482CB1" w:rsidRPr="00CF5F4F" w:rsidRDefault="00482CB1" w:rsidP="00CF5F4F">
      <w:pPr>
        <w:autoSpaceDE w:val="0"/>
        <w:autoSpaceDN w:val="0"/>
        <w:adjustRightInd w:val="0"/>
        <w:spacing w:after="0" w:line="240" w:lineRule="auto"/>
        <w:ind w:firstLine="709"/>
        <w:jc w:val="both"/>
        <w:rPr>
          <w:rFonts w:ascii="Times New Roman" w:eastAsia="PMingLiU-ExtB" w:hAnsi="Times New Roman" w:cs="Times New Roman"/>
          <w:sz w:val="24"/>
          <w:szCs w:val="24"/>
        </w:rPr>
      </w:pPr>
    </w:p>
    <w:p w:rsidR="00482CB1" w:rsidRPr="00CF5F4F" w:rsidRDefault="00482CB1" w:rsidP="00CF5F4F">
      <w:pPr>
        <w:spacing w:after="0" w:line="240" w:lineRule="auto"/>
        <w:ind w:firstLine="709"/>
        <w:jc w:val="center"/>
        <w:rPr>
          <w:rFonts w:ascii="Times New Roman" w:eastAsia="PMingLiU-ExtB" w:hAnsi="Times New Roman" w:cs="Times New Roman"/>
          <w:b/>
          <w:sz w:val="24"/>
          <w:szCs w:val="24"/>
        </w:rPr>
      </w:pPr>
      <w:r w:rsidRPr="00CF5F4F">
        <w:rPr>
          <w:rFonts w:ascii="Times New Roman" w:eastAsia="PMingLiU-ExtB" w:hAnsi="Times New Roman" w:cs="Times New Roman"/>
          <w:b/>
          <w:sz w:val="24"/>
          <w:szCs w:val="24"/>
        </w:rPr>
        <w:t>Подписи Сторон</w:t>
      </w:r>
    </w:p>
    <w:p w:rsidR="00482CB1" w:rsidRPr="00CF5F4F" w:rsidRDefault="00482CB1" w:rsidP="00CF5F4F">
      <w:pPr>
        <w:spacing w:after="0" w:line="240" w:lineRule="auto"/>
        <w:ind w:firstLine="709"/>
        <w:jc w:val="center"/>
        <w:rPr>
          <w:rFonts w:ascii="Times New Roman" w:eastAsia="PMingLiU-ExtB" w:hAnsi="Times New Roman" w:cs="Times New Roman"/>
          <w:b/>
          <w:sz w:val="24"/>
          <w:szCs w:val="24"/>
        </w:rPr>
      </w:pPr>
    </w:p>
    <w:tbl>
      <w:tblPr>
        <w:tblW w:w="9645" w:type="dxa"/>
        <w:tblInd w:w="250" w:type="dxa"/>
        <w:tblLayout w:type="fixed"/>
        <w:tblLook w:val="04A0"/>
      </w:tblPr>
      <w:tblGrid>
        <w:gridCol w:w="4822"/>
        <w:gridCol w:w="4823"/>
      </w:tblGrid>
      <w:tr w:rsidR="00482CB1" w:rsidRPr="00CF5F4F" w:rsidTr="001234A9">
        <w:tc>
          <w:tcPr>
            <w:tcW w:w="4820" w:type="dxa"/>
          </w:tcPr>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 / /</w:t>
            </w: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М.П.</w:t>
            </w:r>
          </w:p>
        </w:tc>
        <w:tc>
          <w:tcPr>
            <w:tcW w:w="4820" w:type="dxa"/>
          </w:tcPr>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______________ / / </w:t>
            </w:r>
          </w:p>
          <w:p w:rsidR="00482CB1" w:rsidRPr="00CF5F4F" w:rsidRDefault="00482CB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М.П.</w:t>
            </w:r>
          </w:p>
        </w:tc>
      </w:tr>
    </w:tbl>
    <w:p w:rsidR="00B665B7" w:rsidRPr="00CF5F4F" w:rsidRDefault="00B665B7" w:rsidP="00CF5F4F">
      <w:pPr>
        <w:spacing w:after="0" w:line="240" w:lineRule="auto"/>
        <w:ind w:firstLine="709"/>
        <w:rPr>
          <w:rFonts w:ascii="Times New Roman" w:hAnsi="Times New Roman" w:cs="Times New Roman"/>
          <w:b/>
          <w:sz w:val="24"/>
          <w:szCs w:val="24"/>
        </w:rPr>
      </w:pPr>
    </w:p>
    <w:p w:rsidR="002A5A00" w:rsidRPr="00CF5F4F" w:rsidRDefault="002A5A00" w:rsidP="00CF5F4F">
      <w:pPr>
        <w:spacing w:line="240" w:lineRule="auto"/>
        <w:rPr>
          <w:rFonts w:ascii="Times New Roman" w:hAnsi="Times New Roman" w:cs="Times New Roman"/>
          <w:b/>
          <w:sz w:val="24"/>
          <w:szCs w:val="24"/>
        </w:rPr>
        <w:sectPr w:rsidR="002A5A00" w:rsidRPr="00CF5F4F" w:rsidSect="00CA6D78">
          <w:pgSz w:w="11906" w:h="16838" w:code="9"/>
          <w:pgMar w:top="1418" w:right="1276" w:bottom="1134" w:left="1559" w:header="708" w:footer="708" w:gutter="0"/>
          <w:cols w:space="708"/>
          <w:docGrid w:linePitch="360"/>
        </w:sectPr>
      </w:pPr>
    </w:p>
    <w:p w:rsidR="00D50261" w:rsidRPr="00CF5F4F" w:rsidRDefault="00D50261" w:rsidP="00CF5F4F">
      <w:pPr>
        <w:pStyle w:val="2"/>
        <w:spacing w:before="0" w:after="0" w:line="240" w:lineRule="auto"/>
        <w:jc w:val="center"/>
        <w:rPr>
          <w:rFonts w:ascii="Times New Roman" w:hAnsi="Times New Roman" w:cs="Times New Roman"/>
          <w:sz w:val="24"/>
          <w:szCs w:val="24"/>
        </w:rPr>
      </w:pPr>
      <w:r w:rsidRPr="00CF5F4F">
        <w:rPr>
          <w:rFonts w:ascii="Times New Roman" w:hAnsi="Times New Roman" w:cs="Times New Roman"/>
          <w:sz w:val="24"/>
          <w:szCs w:val="24"/>
        </w:rPr>
        <w:t>ПРИЛОЖЕНИЕ № 15</w:t>
      </w:r>
    </w:p>
    <w:p w:rsidR="00D50261" w:rsidRPr="00CF5F4F" w:rsidRDefault="00D50261" w:rsidP="00CF5F4F">
      <w:pPr>
        <w:pStyle w:val="2"/>
        <w:spacing w:before="0" w:after="0" w:line="240" w:lineRule="auto"/>
        <w:jc w:val="center"/>
        <w:rPr>
          <w:rFonts w:ascii="Times New Roman" w:hAnsi="Times New Roman" w:cs="Times New Roman"/>
          <w:sz w:val="24"/>
          <w:szCs w:val="24"/>
        </w:rPr>
      </w:pPr>
      <w:r w:rsidRPr="00CF5F4F">
        <w:rPr>
          <w:rFonts w:ascii="Times New Roman" w:hAnsi="Times New Roman" w:cs="Times New Roman"/>
          <w:sz w:val="24"/>
          <w:szCs w:val="24"/>
        </w:rPr>
        <w:t>ФОРМА ОТЧЕТА О ВЫПОЛНЕННЫХ РАБОТАХ</w:t>
      </w:r>
    </w:p>
    <w:p w:rsidR="00D50261" w:rsidRPr="00CF5F4F" w:rsidRDefault="00D50261" w:rsidP="00CF5F4F">
      <w:pPr>
        <w:spacing w:after="0" w:line="240" w:lineRule="auto"/>
        <w:rPr>
          <w:rFonts w:ascii="Times New Roman" w:hAnsi="Times New Roman" w:cs="Times New Roman"/>
          <w:sz w:val="24"/>
          <w:szCs w:val="24"/>
        </w:rPr>
      </w:pPr>
    </w:p>
    <w:p w:rsidR="00D50261" w:rsidRPr="00CF5F4F" w:rsidRDefault="00D50261" w:rsidP="00CF5F4F">
      <w:pPr>
        <w:spacing w:after="0" w:line="240" w:lineRule="auto"/>
        <w:rPr>
          <w:rFonts w:ascii="Times New Roman" w:hAnsi="Times New Roman" w:cs="Times New Roman"/>
          <w:sz w:val="24"/>
          <w:szCs w:val="24"/>
        </w:rPr>
      </w:pPr>
      <w:r w:rsidRPr="00CF5F4F">
        <w:rPr>
          <w:rFonts w:ascii="Times New Roman" w:hAnsi="Times New Roman" w:cs="Times New Roman"/>
          <w:sz w:val="24"/>
          <w:szCs w:val="24"/>
        </w:rPr>
        <w:t>Концессионер ______________________________________________________</w:t>
      </w:r>
    </w:p>
    <w:p w:rsidR="00D50261" w:rsidRPr="00CF5F4F" w:rsidRDefault="00D50261" w:rsidP="00CF5F4F">
      <w:pPr>
        <w:spacing w:after="0" w:line="240" w:lineRule="auto"/>
        <w:jc w:val="center"/>
        <w:rPr>
          <w:rFonts w:ascii="Times New Roman" w:eastAsiaTheme="minorHAnsi" w:hAnsi="Times New Roman" w:cs="Times New Roman"/>
          <w:sz w:val="20"/>
          <w:szCs w:val="20"/>
          <w:lang w:eastAsia="en-US"/>
        </w:rPr>
      </w:pPr>
      <w:r w:rsidRPr="00CF5F4F">
        <w:rPr>
          <w:rFonts w:ascii="Times New Roman" w:eastAsiaTheme="minorHAnsi" w:hAnsi="Times New Roman" w:cs="Times New Roman"/>
          <w:sz w:val="20"/>
          <w:szCs w:val="20"/>
          <w:lang w:eastAsia="en-US"/>
        </w:rPr>
        <w:t>(организация, адрес, телефон)</w:t>
      </w:r>
    </w:p>
    <w:p w:rsidR="00D50261" w:rsidRPr="00CF5F4F" w:rsidRDefault="00D50261" w:rsidP="00CF5F4F">
      <w:pPr>
        <w:spacing w:after="0" w:line="240" w:lineRule="auto"/>
        <w:rPr>
          <w:rFonts w:ascii="Times New Roman" w:eastAsiaTheme="minorHAnsi" w:hAnsi="Times New Roman" w:cs="Times New Roman"/>
          <w:sz w:val="20"/>
          <w:szCs w:val="20"/>
          <w:lang w:eastAsia="en-US"/>
        </w:rPr>
      </w:pPr>
    </w:p>
    <w:p w:rsidR="00D50261" w:rsidRPr="00CF5F4F" w:rsidRDefault="00D50261" w:rsidP="00CF5F4F">
      <w:pPr>
        <w:spacing w:after="0" w:line="240" w:lineRule="auto"/>
        <w:rPr>
          <w:rFonts w:ascii="Times New Roman" w:hAnsi="Times New Roman" w:cs="Times New Roman"/>
          <w:sz w:val="24"/>
          <w:szCs w:val="24"/>
        </w:rPr>
      </w:pPr>
      <w:r w:rsidRPr="00CF5F4F">
        <w:rPr>
          <w:rFonts w:ascii="Times New Roman" w:hAnsi="Times New Roman" w:cs="Times New Roman"/>
          <w:sz w:val="24"/>
          <w:szCs w:val="24"/>
        </w:rPr>
        <w:t>Объект ____________________________________________________________</w:t>
      </w:r>
    </w:p>
    <w:p w:rsidR="00D50261" w:rsidRPr="00CF5F4F" w:rsidRDefault="00D50261" w:rsidP="00CF5F4F">
      <w:pPr>
        <w:spacing w:after="0" w:line="240" w:lineRule="auto"/>
        <w:jc w:val="center"/>
        <w:rPr>
          <w:rFonts w:ascii="Times New Roman" w:eastAsiaTheme="minorHAnsi" w:hAnsi="Times New Roman" w:cs="Times New Roman"/>
          <w:sz w:val="20"/>
          <w:szCs w:val="20"/>
          <w:lang w:eastAsia="en-US"/>
        </w:rPr>
      </w:pPr>
      <w:r w:rsidRPr="00CF5F4F">
        <w:rPr>
          <w:rFonts w:ascii="Times New Roman" w:eastAsiaTheme="minorHAnsi" w:hAnsi="Times New Roman" w:cs="Times New Roman"/>
          <w:sz w:val="20"/>
          <w:szCs w:val="20"/>
          <w:lang w:eastAsia="en-US"/>
        </w:rPr>
        <w:t>(наименование, адрес)</w:t>
      </w:r>
    </w:p>
    <w:p w:rsidR="00D50261" w:rsidRPr="00CF5F4F" w:rsidRDefault="00D50261" w:rsidP="00CF5F4F">
      <w:pPr>
        <w:spacing w:after="0" w:line="240" w:lineRule="auto"/>
        <w:jc w:val="center"/>
        <w:rPr>
          <w:rFonts w:ascii="Times New Roman" w:eastAsiaTheme="minorHAnsi" w:hAnsi="Times New Roman" w:cs="Times New Roman"/>
          <w:sz w:val="20"/>
          <w:szCs w:val="20"/>
          <w:lang w:eastAsia="en-US"/>
        </w:rPr>
      </w:pPr>
    </w:p>
    <w:p w:rsidR="00D50261" w:rsidRPr="00CF5F4F" w:rsidRDefault="00D50261" w:rsidP="00CF5F4F">
      <w:pPr>
        <w:spacing w:after="0" w:line="240" w:lineRule="auto"/>
        <w:jc w:val="center"/>
        <w:rPr>
          <w:rFonts w:ascii="Times New Roman" w:eastAsiaTheme="minorHAnsi" w:hAnsi="Times New Roman" w:cs="Times New Roman"/>
          <w:sz w:val="20"/>
          <w:szCs w:val="20"/>
          <w:lang w:eastAsia="en-US"/>
        </w:rPr>
      </w:pPr>
    </w:p>
    <w:tbl>
      <w:tblPr>
        <w:tblStyle w:val="42"/>
        <w:tblW w:w="0" w:type="auto"/>
        <w:tblLook w:val="04A0"/>
      </w:tblPr>
      <w:tblGrid>
        <w:gridCol w:w="3091"/>
        <w:gridCol w:w="3111"/>
        <w:gridCol w:w="3113"/>
      </w:tblGrid>
      <w:tr w:rsidR="00D50261" w:rsidRPr="00CF5F4F" w:rsidTr="00824ABB">
        <w:tc>
          <w:tcPr>
            <w:tcW w:w="3246" w:type="dxa"/>
            <w:tcBorders>
              <w:top w:val="nil"/>
              <w:left w:val="nil"/>
              <w:bottom w:val="nil"/>
              <w:right w:val="single" w:sz="4" w:space="0" w:color="auto"/>
            </w:tcBorders>
          </w:tcPr>
          <w:p w:rsidR="00D50261" w:rsidRPr="00CF5F4F" w:rsidRDefault="00D50261" w:rsidP="00CF5F4F">
            <w:pPr>
              <w:rPr>
                <w:rFonts w:ascii="Times New Roman" w:eastAsiaTheme="minorEastAsia" w:hAnsi="Times New Roman" w:cs="Times New Roman"/>
                <w:sz w:val="24"/>
                <w:szCs w:val="24"/>
                <w:lang w:eastAsia="ru-RU"/>
              </w:rPr>
            </w:pPr>
          </w:p>
        </w:tc>
        <w:tc>
          <w:tcPr>
            <w:tcW w:w="6494" w:type="dxa"/>
            <w:gridSpan w:val="2"/>
            <w:tcBorders>
              <w:left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Отчетный период</w:t>
            </w:r>
          </w:p>
        </w:tc>
      </w:tr>
      <w:tr w:rsidR="00D50261" w:rsidRPr="00CF5F4F" w:rsidTr="00824ABB">
        <w:tc>
          <w:tcPr>
            <w:tcW w:w="3246" w:type="dxa"/>
            <w:tcBorders>
              <w:top w:val="nil"/>
              <w:left w:val="nil"/>
              <w:bottom w:val="nil"/>
              <w:right w:val="single" w:sz="4" w:space="0" w:color="auto"/>
            </w:tcBorders>
          </w:tcPr>
          <w:p w:rsidR="00D50261" w:rsidRPr="00CF5F4F" w:rsidRDefault="00D50261" w:rsidP="00CF5F4F">
            <w:pPr>
              <w:rPr>
                <w:rFonts w:ascii="Times New Roman" w:eastAsiaTheme="minorEastAsia" w:hAnsi="Times New Roman" w:cs="Times New Roman"/>
                <w:sz w:val="24"/>
                <w:szCs w:val="24"/>
                <w:lang w:eastAsia="ru-RU"/>
              </w:rPr>
            </w:pPr>
          </w:p>
        </w:tc>
        <w:tc>
          <w:tcPr>
            <w:tcW w:w="3247" w:type="dxa"/>
            <w:tcBorders>
              <w:left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с</w:t>
            </w:r>
          </w:p>
        </w:tc>
        <w:tc>
          <w:tcPr>
            <w:tcW w:w="3247" w:type="dxa"/>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по</w:t>
            </w:r>
          </w:p>
        </w:tc>
      </w:tr>
      <w:tr w:rsidR="00D50261" w:rsidRPr="00CF5F4F" w:rsidTr="00824ABB">
        <w:tc>
          <w:tcPr>
            <w:tcW w:w="3246" w:type="dxa"/>
            <w:tcBorders>
              <w:top w:val="nil"/>
              <w:left w:val="nil"/>
              <w:bottom w:val="nil"/>
              <w:right w:val="single" w:sz="4" w:space="0" w:color="auto"/>
            </w:tcBorders>
          </w:tcPr>
          <w:p w:rsidR="00D50261" w:rsidRPr="00CF5F4F" w:rsidRDefault="00D50261" w:rsidP="00CF5F4F">
            <w:pPr>
              <w:rPr>
                <w:rFonts w:ascii="Times New Roman" w:eastAsiaTheme="minorEastAsia" w:hAnsi="Times New Roman" w:cs="Times New Roman"/>
                <w:sz w:val="24"/>
                <w:szCs w:val="24"/>
                <w:lang w:eastAsia="ru-RU"/>
              </w:rPr>
            </w:pPr>
          </w:p>
        </w:tc>
        <w:tc>
          <w:tcPr>
            <w:tcW w:w="3247" w:type="dxa"/>
            <w:tcBorders>
              <w:left w:val="single" w:sz="4" w:space="0" w:color="auto"/>
            </w:tcBorders>
          </w:tcPr>
          <w:p w:rsidR="00D50261" w:rsidRPr="00CF5F4F" w:rsidRDefault="00D50261" w:rsidP="00CF5F4F">
            <w:pPr>
              <w:rPr>
                <w:rFonts w:ascii="Times New Roman" w:eastAsiaTheme="minorEastAsia" w:hAnsi="Times New Roman" w:cs="Times New Roman"/>
                <w:sz w:val="24"/>
                <w:szCs w:val="24"/>
                <w:lang w:eastAsia="ru-RU"/>
              </w:rPr>
            </w:pPr>
          </w:p>
        </w:tc>
        <w:tc>
          <w:tcPr>
            <w:tcW w:w="3247" w:type="dxa"/>
          </w:tcPr>
          <w:p w:rsidR="00D50261" w:rsidRPr="00CF5F4F" w:rsidRDefault="00D50261" w:rsidP="00CF5F4F">
            <w:pPr>
              <w:rPr>
                <w:rFonts w:ascii="Times New Roman" w:eastAsiaTheme="minorEastAsia" w:hAnsi="Times New Roman" w:cs="Times New Roman"/>
                <w:sz w:val="24"/>
                <w:szCs w:val="24"/>
                <w:lang w:eastAsia="ru-RU"/>
              </w:rPr>
            </w:pPr>
          </w:p>
        </w:tc>
      </w:tr>
    </w:tbl>
    <w:p w:rsidR="00D50261" w:rsidRPr="00CF5F4F" w:rsidRDefault="00D50261" w:rsidP="00CF5F4F">
      <w:pPr>
        <w:spacing w:after="0" w:line="240" w:lineRule="auto"/>
        <w:rPr>
          <w:rFonts w:ascii="Times New Roman" w:hAnsi="Times New Roman" w:cs="Times New Roman"/>
          <w:sz w:val="24"/>
          <w:szCs w:val="24"/>
        </w:rPr>
      </w:pPr>
    </w:p>
    <w:p w:rsidR="00D50261" w:rsidRPr="00CF5F4F" w:rsidRDefault="00D50261" w:rsidP="00CF5F4F">
      <w:pPr>
        <w:spacing w:after="0" w:line="240" w:lineRule="auto"/>
        <w:rPr>
          <w:rFonts w:ascii="Times New Roman" w:eastAsiaTheme="minorHAnsi" w:hAnsi="Times New Roman" w:cs="Times New Roman"/>
          <w:sz w:val="28"/>
          <w:szCs w:val="28"/>
          <w:lang w:eastAsia="en-US"/>
        </w:rPr>
      </w:pPr>
    </w:p>
    <w:p w:rsidR="00D50261" w:rsidRPr="00CF5F4F" w:rsidRDefault="00D50261" w:rsidP="00CF5F4F">
      <w:pPr>
        <w:spacing w:after="0" w:line="240" w:lineRule="auto"/>
        <w:jc w:val="center"/>
        <w:rPr>
          <w:rFonts w:ascii="Times New Roman" w:hAnsi="Times New Roman" w:cs="Times New Roman"/>
          <w:sz w:val="24"/>
          <w:szCs w:val="24"/>
        </w:rPr>
      </w:pPr>
      <w:r w:rsidRPr="00CF5F4F">
        <w:rPr>
          <w:rFonts w:ascii="Times New Roman" w:hAnsi="Times New Roman" w:cs="Times New Roman"/>
          <w:sz w:val="24"/>
          <w:szCs w:val="24"/>
        </w:rPr>
        <w:t>ОТЧЕТ О ВЫПОЛНЕННЫХ РАБОТАХ</w:t>
      </w:r>
    </w:p>
    <w:p w:rsidR="00D50261" w:rsidRPr="00CF5F4F" w:rsidRDefault="00D50261" w:rsidP="00CF5F4F">
      <w:pPr>
        <w:spacing w:after="0" w:line="240" w:lineRule="auto"/>
        <w:jc w:val="center"/>
        <w:rPr>
          <w:rFonts w:ascii="Times New Roman" w:eastAsiaTheme="minorHAnsi" w:hAnsi="Times New Roman" w:cs="Times New Roman"/>
          <w:b/>
          <w:sz w:val="28"/>
          <w:szCs w:val="28"/>
          <w:lang w:eastAsia="en-US"/>
        </w:rPr>
      </w:pPr>
    </w:p>
    <w:tbl>
      <w:tblPr>
        <w:tblStyle w:val="42"/>
        <w:tblW w:w="0" w:type="auto"/>
        <w:tblLook w:val="04A0"/>
      </w:tblPr>
      <w:tblGrid>
        <w:gridCol w:w="986"/>
        <w:gridCol w:w="1010"/>
        <w:gridCol w:w="2005"/>
        <w:gridCol w:w="274"/>
        <w:gridCol w:w="380"/>
        <w:gridCol w:w="1501"/>
        <w:gridCol w:w="279"/>
        <w:gridCol w:w="804"/>
        <w:gridCol w:w="2076"/>
      </w:tblGrid>
      <w:tr w:rsidR="00D50261" w:rsidRPr="00CF5F4F" w:rsidTr="00C432EF">
        <w:tc>
          <w:tcPr>
            <w:tcW w:w="986" w:type="dxa"/>
            <w:vAlign w:val="center"/>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w:t>
            </w:r>
          </w:p>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п/п</w:t>
            </w:r>
          </w:p>
        </w:tc>
        <w:tc>
          <w:tcPr>
            <w:tcW w:w="4005" w:type="dxa"/>
            <w:gridSpan w:val="4"/>
            <w:vAlign w:val="center"/>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Наименование видов работ, осуществленных затрат</w:t>
            </w:r>
          </w:p>
        </w:tc>
        <w:tc>
          <w:tcPr>
            <w:tcW w:w="2584" w:type="dxa"/>
            <w:gridSpan w:val="3"/>
            <w:vAlign w:val="center"/>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Стоимость выполненных работ/осуществленных затрат, тыс. рублей</w:t>
            </w:r>
          </w:p>
        </w:tc>
        <w:tc>
          <w:tcPr>
            <w:tcW w:w="1997" w:type="dxa"/>
            <w:vAlign w:val="center"/>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Процент выполнения от Инвестиций Концессионера</w:t>
            </w:r>
          </w:p>
        </w:tc>
      </w:tr>
      <w:tr w:rsidR="00D50261" w:rsidRPr="00CF5F4F" w:rsidTr="00C432EF">
        <w:tc>
          <w:tcPr>
            <w:tcW w:w="986" w:type="dxa"/>
          </w:tcPr>
          <w:p w:rsidR="00D50261" w:rsidRPr="00CF5F4F" w:rsidRDefault="00D50261" w:rsidP="00CF5F4F">
            <w:pPr>
              <w:jc w:val="center"/>
              <w:rPr>
                <w:rFonts w:ascii="Times New Roman" w:hAnsi="Times New Roman" w:cs="Times New Roman"/>
              </w:rPr>
            </w:pPr>
            <w:r w:rsidRPr="00CF5F4F">
              <w:rPr>
                <w:rFonts w:ascii="Times New Roman" w:hAnsi="Times New Roman" w:cs="Times New Roman"/>
              </w:rPr>
              <w:t>1</w:t>
            </w:r>
          </w:p>
        </w:tc>
        <w:tc>
          <w:tcPr>
            <w:tcW w:w="4005" w:type="dxa"/>
            <w:gridSpan w:val="4"/>
          </w:tcPr>
          <w:p w:rsidR="00D50261" w:rsidRPr="00CF5F4F" w:rsidRDefault="00D50261" w:rsidP="00CF5F4F">
            <w:pPr>
              <w:jc w:val="center"/>
              <w:rPr>
                <w:rFonts w:ascii="Times New Roman" w:hAnsi="Times New Roman" w:cs="Times New Roman"/>
              </w:rPr>
            </w:pPr>
            <w:r w:rsidRPr="00CF5F4F">
              <w:rPr>
                <w:rFonts w:ascii="Times New Roman" w:hAnsi="Times New Roman" w:cs="Times New Roman"/>
              </w:rPr>
              <w:t>2</w:t>
            </w:r>
          </w:p>
        </w:tc>
        <w:tc>
          <w:tcPr>
            <w:tcW w:w="2584" w:type="dxa"/>
            <w:gridSpan w:val="3"/>
          </w:tcPr>
          <w:p w:rsidR="00D50261" w:rsidRPr="00CF5F4F" w:rsidRDefault="00D50261" w:rsidP="00CF5F4F">
            <w:pPr>
              <w:jc w:val="center"/>
              <w:rPr>
                <w:rFonts w:ascii="Times New Roman" w:hAnsi="Times New Roman" w:cs="Times New Roman"/>
              </w:rPr>
            </w:pPr>
            <w:r w:rsidRPr="00CF5F4F">
              <w:rPr>
                <w:rFonts w:ascii="Times New Roman" w:hAnsi="Times New Roman" w:cs="Times New Roman"/>
              </w:rPr>
              <w:t>3</w:t>
            </w:r>
          </w:p>
        </w:tc>
        <w:tc>
          <w:tcPr>
            <w:tcW w:w="1997" w:type="dxa"/>
          </w:tcPr>
          <w:p w:rsidR="00D50261" w:rsidRPr="00CF5F4F" w:rsidRDefault="00D50261" w:rsidP="00CF5F4F">
            <w:pPr>
              <w:jc w:val="center"/>
              <w:rPr>
                <w:rFonts w:ascii="Times New Roman" w:hAnsi="Times New Roman" w:cs="Times New Roman"/>
              </w:rPr>
            </w:pPr>
            <w:r w:rsidRPr="00CF5F4F">
              <w:rPr>
                <w:rFonts w:ascii="Times New Roman" w:hAnsi="Times New Roman" w:cs="Times New Roman"/>
              </w:rPr>
              <w:t>4</w:t>
            </w:r>
          </w:p>
        </w:tc>
      </w:tr>
      <w:tr w:rsidR="00D50261" w:rsidRPr="00CF5F4F" w:rsidTr="00C432EF">
        <w:tc>
          <w:tcPr>
            <w:tcW w:w="986" w:type="dxa"/>
          </w:tcPr>
          <w:p w:rsidR="00D50261" w:rsidRPr="00CF5F4F" w:rsidRDefault="00D50261" w:rsidP="00CF5F4F">
            <w:pPr>
              <w:rPr>
                <w:rFonts w:ascii="Times New Roman" w:hAnsi="Times New Roman" w:cs="Times New Roman"/>
                <w:sz w:val="24"/>
                <w:szCs w:val="24"/>
              </w:rPr>
            </w:pPr>
          </w:p>
        </w:tc>
        <w:tc>
          <w:tcPr>
            <w:tcW w:w="4005" w:type="dxa"/>
            <w:gridSpan w:val="4"/>
          </w:tcPr>
          <w:p w:rsidR="00D50261" w:rsidRPr="00CF5F4F" w:rsidRDefault="00D50261" w:rsidP="00CF5F4F">
            <w:pPr>
              <w:rPr>
                <w:rFonts w:ascii="Times New Roman" w:hAnsi="Times New Roman" w:cs="Times New Roman"/>
                <w:sz w:val="24"/>
                <w:szCs w:val="24"/>
              </w:rPr>
            </w:pPr>
          </w:p>
        </w:tc>
        <w:tc>
          <w:tcPr>
            <w:tcW w:w="2584" w:type="dxa"/>
            <w:gridSpan w:val="3"/>
          </w:tcPr>
          <w:p w:rsidR="00D50261" w:rsidRPr="00CF5F4F" w:rsidRDefault="00D50261" w:rsidP="00CF5F4F">
            <w:pPr>
              <w:rPr>
                <w:rFonts w:ascii="Times New Roman" w:hAnsi="Times New Roman" w:cs="Times New Roman"/>
                <w:sz w:val="24"/>
                <w:szCs w:val="24"/>
              </w:rPr>
            </w:pPr>
          </w:p>
        </w:tc>
        <w:tc>
          <w:tcPr>
            <w:tcW w:w="1997" w:type="dxa"/>
          </w:tcPr>
          <w:p w:rsidR="00D50261" w:rsidRPr="00CF5F4F" w:rsidRDefault="00D50261" w:rsidP="00CF5F4F">
            <w:pPr>
              <w:rPr>
                <w:rFonts w:ascii="Times New Roman" w:hAnsi="Times New Roman" w:cs="Times New Roman"/>
                <w:sz w:val="24"/>
                <w:szCs w:val="24"/>
              </w:rPr>
            </w:pPr>
          </w:p>
        </w:tc>
      </w:tr>
      <w:tr w:rsidR="00D50261" w:rsidRPr="00CF5F4F" w:rsidTr="00C432EF">
        <w:tc>
          <w:tcPr>
            <w:tcW w:w="986" w:type="dxa"/>
          </w:tcPr>
          <w:p w:rsidR="00D50261" w:rsidRPr="00CF5F4F" w:rsidRDefault="00D50261" w:rsidP="00CF5F4F">
            <w:pPr>
              <w:rPr>
                <w:rFonts w:ascii="Times New Roman" w:hAnsi="Times New Roman" w:cs="Times New Roman"/>
                <w:sz w:val="24"/>
                <w:szCs w:val="24"/>
              </w:rPr>
            </w:pPr>
          </w:p>
        </w:tc>
        <w:tc>
          <w:tcPr>
            <w:tcW w:w="4005" w:type="dxa"/>
            <w:gridSpan w:val="4"/>
          </w:tcPr>
          <w:p w:rsidR="00D50261" w:rsidRPr="00CF5F4F" w:rsidRDefault="00D50261" w:rsidP="00CF5F4F">
            <w:pPr>
              <w:rPr>
                <w:rFonts w:ascii="Times New Roman" w:hAnsi="Times New Roman" w:cs="Times New Roman"/>
                <w:sz w:val="24"/>
                <w:szCs w:val="24"/>
              </w:rPr>
            </w:pPr>
          </w:p>
        </w:tc>
        <w:tc>
          <w:tcPr>
            <w:tcW w:w="2584" w:type="dxa"/>
            <w:gridSpan w:val="3"/>
          </w:tcPr>
          <w:p w:rsidR="00D50261" w:rsidRPr="00CF5F4F" w:rsidRDefault="00D50261" w:rsidP="00CF5F4F">
            <w:pPr>
              <w:rPr>
                <w:rFonts w:ascii="Times New Roman" w:hAnsi="Times New Roman" w:cs="Times New Roman"/>
                <w:sz w:val="24"/>
                <w:szCs w:val="24"/>
              </w:rPr>
            </w:pPr>
          </w:p>
        </w:tc>
        <w:tc>
          <w:tcPr>
            <w:tcW w:w="1997" w:type="dxa"/>
          </w:tcPr>
          <w:p w:rsidR="00D50261" w:rsidRPr="00CF5F4F" w:rsidRDefault="00D50261" w:rsidP="00CF5F4F">
            <w:pPr>
              <w:rPr>
                <w:rFonts w:ascii="Times New Roman" w:hAnsi="Times New Roman" w:cs="Times New Roman"/>
                <w:sz w:val="24"/>
                <w:szCs w:val="24"/>
              </w:rPr>
            </w:pPr>
          </w:p>
        </w:tc>
      </w:tr>
      <w:tr w:rsidR="00D50261" w:rsidRPr="00CF5F4F" w:rsidTr="00C432EF">
        <w:tc>
          <w:tcPr>
            <w:tcW w:w="986" w:type="dxa"/>
          </w:tcPr>
          <w:p w:rsidR="00D50261" w:rsidRPr="00CF5F4F" w:rsidRDefault="00D50261" w:rsidP="00CF5F4F">
            <w:pPr>
              <w:rPr>
                <w:rFonts w:ascii="Times New Roman" w:eastAsiaTheme="minorEastAsia" w:hAnsi="Times New Roman" w:cs="Times New Roman"/>
                <w:sz w:val="24"/>
                <w:szCs w:val="24"/>
                <w:lang w:eastAsia="ru-RU"/>
              </w:rPr>
            </w:pPr>
          </w:p>
        </w:tc>
        <w:tc>
          <w:tcPr>
            <w:tcW w:w="4005" w:type="dxa"/>
            <w:gridSpan w:val="4"/>
          </w:tcPr>
          <w:p w:rsidR="00D50261" w:rsidRPr="00CF5F4F" w:rsidRDefault="00D50261" w:rsidP="00CF5F4F">
            <w:pPr>
              <w:jc w:val="right"/>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Итого:</w:t>
            </w:r>
          </w:p>
        </w:tc>
        <w:tc>
          <w:tcPr>
            <w:tcW w:w="2584" w:type="dxa"/>
            <w:gridSpan w:val="3"/>
          </w:tcPr>
          <w:p w:rsidR="00D50261" w:rsidRPr="00CF5F4F" w:rsidRDefault="00D50261" w:rsidP="00CF5F4F">
            <w:pPr>
              <w:rPr>
                <w:rFonts w:ascii="Times New Roman" w:eastAsiaTheme="minorEastAsia" w:hAnsi="Times New Roman" w:cs="Times New Roman"/>
                <w:sz w:val="24"/>
                <w:szCs w:val="24"/>
                <w:lang w:eastAsia="ru-RU"/>
              </w:rPr>
            </w:pPr>
          </w:p>
        </w:tc>
        <w:tc>
          <w:tcPr>
            <w:tcW w:w="1997" w:type="dxa"/>
          </w:tcPr>
          <w:p w:rsidR="00D50261" w:rsidRPr="00CF5F4F" w:rsidRDefault="00D50261" w:rsidP="00CF5F4F">
            <w:pPr>
              <w:rPr>
                <w:rFonts w:ascii="Times New Roman" w:eastAsiaTheme="minorEastAsia" w:hAnsi="Times New Roman" w:cs="Times New Roman"/>
                <w:sz w:val="24"/>
                <w:szCs w:val="24"/>
                <w:lang w:eastAsia="ru-RU"/>
              </w:rPr>
            </w:pPr>
          </w:p>
        </w:tc>
      </w:tr>
      <w:tr w:rsidR="00D50261" w:rsidRPr="00CF5F4F" w:rsidTr="00C432EF">
        <w:tc>
          <w:tcPr>
            <w:tcW w:w="986" w:type="dxa"/>
          </w:tcPr>
          <w:p w:rsidR="00D50261" w:rsidRPr="00CF5F4F" w:rsidRDefault="00D50261" w:rsidP="00CF5F4F">
            <w:pPr>
              <w:rPr>
                <w:rFonts w:ascii="Times New Roman" w:eastAsiaTheme="minorEastAsia" w:hAnsi="Times New Roman" w:cs="Times New Roman"/>
                <w:sz w:val="24"/>
                <w:szCs w:val="24"/>
                <w:lang w:eastAsia="ru-RU"/>
              </w:rPr>
            </w:pPr>
          </w:p>
        </w:tc>
        <w:tc>
          <w:tcPr>
            <w:tcW w:w="4005" w:type="dxa"/>
            <w:gridSpan w:val="4"/>
          </w:tcPr>
          <w:p w:rsidR="00D50261" w:rsidRPr="00CF5F4F" w:rsidRDefault="00D50261" w:rsidP="00CF5F4F">
            <w:pPr>
              <w:jc w:val="right"/>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Всего по Отчету:</w:t>
            </w:r>
          </w:p>
        </w:tc>
        <w:tc>
          <w:tcPr>
            <w:tcW w:w="2584" w:type="dxa"/>
            <w:gridSpan w:val="3"/>
          </w:tcPr>
          <w:p w:rsidR="00D50261" w:rsidRPr="00CF5F4F" w:rsidRDefault="00D50261" w:rsidP="00CF5F4F">
            <w:pPr>
              <w:rPr>
                <w:rFonts w:ascii="Times New Roman" w:eastAsiaTheme="minorEastAsia" w:hAnsi="Times New Roman" w:cs="Times New Roman"/>
                <w:sz w:val="24"/>
                <w:szCs w:val="24"/>
                <w:lang w:eastAsia="ru-RU"/>
              </w:rPr>
            </w:pPr>
          </w:p>
        </w:tc>
        <w:tc>
          <w:tcPr>
            <w:tcW w:w="1997" w:type="dxa"/>
          </w:tcPr>
          <w:p w:rsidR="00D50261" w:rsidRPr="00CF5F4F" w:rsidRDefault="00D50261" w:rsidP="00CF5F4F">
            <w:pPr>
              <w:rPr>
                <w:rFonts w:ascii="Times New Roman" w:eastAsiaTheme="minorEastAsia" w:hAnsi="Times New Roman" w:cs="Times New Roman"/>
                <w:sz w:val="24"/>
                <w:szCs w:val="24"/>
                <w:lang w:eastAsia="ru-RU"/>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r w:rsidRPr="00CF5F4F">
              <w:rPr>
                <w:rFonts w:ascii="Times New Roman" w:eastAsiaTheme="minorEastAsia" w:hAnsi="Times New Roman" w:cs="Times New Roman"/>
                <w:sz w:val="24"/>
                <w:szCs w:val="24"/>
                <w:lang w:eastAsia="ru-RU"/>
              </w:rPr>
              <w:t>Концессионер</w:t>
            </w:r>
          </w:p>
        </w:tc>
        <w:tc>
          <w:tcPr>
            <w:tcW w:w="2126" w:type="dxa"/>
            <w:tcBorders>
              <w:bottom w:val="single" w:sz="4" w:space="0" w:color="auto"/>
            </w:tcBorders>
          </w:tcPr>
          <w:p w:rsidR="00D50261" w:rsidRPr="00CF5F4F" w:rsidRDefault="00D50261" w:rsidP="00CF5F4F">
            <w:pPr>
              <w:rPr>
                <w:rFonts w:ascii="Times New Roman" w:hAnsi="Times New Roman" w:cs="Times New Roman"/>
                <w:sz w:val="28"/>
                <w:szCs w:val="28"/>
              </w:rPr>
            </w:pP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Borders>
              <w:bottom w:val="single" w:sz="4" w:space="0" w:color="auto"/>
            </w:tcBorders>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Borders>
              <w:bottom w:val="single" w:sz="4" w:space="0" w:color="auto"/>
            </w:tcBorders>
          </w:tcPr>
          <w:p w:rsidR="00D50261" w:rsidRPr="00CF5F4F" w:rsidRDefault="00D50261" w:rsidP="00CF5F4F">
            <w:pPr>
              <w:rPr>
                <w:rFonts w:ascii="Times New Roman" w:hAnsi="Times New Roman" w:cs="Times New Roman"/>
                <w:sz w:val="28"/>
                <w:szCs w:val="28"/>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tcBorders>
              <w:top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(должность)</w:t>
            </w:r>
          </w:p>
        </w:tc>
        <w:tc>
          <w:tcPr>
            <w:tcW w:w="284" w:type="dxa"/>
          </w:tcPr>
          <w:p w:rsidR="00D50261" w:rsidRPr="00CF5F4F" w:rsidRDefault="00D50261" w:rsidP="00CF5F4F">
            <w:pPr>
              <w:jc w:val="center"/>
              <w:rPr>
                <w:rFonts w:ascii="Times New Roman" w:eastAsiaTheme="minorEastAsia" w:hAnsi="Times New Roman" w:cs="Times New Roman"/>
                <w:sz w:val="24"/>
                <w:szCs w:val="24"/>
                <w:lang w:eastAsia="ru-RU"/>
              </w:rPr>
            </w:pPr>
          </w:p>
        </w:tc>
        <w:tc>
          <w:tcPr>
            <w:tcW w:w="1989" w:type="dxa"/>
            <w:gridSpan w:val="2"/>
            <w:tcBorders>
              <w:top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(подпись)</w:t>
            </w:r>
          </w:p>
        </w:tc>
        <w:tc>
          <w:tcPr>
            <w:tcW w:w="279" w:type="dxa"/>
          </w:tcPr>
          <w:p w:rsidR="00D50261" w:rsidRPr="00CF5F4F" w:rsidRDefault="00D50261" w:rsidP="00CF5F4F">
            <w:pPr>
              <w:jc w:val="center"/>
              <w:rPr>
                <w:rFonts w:ascii="Times New Roman" w:eastAsiaTheme="minorEastAsia" w:hAnsi="Times New Roman" w:cs="Times New Roman"/>
                <w:sz w:val="24"/>
                <w:szCs w:val="24"/>
                <w:lang w:eastAsia="ru-RU"/>
              </w:rPr>
            </w:pPr>
          </w:p>
        </w:tc>
        <w:tc>
          <w:tcPr>
            <w:tcW w:w="2969" w:type="dxa"/>
            <w:gridSpan w:val="2"/>
            <w:tcBorders>
              <w:top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(расшифровка подписи)</w:t>
            </w: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vAlign w:val="bottom"/>
          </w:tcPr>
          <w:p w:rsidR="00D50261" w:rsidRPr="00CF5F4F" w:rsidRDefault="00D50261" w:rsidP="00CF5F4F">
            <w:pPr>
              <w:rPr>
                <w:rFonts w:ascii="Times New Roman" w:hAnsi="Times New Roman" w:cs="Times New Roman"/>
                <w:sz w:val="24"/>
                <w:szCs w:val="24"/>
              </w:rPr>
            </w:pPr>
            <w:r w:rsidRPr="00CF5F4F">
              <w:rPr>
                <w:rFonts w:ascii="Times New Roman" w:hAnsi="Times New Roman" w:cs="Times New Roman"/>
                <w:sz w:val="24"/>
                <w:szCs w:val="24"/>
              </w:rPr>
              <w:t>М.П.</w:t>
            </w: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Pr>
          <w:p w:rsidR="00D50261" w:rsidRPr="00CF5F4F" w:rsidRDefault="00D50261" w:rsidP="00CF5F4F">
            <w:pPr>
              <w:rPr>
                <w:rFonts w:ascii="Times New Roman" w:hAnsi="Times New Roman" w:cs="Times New Roman"/>
                <w:sz w:val="28"/>
                <w:szCs w:val="28"/>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tcPr>
          <w:p w:rsidR="00D50261" w:rsidRPr="00CF5F4F" w:rsidRDefault="00D50261" w:rsidP="00CF5F4F">
            <w:pPr>
              <w:rPr>
                <w:rFonts w:ascii="Times New Roman" w:hAnsi="Times New Roman" w:cs="Times New Roman"/>
                <w:sz w:val="28"/>
                <w:szCs w:val="28"/>
              </w:rPr>
            </w:pP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Pr>
          <w:p w:rsidR="00D50261" w:rsidRPr="00CF5F4F" w:rsidRDefault="00D50261" w:rsidP="00CF5F4F">
            <w:pPr>
              <w:rPr>
                <w:rFonts w:ascii="Times New Roman" w:hAnsi="Times New Roman" w:cs="Times New Roman"/>
                <w:sz w:val="28"/>
                <w:szCs w:val="28"/>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tcPr>
          <w:p w:rsidR="00D50261" w:rsidRPr="00CF5F4F" w:rsidRDefault="00D50261" w:rsidP="00CF5F4F">
            <w:pPr>
              <w:rPr>
                <w:rFonts w:ascii="Times New Roman" w:hAnsi="Times New Roman" w:cs="Times New Roman"/>
                <w:sz w:val="28"/>
                <w:szCs w:val="28"/>
              </w:rPr>
            </w:pP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Pr>
          <w:p w:rsidR="00D50261" w:rsidRPr="00CF5F4F" w:rsidRDefault="00D50261" w:rsidP="00CF5F4F">
            <w:pPr>
              <w:rPr>
                <w:rFonts w:ascii="Times New Roman" w:hAnsi="Times New Roman" w:cs="Times New Roman"/>
                <w:sz w:val="28"/>
                <w:szCs w:val="28"/>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0" w:type="dxa"/>
            <w:gridSpan w:val="9"/>
          </w:tcPr>
          <w:p w:rsidR="00D50261" w:rsidRPr="00CF5F4F" w:rsidRDefault="00D50261" w:rsidP="00CF5F4F">
            <w:pPr>
              <w:rPr>
                <w:rFonts w:ascii="Times New Roman" w:hAnsi="Times New Roman" w:cs="Times New Roman"/>
                <w:sz w:val="28"/>
                <w:szCs w:val="28"/>
              </w:rPr>
            </w:pPr>
            <w:r w:rsidRPr="00CF5F4F">
              <w:rPr>
                <w:rFonts w:ascii="Times New Roman" w:eastAsiaTheme="minorEastAsia" w:hAnsi="Times New Roman" w:cs="Times New Roman"/>
                <w:sz w:val="24"/>
                <w:szCs w:val="24"/>
                <w:lang w:eastAsia="ru-RU"/>
              </w:rPr>
              <w:t>Согласовано:</w:t>
            </w: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tcPr>
          <w:p w:rsidR="00D50261" w:rsidRPr="00CF5F4F" w:rsidRDefault="00D50261" w:rsidP="00CF5F4F">
            <w:pPr>
              <w:rPr>
                <w:rFonts w:ascii="Times New Roman" w:hAnsi="Times New Roman" w:cs="Times New Roman"/>
                <w:sz w:val="28"/>
                <w:szCs w:val="28"/>
              </w:rPr>
            </w:pP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Pr>
          <w:p w:rsidR="00D50261" w:rsidRPr="00CF5F4F" w:rsidRDefault="00D50261" w:rsidP="00CF5F4F">
            <w:pPr>
              <w:rPr>
                <w:rFonts w:ascii="Times New Roman" w:hAnsi="Times New Roman" w:cs="Times New Roman"/>
                <w:sz w:val="28"/>
                <w:szCs w:val="28"/>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Концедент</w:t>
            </w:r>
          </w:p>
        </w:tc>
        <w:tc>
          <w:tcPr>
            <w:tcW w:w="2126" w:type="dxa"/>
            <w:tcBorders>
              <w:bottom w:val="single" w:sz="4" w:space="0" w:color="auto"/>
            </w:tcBorders>
          </w:tcPr>
          <w:p w:rsidR="00D50261" w:rsidRPr="00CF5F4F" w:rsidRDefault="00D50261" w:rsidP="00CF5F4F">
            <w:pPr>
              <w:rPr>
                <w:rFonts w:ascii="Times New Roman" w:hAnsi="Times New Roman" w:cs="Times New Roman"/>
                <w:sz w:val="28"/>
                <w:szCs w:val="28"/>
              </w:rPr>
            </w:pP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Borders>
              <w:bottom w:val="single" w:sz="4" w:space="0" w:color="auto"/>
            </w:tcBorders>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Borders>
              <w:bottom w:val="single" w:sz="4" w:space="0" w:color="auto"/>
            </w:tcBorders>
          </w:tcPr>
          <w:p w:rsidR="00D50261" w:rsidRPr="00CF5F4F" w:rsidRDefault="00D50261" w:rsidP="00CF5F4F">
            <w:pPr>
              <w:rPr>
                <w:rFonts w:ascii="Times New Roman" w:hAnsi="Times New Roman" w:cs="Times New Roman"/>
                <w:sz w:val="28"/>
                <w:szCs w:val="28"/>
              </w:rPr>
            </w:pP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tcBorders>
              <w:top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(должность)</w:t>
            </w:r>
          </w:p>
        </w:tc>
        <w:tc>
          <w:tcPr>
            <w:tcW w:w="284" w:type="dxa"/>
          </w:tcPr>
          <w:p w:rsidR="00D50261" w:rsidRPr="00CF5F4F" w:rsidRDefault="00D50261" w:rsidP="00CF5F4F">
            <w:pPr>
              <w:jc w:val="center"/>
              <w:rPr>
                <w:rFonts w:ascii="Times New Roman" w:eastAsiaTheme="minorEastAsia" w:hAnsi="Times New Roman" w:cs="Times New Roman"/>
                <w:sz w:val="24"/>
                <w:szCs w:val="24"/>
                <w:lang w:eastAsia="ru-RU"/>
              </w:rPr>
            </w:pPr>
          </w:p>
        </w:tc>
        <w:tc>
          <w:tcPr>
            <w:tcW w:w="1989" w:type="dxa"/>
            <w:gridSpan w:val="2"/>
            <w:tcBorders>
              <w:top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(подпись)</w:t>
            </w:r>
          </w:p>
        </w:tc>
        <w:tc>
          <w:tcPr>
            <w:tcW w:w="279" w:type="dxa"/>
          </w:tcPr>
          <w:p w:rsidR="00D50261" w:rsidRPr="00CF5F4F" w:rsidRDefault="00D50261" w:rsidP="00CF5F4F">
            <w:pPr>
              <w:jc w:val="center"/>
              <w:rPr>
                <w:rFonts w:ascii="Times New Roman" w:eastAsiaTheme="minorEastAsia" w:hAnsi="Times New Roman" w:cs="Times New Roman"/>
                <w:sz w:val="24"/>
                <w:szCs w:val="24"/>
                <w:lang w:eastAsia="ru-RU"/>
              </w:rPr>
            </w:pPr>
          </w:p>
        </w:tc>
        <w:tc>
          <w:tcPr>
            <w:tcW w:w="2969" w:type="dxa"/>
            <w:gridSpan w:val="2"/>
            <w:tcBorders>
              <w:top w:val="single" w:sz="4" w:space="0" w:color="auto"/>
            </w:tcBorders>
          </w:tcPr>
          <w:p w:rsidR="00D50261" w:rsidRPr="00CF5F4F" w:rsidRDefault="00D50261" w:rsidP="00CF5F4F">
            <w:pPr>
              <w:jc w:val="center"/>
              <w:rPr>
                <w:rFonts w:ascii="Times New Roman" w:eastAsiaTheme="minorEastAsia" w:hAnsi="Times New Roman" w:cs="Times New Roman"/>
                <w:sz w:val="24"/>
                <w:szCs w:val="24"/>
                <w:lang w:eastAsia="ru-RU"/>
              </w:rPr>
            </w:pPr>
            <w:r w:rsidRPr="00CF5F4F">
              <w:rPr>
                <w:rFonts w:ascii="Times New Roman" w:eastAsiaTheme="minorEastAsia" w:hAnsi="Times New Roman" w:cs="Times New Roman"/>
                <w:sz w:val="24"/>
                <w:szCs w:val="24"/>
                <w:lang w:eastAsia="ru-RU"/>
              </w:rPr>
              <w:t>(расшифровка подписи)</w:t>
            </w:r>
          </w:p>
        </w:tc>
      </w:tr>
      <w:tr w:rsidR="00D50261" w:rsidRPr="00CF5F4F" w:rsidTr="0082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gridSpan w:val="2"/>
          </w:tcPr>
          <w:p w:rsidR="00D50261" w:rsidRPr="00CF5F4F" w:rsidRDefault="00D50261" w:rsidP="00CF5F4F">
            <w:pPr>
              <w:rPr>
                <w:rFonts w:ascii="Times New Roman" w:hAnsi="Times New Roman" w:cs="Times New Roman"/>
                <w:sz w:val="28"/>
                <w:szCs w:val="28"/>
              </w:rPr>
            </w:pPr>
          </w:p>
        </w:tc>
        <w:tc>
          <w:tcPr>
            <w:tcW w:w="2126" w:type="dxa"/>
          </w:tcPr>
          <w:p w:rsidR="00D50261" w:rsidRPr="00CF5F4F" w:rsidRDefault="00D50261" w:rsidP="00CF5F4F">
            <w:pPr>
              <w:rPr>
                <w:rFonts w:ascii="Times New Roman" w:hAnsi="Times New Roman" w:cs="Times New Roman"/>
                <w:sz w:val="24"/>
                <w:szCs w:val="24"/>
              </w:rPr>
            </w:pPr>
            <w:r w:rsidRPr="00CF5F4F">
              <w:rPr>
                <w:rFonts w:ascii="Times New Roman" w:hAnsi="Times New Roman" w:cs="Times New Roman"/>
                <w:sz w:val="24"/>
                <w:szCs w:val="24"/>
              </w:rPr>
              <w:t>М.П.</w:t>
            </w:r>
          </w:p>
        </w:tc>
        <w:tc>
          <w:tcPr>
            <w:tcW w:w="284" w:type="dxa"/>
          </w:tcPr>
          <w:p w:rsidR="00D50261" w:rsidRPr="00CF5F4F" w:rsidRDefault="00D50261" w:rsidP="00CF5F4F">
            <w:pPr>
              <w:rPr>
                <w:rFonts w:ascii="Times New Roman" w:hAnsi="Times New Roman" w:cs="Times New Roman"/>
                <w:sz w:val="28"/>
                <w:szCs w:val="28"/>
              </w:rPr>
            </w:pPr>
          </w:p>
        </w:tc>
        <w:tc>
          <w:tcPr>
            <w:tcW w:w="1989" w:type="dxa"/>
            <w:gridSpan w:val="2"/>
          </w:tcPr>
          <w:p w:rsidR="00D50261" w:rsidRPr="00CF5F4F" w:rsidRDefault="00D50261" w:rsidP="00CF5F4F">
            <w:pPr>
              <w:rPr>
                <w:rFonts w:ascii="Times New Roman" w:hAnsi="Times New Roman" w:cs="Times New Roman"/>
                <w:sz w:val="28"/>
                <w:szCs w:val="28"/>
              </w:rPr>
            </w:pPr>
          </w:p>
        </w:tc>
        <w:tc>
          <w:tcPr>
            <w:tcW w:w="279" w:type="dxa"/>
          </w:tcPr>
          <w:p w:rsidR="00D50261" w:rsidRPr="00CF5F4F" w:rsidRDefault="00D50261" w:rsidP="00CF5F4F">
            <w:pPr>
              <w:rPr>
                <w:rFonts w:ascii="Times New Roman" w:hAnsi="Times New Roman" w:cs="Times New Roman"/>
                <w:sz w:val="28"/>
                <w:szCs w:val="28"/>
              </w:rPr>
            </w:pPr>
          </w:p>
        </w:tc>
        <w:tc>
          <w:tcPr>
            <w:tcW w:w="2969" w:type="dxa"/>
            <w:gridSpan w:val="2"/>
          </w:tcPr>
          <w:p w:rsidR="00D50261" w:rsidRPr="00CF5F4F" w:rsidRDefault="00D50261" w:rsidP="00CF5F4F">
            <w:pPr>
              <w:rPr>
                <w:rFonts w:ascii="Times New Roman" w:hAnsi="Times New Roman" w:cs="Times New Roman"/>
                <w:sz w:val="28"/>
                <w:szCs w:val="28"/>
              </w:rPr>
            </w:pPr>
          </w:p>
        </w:tc>
      </w:tr>
    </w:tbl>
    <w:p w:rsidR="00D50261" w:rsidRPr="00CF5F4F" w:rsidRDefault="00D50261" w:rsidP="00CF5F4F">
      <w:pPr>
        <w:spacing w:after="0" w:line="240" w:lineRule="auto"/>
        <w:rPr>
          <w:rFonts w:ascii="Times New Roman" w:eastAsiaTheme="minorHAnsi" w:hAnsi="Times New Roman" w:cs="Times New Roman"/>
          <w:sz w:val="28"/>
          <w:szCs w:val="28"/>
          <w:lang w:eastAsia="en-US"/>
        </w:rPr>
      </w:pPr>
    </w:p>
    <w:p w:rsidR="00D50261" w:rsidRPr="00CF5F4F" w:rsidRDefault="00D50261" w:rsidP="00CF5F4F">
      <w:pPr>
        <w:spacing w:after="0" w:line="240" w:lineRule="auto"/>
        <w:rPr>
          <w:rFonts w:ascii="Times New Roman" w:eastAsiaTheme="minorHAnsi" w:hAnsi="Times New Roman" w:cs="Times New Roman"/>
          <w:b/>
          <w:sz w:val="28"/>
          <w:szCs w:val="28"/>
          <w:lang w:eastAsia="en-US"/>
        </w:rPr>
      </w:pPr>
      <w:r w:rsidRPr="00CF5F4F">
        <w:rPr>
          <w:rFonts w:ascii="Times New Roman" w:hAnsi="Times New Roman" w:cs="Times New Roman"/>
          <w:b/>
          <w:sz w:val="24"/>
          <w:szCs w:val="24"/>
        </w:rPr>
        <w:t>Форма согласована</w:t>
      </w:r>
      <w:r w:rsidRPr="00CF5F4F">
        <w:rPr>
          <w:rFonts w:ascii="Times New Roman" w:eastAsiaTheme="minorHAnsi" w:hAnsi="Times New Roman" w:cs="Times New Roman"/>
          <w:b/>
          <w:sz w:val="28"/>
          <w:szCs w:val="28"/>
          <w:lang w:eastAsia="en-US"/>
        </w:rPr>
        <w:t>:</w:t>
      </w:r>
    </w:p>
    <w:p w:rsidR="00D50261" w:rsidRPr="00CF5F4F" w:rsidRDefault="00D50261" w:rsidP="00CF5F4F">
      <w:pPr>
        <w:spacing w:after="0" w:line="240" w:lineRule="auto"/>
        <w:ind w:firstLine="709"/>
        <w:jc w:val="center"/>
        <w:rPr>
          <w:rFonts w:ascii="Times New Roman" w:eastAsia="PMingLiU-ExtB" w:hAnsi="Times New Roman" w:cs="Times New Roman"/>
          <w:b/>
          <w:sz w:val="24"/>
          <w:szCs w:val="24"/>
        </w:rPr>
      </w:pPr>
      <w:r w:rsidRPr="00CF5F4F">
        <w:rPr>
          <w:rFonts w:ascii="Times New Roman" w:eastAsia="PMingLiU-ExtB" w:hAnsi="Times New Roman" w:cs="Times New Roman"/>
          <w:b/>
          <w:sz w:val="24"/>
          <w:szCs w:val="24"/>
        </w:rPr>
        <w:t>Подписи Сторон</w:t>
      </w:r>
    </w:p>
    <w:p w:rsidR="00D50261" w:rsidRPr="00CF5F4F" w:rsidRDefault="00D50261" w:rsidP="00CF5F4F">
      <w:pPr>
        <w:spacing w:after="0" w:line="240" w:lineRule="auto"/>
        <w:ind w:firstLine="709"/>
        <w:jc w:val="center"/>
        <w:rPr>
          <w:rFonts w:ascii="Times New Roman" w:eastAsia="PMingLiU-ExtB" w:hAnsi="Times New Roman" w:cs="Times New Roman"/>
          <w:b/>
          <w:sz w:val="24"/>
          <w:szCs w:val="24"/>
        </w:rPr>
      </w:pPr>
    </w:p>
    <w:tbl>
      <w:tblPr>
        <w:tblW w:w="9645" w:type="dxa"/>
        <w:tblInd w:w="250" w:type="dxa"/>
        <w:tblLayout w:type="fixed"/>
        <w:tblLook w:val="04A0"/>
      </w:tblPr>
      <w:tblGrid>
        <w:gridCol w:w="4822"/>
        <w:gridCol w:w="4823"/>
      </w:tblGrid>
      <w:tr w:rsidR="00D50261" w:rsidRPr="00CF5F4F" w:rsidTr="00824ABB">
        <w:tc>
          <w:tcPr>
            <w:tcW w:w="4820" w:type="dxa"/>
          </w:tcPr>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b/>
                <w:sz w:val="24"/>
                <w:szCs w:val="24"/>
                <w:lang w:eastAsia="ar-SA"/>
              </w:rPr>
              <w:t>От Концедента</w:t>
            </w: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______________ / /</w:t>
            </w: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r w:rsidRPr="00CF5F4F">
              <w:rPr>
                <w:rFonts w:ascii="Times New Roman" w:eastAsia="Times New Roman" w:hAnsi="Times New Roman" w:cs="Times New Roman"/>
                <w:sz w:val="24"/>
                <w:szCs w:val="24"/>
                <w:lang w:eastAsia="ar-SA"/>
              </w:rPr>
              <w:t xml:space="preserve">          М.П.</w:t>
            </w:r>
          </w:p>
        </w:tc>
        <w:tc>
          <w:tcPr>
            <w:tcW w:w="4820" w:type="dxa"/>
          </w:tcPr>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b/>
                <w:sz w:val="24"/>
                <w:szCs w:val="24"/>
                <w:lang w:eastAsia="ar-SA"/>
              </w:rPr>
              <w:t>От Концессионера</w:t>
            </w: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______________ / / </w:t>
            </w:r>
          </w:p>
          <w:p w:rsidR="00D50261" w:rsidRPr="00CF5F4F" w:rsidRDefault="00D50261" w:rsidP="00CF5F4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F5F4F">
              <w:rPr>
                <w:rFonts w:ascii="Times New Roman" w:eastAsia="Times New Roman" w:hAnsi="Times New Roman" w:cs="Times New Roman"/>
                <w:sz w:val="24"/>
                <w:szCs w:val="24"/>
                <w:lang w:eastAsia="ar-SA"/>
              </w:rPr>
              <w:t xml:space="preserve">          М.П.</w:t>
            </w:r>
          </w:p>
        </w:tc>
      </w:tr>
    </w:tbl>
    <w:p w:rsidR="00D50261" w:rsidRPr="00CF5F4F" w:rsidRDefault="00D50261" w:rsidP="00CF5F4F">
      <w:pPr>
        <w:spacing w:after="0" w:line="240" w:lineRule="auto"/>
        <w:ind w:firstLine="709"/>
        <w:rPr>
          <w:rFonts w:ascii="Times New Roman" w:hAnsi="Times New Roman" w:cs="Times New Roman"/>
          <w:b/>
          <w:sz w:val="24"/>
          <w:szCs w:val="24"/>
        </w:rPr>
      </w:pPr>
    </w:p>
    <w:p w:rsidR="00DD0282" w:rsidRPr="00CF5F4F" w:rsidRDefault="00DD0282" w:rsidP="00CF5F4F">
      <w:pPr>
        <w:spacing w:after="0" w:line="240" w:lineRule="auto"/>
        <w:ind w:firstLine="709"/>
        <w:rPr>
          <w:rFonts w:ascii="Times New Roman" w:hAnsi="Times New Roman" w:cs="Times New Roman"/>
          <w:b/>
          <w:sz w:val="4"/>
          <w:szCs w:val="4"/>
        </w:rPr>
      </w:pPr>
    </w:p>
    <w:sectPr w:rsidR="00DD0282" w:rsidRPr="00CF5F4F" w:rsidSect="00CA6D78">
      <w:pgSz w:w="11906" w:h="16838"/>
      <w:pgMar w:top="851" w:right="1276"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23" w:rsidRDefault="005B7123" w:rsidP="004C2076">
      <w:pPr>
        <w:spacing w:after="0" w:line="240" w:lineRule="auto"/>
      </w:pPr>
      <w:r>
        <w:separator/>
      </w:r>
    </w:p>
  </w:endnote>
  <w:endnote w:type="continuationSeparator" w:id="0">
    <w:p w:rsidR="005B7123" w:rsidRDefault="005B7123" w:rsidP="004C2076">
      <w:pPr>
        <w:spacing w:after="0" w:line="240" w:lineRule="auto"/>
      </w:pPr>
      <w:r>
        <w:continuationSeparator/>
      </w:r>
    </w:p>
  </w:endnote>
  <w:endnote w:type="continuationNotice" w:id="1">
    <w:p w:rsidR="005B7123" w:rsidRDefault="005B712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BC" w:rsidRDefault="00A029BC">
    <w:pPr>
      <w:pStyle w:val="af"/>
      <w:jc w:val="center"/>
    </w:pPr>
  </w:p>
  <w:p w:rsidR="00A029BC" w:rsidRDefault="00A029B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23" w:rsidRDefault="005B7123" w:rsidP="004C2076">
      <w:pPr>
        <w:spacing w:after="0" w:line="240" w:lineRule="auto"/>
      </w:pPr>
      <w:r>
        <w:separator/>
      </w:r>
    </w:p>
  </w:footnote>
  <w:footnote w:type="continuationSeparator" w:id="0">
    <w:p w:rsidR="005B7123" w:rsidRDefault="005B7123" w:rsidP="004C2076">
      <w:pPr>
        <w:spacing w:after="0" w:line="240" w:lineRule="auto"/>
      </w:pPr>
      <w:r>
        <w:continuationSeparator/>
      </w:r>
    </w:p>
  </w:footnote>
  <w:footnote w:type="continuationNotice" w:id="1">
    <w:p w:rsidR="005B7123" w:rsidRDefault="005B712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2922"/>
      <w:docPartObj>
        <w:docPartGallery w:val="Page Numbers (Top of Page)"/>
        <w:docPartUnique/>
      </w:docPartObj>
    </w:sdtPr>
    <w:sdtContent>
      <w:p w:rsidR="00A029BC" w:rsidRDefault="002452C0">
        <w:pPr>
          <w:pStyle w:val="ad"/>
          <w:jc w:val="center"/>
        </w:pPr>
        <w:r>
          <w:rPr>
            <w:noProof/>
          </w:rPr>
          <w:fldChar w:fldCharType="begin"/>
        </w:r>
        <w:r w:rsidR="00A029BC">
          <w:rPr>
            <w:noProof/>
          </w:rPr>
          <w:instrText xml:space="preserve"> PAGE   \* MERGEFORMAT </w:instrText>
        </w:r>
        <w:r>
          <w:rPr>
            <w:noProof/>
          </w:rPr>
          <w:fldChar w:fldCharType="separate"/>
        </w:r>
        <w:r w:rsidR="003F783B">
          <w:rPr>
            <w:noProof/>
          </w:rPr>
          <w:t>2</w:t>
        </w:r>
        <w:r>
          <w:rPr>
            <w:noProof/>
          </w:rPr>
          <w:fldChar w:fldCharType="end"/>
        </w:r>
      </w:p>
    </w:sdtContent>
  </w:sdt>
  <w:p w:rsidR="00A029BC" w:rsidRDefault="00A029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997" w:hanging="360"/>
      </w:pPr>
      <w:rPr>
        <w:color w:val="auto"/>
      </w:rPr>
    </w:lvl>
  </w:abstractNum>
  <w:abstractNum w:abstractNumId="1">
    <w:nsid w:val="00000005"/>
    <w:multiLevelType w:val="multilevel"/>
    <w:tmpl w:val="00000005"/>
    <w:name w:val="WW8Num5"/>
    <w:lvl w:ilvl="0">
      <w:start w:val="1"/>
      <w:numFmt w:val="decimal"/>
      <w:lvlText w:val="%1."/>
      <w:lvlJc w:val="left"/>
      <w:pPr>
        <w:tabs>
          <w:tab w:val="num" w:pos="0"/>
        </w:tabs>
        <w:ind w:left="900" w:hanging="360"/>
      </w:pPr>
      <w:rPr>
        <w:color w:val="auto"/>
        <w:sz w:val="24"/>
        <w:szCs w:val="24"/>
      </w:rPr>
    </w:lvl>
    <w:lvl w:ilvl="1">
      <w:start w:val="1"/>
      <w:numFmt w:val="decimal"/>
      <w:lvlText w:val="%1.%2."/>
      <w:lvlJc w:val="left"/>
      <w:pPr>
        <w:tabs>
          <w:tab w:val="num" w:pos="0"/>
        </w:tabs>
        <w:ind w:left="1170" w:hanging="540"/>
      </w:pPr>
      <w:rPr>
        <w:color w:val="auto"/>
        <w:sz w:val="24"/>
        <w:szCs w:val="24"/>
      </w:rPr>
    </w:lvl>
    <w:lvl w:ilvl="2">
      <w:start w:val="1"/>
      <w:numFmt w:val="decimal"/>
      <w:lvlText w:val="%1.%2.%3."/>
      <w:lvlJc w:val="left"/>
      <w:pPr>
        <w:tabs>
          <w:tab w:val="num" w:pos="0"/>
        </w:tabs>
        <w:ind w:left="1440" w:hanging="720"/>
      </w:pPr>
      <w:rPr>
        <w:color w:val="auto"/>
        <w:sz w:val="24"/>
        <w:szCs w:val="24"/>
      </w:rPr>
    </w:lvl>
    <w:lvl w:ilvl="3">
      <w:start w:val="1"/>
      <w:numFmt w:val="decimal"/>
      <w:lvlText w:val="%1.%2.%3.%4."/>
      <w:lvlJc w:val="left"/>
      <w:pPr>
        <w:tabs>
          <w:tab w:val="num" w:pos="0"/>
        </w:tabs>
        <w:ind w:left="1530" w:hanging="720"/>
      </w:pPr>
      <w:rPr>
        <w:color w:val="auto"/>
        <w:sz w:val="24"/>
        <w:szCs w:val="24"/>
      </w:rPr>
    </w:lvl>
    <w:lvl w:ilvl="4">
      <w:start w:val="1"/>
      <w:numFmt w:val="decimal"/>
      <w:lvlText w:val="%1.%2.%3.%4.%5."/>
      <w:lvlJc w:val="left"/>
      <w:pPr>
        <w:tabs>
          <w:tab w:val="num" w:pos="0"/>
        </w:tabs>
        <w:ind w:left="1980" w:hanging="1080"/>
      </w:pPr>
      <w:rPr>
        <w:color w:val="auto"/>
        <w:sz w:val="24"/>
        <w:szCs w:val="24"/>
      </w:rPr>
    </w:lvl>
    <w:lvl w:ilvl="5">
      <w:start w:val="1"/>
      <w:numFmt w:val="decimal"/>
      <w:lvlText w:val="%1.%2.%3.%4.%5.%6."/>
      <w:lvlJc w:val="left"/>
      <w:pPr>
        <w:tabs>
          <w:tab w:val="num" w:pos="0"/>
        </w:tabs>
        <w:ind w:left="2070" w:hanging="1080"/>
      </w:pPr>
      <w:rPr>
        <w:color w:val="auto"/>
        <w:sz w:val="24"/>
        <w:szCs w:val="24"/>
      </w:rPr>
    </w:lvl>
    <w:lvl w:ilvl="6">
      <w:start w:val="1"/>
      <w:numFmt w:val="decimal"/>
      <w:lvlText w:val="%1.%2.%3.%4.%5.%6.%7."/>
      <w:lvlJc w:val="left"/>
      <w:pPr>
        <w:tabs>
          <w:tab w:val="num" w:pos="0"/>
        </w:tabs>
        <w:ind w:left="2520" w:hanging="1440"/>
      </w:pPr>
      <w:rPr>
        <w:color w:val="auto"/>
        <w:sz w:val="24"/>
        <w:szCs w:val="24"/>
      </w:rPr>
    </w:lvl>
    <w:lvl w:ilvl="7">
      <w:start w:val="1"/>
      <w:numFmt w:val="decimal"/>
      <w:lvlText w:val="%1.%2.%3.%4.%5.%6.%7.%8."/>
      <w:lvlJc w:val="left"/>
      <w:pPr>
        <w:tabs>
          <w:tab w:val="num" w:pos="0"/>
        </w:tabs>
        <w:ind w:left="2610" w:hanging="1440"/>
      </w:pPr>
      <w:rPr>
        <w:color w:val="auto"/>
        <w:sz w:val="24"/>
        <w:szCs w:val="24"/>
      </w:rPr>
    </w:lvl>
    <w:lvl w:ilvl="8">
      <w:start w:val="1"/>
      <w:numFmt w:val="decimal"/>
      <w:lvlText w:val="%1.%2.%3.%4.%5.%6.%7.%8.%9."/>
      <w:lvlJc w:val="left"/>
      <w:pPr>
        <w:tabs>
          <w:tab w:val="num" w:pos="0"/>
        </w:tabs>
        <w:ind w:left="3060" w:hanging="1800"/>
      </w:pPr>
      <w:rPr>
        <w:color w:val="auto"/>
        <w:sz w:val="24"/>
        <w:szCs w:val="24"/>
      </w:rPr>
    </w:lvl>
  </w:abstractNum>
  <w:abstractNum w:abstractNumId="2">
    <w:nsid w:val="00000007"/>
    <w:multiLevelType w:val="singleLevel"/>
    <w:tmpl w:val="00000007"/>
    <w:name w:val="WW8Num7"/>
    <w:lvl w:ilvl="0">
      <w:start w:val="1"/>
      <w:numFmt w:val="decimal"/>
      <w:lvlText w:val="%1)"/>
      <w:lvlJc w:val="left"/>
      <w:pPr>
        <w:tabs>
          <w:tab w:val="num" w:pos="0"/>
        </w:tabs>
        <w:ind w:left="2073" w:hanging="360"/>
      </w:pPr>
      <w:rPr>
        <w:rFonts w:cs="Times New Roman" w:hint="default"/>
      </w:rPr>
    </w:lvl>
  </w:abstractNum>
  <w:abstractNum w:abstractNumId="3">
    <w:nsid w:val="00000008"/>
    <w:multiLevelType w:val="multilevel"/>
    <w:tmpl w:val="00000008"/>
    <w:name w:val="WW8Num8"/>
    <w:lvl w:ilvl="0">
      <w:start w:val="1"/>
      <w:numFmt w:val="decimal"/>
      <w:lvlText w:val="%1."/>
      <w:lvlJc w:val="left"/>
      <w:pPr>
        <w:tabs>
          <w:tab w:val="num" w:pos="0"/>
        </w:tabs>
        <w:ind w:left="1069" w:hanging="360"/>
      </w:pPr>
      <w:rPr>
        <w:rFonts w:hint="default"/>
      </w:rPr>
    </w:lvl>
    <w:lvl w:ilvl="1">
      <w:start w:val="1"/>
      <w:numFmt w:val="decimal"/>
      <w:pStyle w:val="Titre2b"/>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4">
    <w:nsid w:val="0000000A"/>
    <w:multiLevelType w:val="multilevel"/>
    <w:tmpl w:val="0000000A"/>
    <w:name w:val="WW8Num10"/>
    <w:lvl w:ilvl="0">
      <w:start w:val="1"/>
      <w:numFmt w:val="decimal"/>
      <w:lvlText w:val="%1."/>
      <w:lvlJc w:val="left"/>
      <w:pPr>
        <w:tabs>
          <w:tab w:val="num" w:pos="0"/>
        </w:tabs>
        <w:ind w:left="1069" w:hanging="360"/>
      </w:pPr>
      <w:rPr>
        <w:rFonts w:hint="default"/>
      </w:rPr>
    </w:lvl>
    <w:lvl w:ilvl="1">
      <w:start w:val="1"/>
      <w:numFmt w:val="decimal"/>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ascii="Times New Roman" w:eastAsia="Times New Roman" w:hAnsi="Times New Roman" w:cs="Times New Roman"/>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5">
    <w:nsid w:val="00000011"/>
    <w:multiLevelType w:val="singleLevel"/>
    <w:tmpl w:val="00000011"/>
    <w:name w:val="WW8Num17"/>
    <w:lvl w:ilvl="0">
      <w:start w:val="1"/>
      <w:numFmt w:val="decimal"/>
      <w:lvlText w:val="%1)"/>
      <w:lvlJc w:val="left"/>
      <w:pPr>
        <w:tabs>
          <w:tab w:val="num" w:pos="0"/>
        </w:tabs>
        <w:ind w:left="1997" w:hanging="360"/>
      </w:pPr>
      <w:rPr>
        <w:rFonts w:hint="default"/>
      </w:rPr>
    </w:lvl>
  </w:abstractNum>
  <w:abstractNum w:abstractNumId="6">
    <w:nsid w:val="00000012"/>
    <w:multiLevelType w:val="singleLevel"/>
    <w:tmpl w:val="00000012"/>
    <w:name w:val="WW8Num18"/>
    <w:lvl w:ilvl="0">
      <w:start w:val="1"/>
      <w:numFmt w:val="decimal"/>
      <w:lvlText w:val="%1)"/>
      <w:lvlJc w:val="left"/>
      <w:pPr>
        <w:tabs>
          <w:tab w:val="num" w:pos="0"/>
        </w:tabs>
        <w:ind w:left="2357" w:hanging="360"/>
      </w:pPr>
      <w:rPr>
        <w:rFonts w:cs="Times New Roman"/>
      </w:rPr>
    </w:lvl>
  </w:abstractNum>
  <w:abstractNum w:abstractNumId="7">
    <w:nsid w:val="00000015"/>
    <w:multiLevelType w:val="multilevel"/>
    <w:tmpl w:val="00000015"/>
    <w:name w:val="WW8Num21"/>
    <w:lvl w:ilvl="0">
      <w:start w:val="1"/>
      <w:numFmt w:val="decimal"/>
      <w:lvlText w:val="%1."/>
      <w:lvlJc w:val="left"/>
      <w:pPr>
        <w:tabs>
          <w:tab w:val="num" w:pos="0"/>
        </w:tabs>
        <w:ind w:left="1069" w:hanging="360"/>
      </w:pPr>
      <w:rPr>
        <w:rFonts w:hint="default"/>
      </w:rPr>
    </w:lvl>
    <w:lvl w:ilvl="1">
      <w:start w:val="1"/>
      <w:numFmt w:val="decimal"/>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8">
    <w:nsid w:val="00000016"/>
    <w:multiLevelType w:val="multilevel"/>
    <w:tmpl w:val="00000016"/>
    <w:name w:val="WW8Num22"/>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840"/>
        </w:tabs>
        <w:ind w:left="840" w:hanging="720"/>
      </w:pPr>
      <w:rPr>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2160"/>
        </w:tabs>
        <w:ind w:left="2160" w:hanging="108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3240"/>
        </w:tabs>
        <w:ind w:left="3240" w:hanging="144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4320"/>
        </w:tabs>
        <w:ind w:left="4320" w:hanging="180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9">
    <w:nsid w:val="00000017"/>
    <w:multiLevelType w:val="singleLevel"/>
    <w:tmpl w:val="00000017"/>
    <w:name w:val="WW8Num23"/>
    <w:lvl w:ilvl="0">
      <w:start w:val="1"/>
      <w:numFmt w:val="decimal"/>
      <w:lvlText w:val="%1)"/>
      <w:lvlJc w:val="left"/>
      <w:pPr>
        <w:tabs>
          <w:tab w:val="num" w:pos="0"/>
        </w:tabs>
        <w:ind w:left="1776" w:hanging="360"/>
      </w:pPr>
      <w:rPr>
        <w:rFonts w:cs="Times New Roman"/>
        <w:sz w:val="24"/>
        <w:szCs w:val="24"/>
      </w:rPr>
    </w:lvl>
  </w:abstractNum>
  <w:abstractNum w:abstractNumId="10">
    <w:nsid w:val="00000018"/>
    <w:multiLevelType w:val="singleLevel"/>
    <w:tmpl w:val="00000018"/>
    <w:name w:val="WW8Num24"/>
    <w:lvl w:ilvl="0">
      <w:start w:val="1"/>
      <w:numFmt w:val="decimal"/>
      <w:lvlText w:val="%1)"/>
      <w:lvlJc w:val="left"/>
      <w:pPr>
        <w:tabs>
          <w:tab w:val="num" w:pos="0"/>
        </w:tabs>
        <w:ind w:left="1997" w:hanging="360"/>
      </w:pPr>
      <w:rPr>
        <w:rFonts w:ascii="Times New Roman" w:hAnsi="Times New Roman" w:cs="Times New Roman" w:hint="default"/>
        <w:sz w:val="24"/>
        <w:szCs w:val="24"/>
      </w:rPr>
    </w:lvl>
  </w:abstractNum>
  <w:abstractNum w:abstractNumId="11">
    <w:nsid w:val="0000001C"/>
    <w:multiLevelType w:val="singleLevel"/>
    <w:tmpl w:val="0000001C"/>
    <w:name w:val="WW8Num28"/>
    <w:lvl w:ilvl="0">
      <w:start w:val="1"/>
      <w:numFmt w:val="decimal"/>
      <w:lvlText w:val="%1)"/>
      <w:lvlJc w:val="left"/>
      <w:pPr>
        <w:tabs>
          <w:tab w:val="num" w:pos="0"/>
        </w:tabs>
        <w:ind w:left="1997" w:hanging="360"/>
      </w:pPr>
      <w:rPr>
        <w:rFonts w:cs="Times New Roman" w:hint="default"/>
      </w:rPr>
    </w:lvl>
  </w:abstractNum>
  <w:abstractNum w:abstractNumId="12">
    <w:nsid w:val="03370D16"/>
    <w:multiLevelType w:val="multilevel"/>
    <w:tmpl w:val="9ECEEE5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72B1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8096CB9"/>
    <w:multiLevelType w:val="hybridMultilevel"/>
    <w:tmpl w:val="9C7230B8"/>
    <w:lvl w:ilvl="0" w:tplc="04190017">
      <w:start w:val="1"/>
      <w:numFmt w:val="lowerLetter"/>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49404D"/>
    <w:multiLevelType w:val="multilevel"/>
    <w:tmpl w:val="A694F2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916396"/>
    <w:multiLevelType w:val="hybridMultilevel"/>
    <w:tmpl w:val="9AFC382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E74F7D"/>
    <w:multiLevelType w:val="multilevel"/>
    <w:tmpl w:val="EFA64A20"/>
    <w:lvl w:ilvl="0">
      <w:start w:val="1"/>
      <w:numFmt w:val="decimal"/>
      <w:pStyle w:val="Level1"/>
      <w:lvlText w:val="%1."/>
      <w:lvlJc w:val="left"/>
      <w:pPr>
        <w:tabs>
          <w:tab w:val="num"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num" w:pos="709"/>
        </w:tabs>
        <w:ind w:left="709" w:hanging="709"/>
      </w:pPr>
      <w:rPr>
        <w:rFonts w:ascii="Arial" w:hAnsi="Arial" w:hint="default"/>
        <w:b/>
        <w:strike w:val="0"/>
        <w:dstrike w:val="0"/>
        <w:lang w:val="ru-RU"/>
      </w:rPr>
    </w:lvl>
    <w:lvl w:ilvl="2">
      <w:start w:val="1"/>
      <w:numFmt w:val="russianLower"/>
      <w:pStyle w:val="Level3"/>
      <w:lvlText w:val="%3)"/>
      <w:lvlJc w:val="left"/>
      <w:pPr>
        <w:tabs>
          <w:tab w:val="num" w:pos="708"/>
        </w:tabs>
        <w:ind w:left="708" w:hanging="708"/>
      </w:pPr>
      <w:rPr>
        <w:rFonts w:hint="default"/>
        <w:b w:val="0"/>
        <w:strike w:val="0"/>
        <w:dstrike w:val="0"/>
      </w:rPr>
    </w:lvl>
    <w:lvl w:ilvl="3">
      <w:start w:val="1"/>
      <w:numFmt w:val="decimal"/>
      <w:pStyle w:val="Level4"/>
      <w:lvlText w:val="(%4)"/>
      <w:lvlJc w:val="left"/>
      <w:pPr>
        <w:tabs>
          <w:tab w:val="num" w:pos="2126"/>
        </w:tabs>
        <w:ind w:left="2126" w:hanging="709"/>
      </w:pPr>
      <w:rPr>
        <w:rFonts w:ascii="Arial" w:hAnsi="Arial"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8">
    <w:nsid w:val="10F4026A"/>
    <w:multiLevelType w:val="hybridMultilevel"/>
    <w:tmpl w:val="7B7EF898"/>
    <w:lvl w:ilvl="0" w:tplc="BD2E35E2">
      <w:start w:val="1"/>
      <w:numFmt w:val="russianLower"/>
      <w:lvlText w:val="%1)"/>
      <w:lvlJc w:val="left"/>
      <w:pPr>
        <w:ind w:left="1287"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8DCA0B28">
      <w:start w:val="1"/>
      <w:numFmt w:val="lowerLetter"/>
      <w:lvlText w:val="(%2)"/>
      <w:lvlJc w:val="left"/>
      <w:pPr>
        <w:ind w:left="2045" w:hanging="398"/>
      </w:pPr>
      <w:rPr>
        <w:rFonts w:hint="default"/>
      </w:rPr>
    </w:lvl>
    <w:lvl w:ilvl="2" w:tplc="F356D1C4">
      <w:start w:val="1"/>
      <w:numFmt w:val="upperRoman"/>
      <w:lvlText w:val="%3."/>
      <w:lvlJc w:val="left"/>
      <w:pPr>
        <w:ind w:left="3267" w:hanging="720"/>
      </w:pPr>
      <w:rPr>
        <w:rFonts w:hint="default"/>
      </w:rPr>
    </w:lvl>
    <w:lvl w:ilvl="3" w:tplc="74F0891C">
      <w:start w:val="8"/>
      <w:numFmt w:val="bullet"/>
      <w:lvlText w:val="-"/>
      <w:lvlJc w:val="left"/>
      <w:pPr>
        <w:ind w:left="3447" w:hanging="360"/>
      </w:pPr>
      <w:rPr>
        <w:rFonts w:ascii="Times New Roman" w:eastAsia="Times New Roman" w:hAnsi="Times New Roman" w:cs="Times New Roman"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1021B08"/>
    <w:multiLevelType w:val="hybridMultilevel"/>
    <w:tmpl w:val="4E6615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nsid w:val="153C50DF"/>
    <w:multiLevelType w:val="hybridMultilevel"/>
    <w:tmpl w:val="F0A21106"/>
    <w:lvl w:ilvl="0" w:tplc="51327A56">
      <w:start w:val="1"/>
      <w:numFmt w:val="russianLower"/>
      <w:lvlText w:val="%1)"/>
      <w:lvlJc w:val="left"/>
      <w:pPr>
        <w:ind w:left="1287"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EC5934"/>
    <w:multiLevelType w:val="hybridMultilevel"/>
    <w:tmpl w:val="9D38D466"/>
    <w:lvl w:ilvl="0" w:tplc="BD2E35E2">
      <w:start w:val="1"/>
      <w:numFmt w:val="russianLower"/>
      <w:lvlText w:val="%1)"/>
      <w:lvlJc w:val="left"/>
      <w:pPr>
        <w:ind w:left="1287"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A70649E"/>
    <w:multiLevelType w:val="hybridMultilevel"/>
    <w:tmpl w:val="A5CE4FBE"/>
    <w:lvl w:ilvl="0" w:tplc="9EE2CA1C">
      <w:start w:val="1"/>
      <w:numFmt w:val="lowerLetter"/>
      <w:lvlText w:val="(%1)"/>
      <w:lvlJc w:val="left"/>
      <w:pPr>
        <w:ind w:left="4086" w:hanging="360"/>
      </w:pPr>
      <w:rPr>
        <w:rFonts w:hint="default"/>
      </w:rPr>
    </w:lvl>
    <w:lvl w:ilvl="1" w:tplc="8E12C368">
      <w:start w:val="1"/>
      <w:numFmt w:val="decimal"/>
      <w:lvlText w:val="%2)"/>
      <w:lvlJc w:val="left"/>
      <w:pPr>
        <w:ind w:left="4806" w:hanging="360"/>
      </w:pPr>
      <w:rPr>
        <w:rFonts w:hint="default"/>
      </w:rPr>
    </w:lvl>
    <w:lvl w:ilvl="2" w:tplc="0419001B" w:tentative="1">
      <w:start w:val="1"/>
      <w:numFmt w:val="lowerRoman"/>
      <w:lvlText w:val="%3."/>
      <w:lvlJc w:val="right"/>
      <w:pPr>
        <w:ind w:left="5526" w:hanging="180"/>
      </w:pPr>
    </w:lvl>
    <w:lvl w:ilvl="3" w:tplc="0419000F" w:tentative="1">
      <w:start w:val="1"/>
      <w:numFmt w:val="decimal"/>
      <w:lvlText w:val="%4."/>
      <w:lvlJc w:val="left"/>
      <w:pPr>
        <w:ind w:left="6246" w:hanging="360"/>
      </w:pPr>
    </w:lvl>
    <w:lvl w:ilvl="4" w:tplc="04190019" w:tentative="1">
      <w:start w:val="1"/>
      <w:numFmt w:val="lowerLetter"/>
      <w:lvlText w:val="%5."/>
      <w:lvlJc w:val="left"/>
      <w:pPr>
        <w:ind w:left="6966" w:hanging="360"/>
      </w:pPr>
    </w:lvl>
    <w:lvl w:ilvl="5" w:tplc="0419001B" w:tentative="1">
      <w:start w:val="1"/>
      <w:numFmt w:val="lowerRoman"/>
      <w:lvlText w:val="%6."/>
      <w:lvlJc w:val="right"/>
      <w:pPr>
        <w:ind w:left="7686" w:hanging="180"/>
      </w:pPr>
    </w:lvl>
    <w:lvl w:ilvl="6" w:tplc="0419000F" w:tentative="1">
      <w:start w:val="1"/>
      <w:numFmt w:val="decimal"/>
      <w:lvlText w:val="%7."/>
      <w:lvlJc w:val="left"/>
      <w:pPr>
        <w:ind w:left="8406" w:hanging="360"/>
      </w:pPr>
    </w:lvl>
    <w:lvl w:ilvl="7" w:tplc="04190019" w:tentative="1">
      <w:start w:val="1"/>
      <w:numFmt w:val="lowerLetter"/>
      <w:lvlText w:val="%8."/>
      <w:lvlJc w:val="left"/>
      <w:pPr>
        <w:ind w:left="9126" w:hanging="360"/>
      </w:pPr>
    </w:lvl>
    <w:lvl w:ilvl="8" w:tplc="0419001B" w:tentative="1">
      <w:start w:val="1"/>
      <w:numFmt w:val="lowerRoman"/>
      <w:lvlText w:val="%9."/>
      <w:lvlJc w:val="right"/>
      <w:pPr>
        <w:ind w:left="9846" w:hanging="180"/>
      </w:pPr>
    </w:lvl>
  </w:abstractNum>
  <w:abstractNum w:abstractNumId="24">
    <w:nsid w:val="1A87762D"/>
    <w:multiLevelType w:val="multilevel"/>
    <w:tmpl w:val="1D4425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639" w:hanging="504"/>
      </w:pPr>
      <w:rPr>
        <w:rFonts w:ascii="Times New Roman" w:eastAsiaTheme="minorEastAsia" w:hAnsi="Times New Roman" w:cs="Times New Roman" w:hint="default"/>
        <w:b w:val="0"/>
      </w:rPr>
    </w:lvl>
    <w:lvl w:ilvl="3">
      <w:start w:val="1"/>
      <w:numFmt w:val="decimal"/>
      <w:lvlText w:val="%1.%2.%3.%4."/>
      <w:lvlJc w:val="left"/>
      <w:pPr>
        <w:ind w:left="1074"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AFF4E85"/>
    <w:multiLevelType w:val="multilevel"/>
    <w:tmpl w:val="023ADA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4335F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4C015AF"/>
    <w:multiLevelType w:val="hybridMultilevel"/>
    <w:tmpl w:val="AA88C1C2"/>
    <w:lvl w:ilvl="0" w:tplc="9EE2CA1C">
      <w:start w:val="1"/>
      <w:numFmt w:val="lowerLetter"/>
      <w:lvlText w:val="(%1)"/>
      <w:lvlJc w:val="left"/>
      <w:pPr>
        <w:ind w:left="4086" w:hanging="360"/>
      </w:pPr>
      <w:rPr>
        <w:rFonts w:hint="default"/>
      </w:rPr>
    </w:lvl>
    <w:lvl w:ilvl="1" w:tplc="04190019" w:tentative="1">
      <w:start w:val="1"/>
      <w:numFmt w:val="lowerLetter"/>
      <w:lvlText w:val="%2."/>
      <w:lvlJc w:val="left"/>
      <w:pPr>
        <w:ind w:left="4806" w:hanging="360"/>
      </w:pPr>
    </w:lvl>
    <w:lvl w:ilvl="2" w:tplc="0419001B" w:tentative="1">
      <w:start w:val="1"/>
      <w:numFmt w:val="lowerRoman"/>
      <w:lvlText w:val="%3."/>
      <w:lvlJc w:val="right"/>
      <w:pPr>
        <w:ind w:left="5526" w:hanging="180"/>
      </w:pPr>
    </w:lvl>
    <w:lvl w:ilvl="3" w:tplc="0419000F" w:tentative="1">
      <w:start w:val="1"/>
      <w:numFmt w:val="decimal"/>
      <w:lvlText w:val="%4."/>
      <w:lvlJc w:val="left"/>
      <w:pPr>
        <w:ind w:left="6246" w:hanging="360"/>
      </w:pPr>
    </w:lvl>
    <w:lvl w:ilvl="4" w:tplc="04190019" w:tentative="1">
      <w:start w:val="1"/>
      <w:numFmt w:val="lowerLetter"/>
      <w:lvlText w:val="%5."/>
      <w:lvlJc w:val="left"/>
      <w:pPr>
        <w:ind w:left="6966" w:hanging="360"/>
      </w:pPr>
    </w:lvl>
    <w:lvl w:ilvl="5" w:tplc="0419001B" w:tentative="1">
      <w:start w:val="1"/>
      <w:numFmt w:val="lowerRoman"/>
      <w:lvlText w:val="%6."/>
      <w:lvlJc w:val="right"/>
      <w:pPr>
        <w:ind w:left="7686" w:hanging="180"/>
      </w:pPr>
    </w:lvl>
    <w:lvl w:ilvl="6" w:tplc="0419000F" w:tentative="1">
      <w:start w:val="1"/>
      <w:numFmt w:val="decimal"/>
      <w:lvlText w:val="%7."/>
      <w:lvlJc w:val="left"/>
      <w:pPr>
        <w:ind w:left="8406" w:hanging="360"/>
      </w:pPr>
    </w:lvl>
    <w:lvl w:ilvl="7" w:tplc="04190019" w:tentative="1">
      <w:start w:val="1"/>
      <w:numFmt w:val="lowerLetter"/>
      <w:lvlText w:val="%8."/>
      <w:lvlJc w:val="left"/>
      <w:pPr>
        <w:ind w:left="9126" w:hanging="360"/>
      </w:pPr>
    </w:lvl>
    <w:lvl w:ilvl="8" w:tplc="0419001B" w:tentative="1">
      <w:start w:val="1"/>
      <w:numFmt w:val="lowerRoman"/>
      <w:lvlText w:val="%9."/>
      <w:lvlJc w:val="right"/>
      <w:pPr>
        <w:ind w:left="9846" w:hanging="180"/>
      </w:pPr>
    </w:lvl>
  </w:abstractNum>
  <w:abstractNum w:abstractNumId="28">
    <w:nsid w:val="25E6172F"/>
    <w:multiLevelType w:val="singleLevel"/>
    <w:tmpl w:val="48789E38"/>
    <w:lvl w:ilvl="0">
      <w:start w:val="1"/>
      <w:numFmt w:val="lowerLetter"/>
      <w:pStyle w:val="Tablealpha"/>
      <w:lvlText w:val="(%1)"/>
      <w:lvlJc w:val="left"/>
      <w:pPr>
        <w:tabs>
          <w:tab w:val="num" w:pos="680"/>
        </w:tabs>
        <w:ind w:left="680" w:hanging="680"/>
      </w:pPr>
      <w:rPr>
        <w:rFonts w:ascii="Times New Roman" w:hAnsi="Times New Roman" w:cs="Times New Roman" w:hint="default"/>
        <w:b w:val="0"/>
        <w:i w:val="0"/>
        <w:sz w:val="24"/>
        <w:szCs w:val="24"/>
      </w:rPr>
    </w:lvl>
  </w:abstractNum>
  <w:abstractNum w:abstractNumId="29">
    <w:nsid w:val="2B214EDD"/>
    <w:multiLevelType w:val="multilevel"/>
    <w:tmpl w:val="1A3CD20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CB9746F"/>
    <w:multiLevelType w:val="multilevel"/>
    <w:tmpl w:val="1D4425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639" w:hanging="504"/>
      </w:pPr>
      <w:rPr>
        <w:rFonts w:ascii="Times New Roman" w:eastAsiaTheme="minorEastAsia" w:hAnsi="Times New Roman" w:cs="Times New Roman" w:hint="default"/>
        <w:b w:val="0"/>
      </w:rPr>
    </w:lvl>
    <w:lvl w:ilvl="3">
      <w:start w:val="1"/>
      <w:numFmt w:val="decimal"/>
      <w:lvlText w:val="%1.%2.%3.%4."/>
      <w:lvlJc w:val="left"/>
      <w:pPr>
        <w:ind w:left="1074"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D1C4A8C"/>
    <w:multiLevelType w:val="multilevel"/>
    <w:tmpl w:val="9ECEEE5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EA23F30"/>
    <w:multiLevelType w:val="hybridMultilevel"/>
    <w:tmpl w:val="D30025B0"/>
    <w:lvl w:ilvl="0" w:tplc="3CF2A05C">
      <w:start w:val="1"/>
      <w:numFmt w:val="russianLower"/>
      <w:lvlText w:val="%1)"/>
      <w:lvlJc w:val="left"/>
      <w:pPr>
        <w:ind w:left="1429"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9B32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4514757"/>
    <w:multiLevelType w:val="hybridMultilevel"/>
    <w:tmpl w:val="521C7A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7591C0A"/>
    <w:multiLevelType w:val="hybridMultilevel"/>
    <w:tmpl w:val="410AAEB6"/>
    <w:lvl w:ilvl="0" w:tplc="F8848094">
      <w:start w:val="1"/>
      <w:numFmt w:val="russianLower"/>
      <w:lvlText w:val="%1)"/>
      <w:lvlJc w:val="left"/>
      <w:pPr>
        <w:ind w:left="1080"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03A2282"/>
    <w:multiLevelType w:val="hybridMultilevel"/>
    <w:tmpl w:val="4E6615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B37313"/>
    <w:multiLevelType w:val="hybridMultilevel"/>
    <w:tmpl w:val="DA6AB2B6"/>
    <w:lvl w:ilvl="0" w:tplc="77104714">
      <w:start w:val="1"/>
      <w:numFmt w:val="upperLetter"/>
      <w:lvlText w:val="(%1)"/>
      <w:lvlJc w:val="left"/>
      <w:pPr>
        <w:ind w:left="1073" w:hanging="713"/>
      </w:pPr>
      <w:rPr>
        <w:rFonts w:hint="default"/>
      </w:rPr>
    </w:lvl>
    <w:lvl w:ilvl="1" w:tplc="A5F8A5B6">
      <w:start w:val="1"/>
      <w:numFmt w:val="russianLower"/>
      <w:lvlText w:val="%2)"/>
      <w:lvlJc w:val="left"/>
      <w:pPr>
        <w:ind w:left="1800" w:hanging="720"/>
      </w:pPr>
      <w:rPr>
        <w:rFonts w:ascii="Times New Roman" w:hAnsi="Times New Roman" w:hint="default"/>
        <w:b w:val="0"/>
        <w:i w:val="0"/>
        <w:caps w:val="0"/>
        <w:strike w:val="0"/>
        <w:dstrike w:val="0"/>
        <w:vanish w:val="0"/>
        <w:spacing w:val="0"/>
        <w:w w:val="100"/>
        <w:kern w:val="0"/>
        <w:position w:val="0"/>
        <w:sz w:val="24"/>
        <w:szCs w:val="24"/>
        <w:vertAlign w:val="base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2010EE"/>
    <w:multiLevelType w:val="multilevel"/>
    <w:tmpl w:val="1FDA6926"/>
    <w:lvl w:ilvl="0">
      <w:start w:val="1"/>
      <w:numFmt w:val="decimal"/>
      <w:lvlText w:val="%1."/>
      <w:lvlJc w:val="left"/>
      <w:pPr>
        <w:ind w:left="1068" w:hanging="360"/>
      </w:pPr>
      <w:rPr>
        <w:b w:val="0"/>
      </w:rPr>
    </w:lvl>
    <w:lvl w:ilvl="1">
      <w:start w:val="1"/>
      <w:numFmt w:val="decimal"/>
      <w:lvlText w:val="%1.%2."/>
      <w:lvlJc w:val="left"/>
      <w:pPr>
        <w:ind w:left="3268" w:hanging="432"/>
      </w:pPr>
      <w:rPr>
        <w:rFonts w:ascii="Times New Roman" w:hAnsi="Times New Roman" w:cs="Times New Roman" w:hint="default"/>
        <w:b w:val="0"/>
        <w:sz w:val="24"/>
      </w:rPr>
    </w:lvl>
    <w:lvl w:ilvl="2">
      <w:start w:val="1"/>
      <w:numFmt w:val="decimal"/>
      <w:lvlText w:val="%1.%2.%3."/>
      <w:lvlJc w:val="left"/>
      <w:pPr>
        <w:ind w:left="1932" w:hanging="504"/>
      </w:pPr>
      <w:rPr>
        <w:rFonts w:ascii="Times New Roman" w:hAnsi="Times New Roman" w:cs="Times New Roman" w:hint="default"/>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nsid w:val="4F443164"/>
    <w:multiLevelType w:val="hybridMultilevel"/>
    <w:tmpl w:val="F0A21106"/>
    <w:lvl w:ilvl="0" w:tplc="51327A56">
      <w:start w:val="1"/>
      <w:numFmt w:val="russianLower"/>
      <w:lvlText w:val="%1)"/>
      <w:lvlJc w:val="left"/>
      <w:pPr>
        <w:ind w:left="1287"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0B27FB0"/>
    <w:multiLevelType w:val="hybridMultilevel"/>
    <w:tmpl w:val="D1287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3A77452"/>
    <w:multiLevelType w:val="multilevel"/>
    <w:tmpl w:val="76A86E2A"/>
    <w:lvl w:ilvl="0">
      <w:start w:val="1"/>
      <w:numFmt w:val="decimal"/>
      <w:lvlText w:val="%1."/>
      <w:lvlJc w:val="left"/>
      <w:pPr>
        <w:ind w:left="1068" w:hanging="360"/>
      </w:pPr>
      <w:rPr>
        <w:b/>
      </w:rPr>
    </w:lvl>
    <w:lvl w:ilvl="1">
      <w:start w:val="1"/>
      <w:numFmt w:val="decimal"/>
      <w:lvlText w:val="%1.%2."/>
      <w:lvlJc w:val="left"/>
      <w:pPr>
        <w:ind w:left="1850" w:hanging="432"/>
      </w:pPr>
      <w:rPr>
        <w:rFonts w:ascii="Times New Roman" w:hAnsi="Times New Roman" w:cs="Times New Roman" w:hint="default"/>
        <w:b w:val="0"/>
        <w:sz w:val="24"/>
      </w:rPr>
    </w:lvl>
    <w:lvl w:ilvl="2">
      <w:start w:val="1"/>
      <w:numFmt w:val="decimal"/>
      <w:lvlText w:val="%1.%2.%3."/>
      <w:lvlJc w:val="left"/>
      <w:pPr>
        <w:ind w:left="1932" w:hanging="504"/>
      </w:pPr>
      <w:rPr>
        <w:rFonts w:ascii="Times New Roman" w:hAnsi="Times New Roman" w:cs="Times New Roman" w:hint="default"/>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2">
    <w:nsid w:val="551C4D4F"/>
    <w:multiLevelType w:val="hybridMultilevel"/>
    <w:tmpl w:val="8A74292C"/>
    <w:lvl w:ilvl="0" w:tplc="77104714">
      <w:start w:val="1"/>
      <w:numFmt w:val="upperLetter"/>
      <w:lvlText w:val="(%1)"/>
      <w:lvlJc w:val="left"/>
      <w:pPr>
        <w:ind w:left="1073" w:hanging="713"/>
      </w:pPr>
      <w:rPr>
        <w:rFonts w:hint="default"/>
      </w:rPr>
    </w:lvl>
    <w:lvl w:ilvl="1" w:tplc="D418430A">
      <w:start w:val="1"/>
      <w:numFmt w:val="lowerRoman"/>
      <w:lvlText w:val="(%2)"/>
      <w:lvlJc w:val="left"/>
      <w:pPr>
        <w:ind w:left="1800" w:hanging="72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1979EC"/>
    <w:multiLevelType w:val="hybridMultilevel"/>
    <w:tmpl w:val="44DAEF82"/>
    <w:lvl w:ilvl="0" w:tplc="3B1E3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8D35464"/>
    <w:multiLevelType w:val="multilevel"/>
    <w:tmpl w:val="76A86E2A"/>
    <w:lvl w:ilvl="0">
      <w:start w:val="1"/>
      <w:numFmt w:val="decimal"/>
      <w:lvlText w:val="%1."/>
      <w:lvlJc w:val="left"/>
      <w:pPr>
        <w:ind w:left="1068" w:hanging="360"/>
      </w:pPr>
      <w:rPr>
        <w:b/>
      </w:rPr>
    </w:lvl>
    <w:lvl w:ilvl="1">
      <w:start w:val="1"/>
      <w:numFmt w:val="decimal"/>
      <w:lvlText w:val="%1.%2."/>
      <w:lvlJc w:val="left"/>
      <w:pPr>
        <w:ind w:left="1850" w:hanging="432"/>
      </w:pPr>
      <w:rPr>
        <w:rFonts w:ascii="Times New Roman" w:hAnsi="Times New Roman" w:cs="Times New Roman" w:hint="default"/>
        <w:b w:val="0"/>
        <w:sz w:val="24"/>
      </w:rPr>
    </w:lvl>
    <w:lvl w:ilvl="2">
      <w:start w:val="1"/>
      <w:numFmt w:val="decimal"/>
      <w:lvlText w:val="%1.%2.%3."/>
      <w:lvlJc w:val="left"/>
      <w:pPr>
        <w:ind w:left="1932" w:hanging="504"/>
      </w:pPr>
      <w:rPr>
        <w:rFonts w:ascii="Times New Roman" w:hAnsi="Times New Roman" w:cs="Times New Roman" w:hint="default"/>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nsid w:val="599C02E9"/>
    <w:multiLevelType w:val="hybridMultilevel"/>
    <w:tmpl w:val="D7D256C2"/>
    <w:lvl w:ilvl="0" w:tplc="A7DC2DC0">
      <w:start w:val="1"/>
      <w:numFmt w:val="russianLower"/>
      <w:lvlText w:val="%1)"/>
      <w:lvlJc w:val="left"/>
      <w:pPr>
        <w:ind w:left="1428" w:hanging="360"/>
      </w:pPr>
      <w:rPr>
        <w:rFonts w:ascii="Times New Roman" w:hAnsi="Times New Roman" w:hint="default"/>
        <w:b w:val="0"/>
        <w:i w:val="0"/>
        <w:caps w:val="0"/>
        <w:strike w:val="0"/>
        <w:dstrike w:val="0"/>
        <w:vanish w:val="0"/>
        <w:spacing w:val="0"/>
        <w:w w:val="100"/>
        <w:kern w:val="0"/>
        <w:position w:val="0"/>
        <w:sz w:val="24"/>
        <w:szCs w:val="24"/>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1B824D9"/>
    <w:multiLevelType w:val="multilevel"/>
    <w:tmpl w:val="9B1E3A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622907BF"/>
    <w:multiLevelType w:val="multilevel"/>
    <w:tmpl w:val="AD9E325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russianLower"/>
      <w:lvlText w:val="%4)"/>
      <w:lvlJc w:val="left"/>
      <w:pPr>
        <w:ind w:left="1728" w:hanging="648"/>
      </w:pPr>
      <w:rPr>
        <w:rFonts w:ascii="Times New Roman" w:hAnsi="Times New Roman" w:hint="default"/>
        <w:b w:val="0"/>
        <w:i w:val="0"/>
        <w:caps w:val="0"/>
        <w:strike w:val="0"/>
        <w:dstrike w:val="0"/>
        <w:vanish w:val="0"/>
        <w:spacing w:val="0"/>
        <w:w w:val="100"/>
        <w:kern w:val="0"/>
        <w:position w:val="0"/>
        <w:sz w:val="24"/>
        <w:szCs w:val="24"/>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25825A9"/>
    <w:multiLevelType w:val="hybridMultilevel"/>
    <w:tmpl w:val="13201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710076"/>
    <w:multiLevelType w:val="hybridMultilevel"/>
    <w:tmpl w:val="A82046A2"/>
    <w:lvl w:ilvl="0" w:tplc="D418430A">
      <w:start w:val="1"/>
      <w:numFmt w:val="lowerRoman"/>
      <w:lvlText w:val="(%1)"/>
      <w:lvlJc w:val="left"/>
      <w:pPr>
        <w:ind w:left="180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EF567D"/>
    <w:multiLevelType w:val="hybridMultilevel"/>
    <w:tmpl w:val="4E6615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69173D"/>
    <w:multiLevelType w:val="singleLevel"/>
    <w:tmpl w:val="A5E6FAA6"/>
    <w:lvl w:ilvl="0">
      <w:start w:val="1"/>
      <w:numFmt w:val="lowerLetter"/>
      <w:pStyle w:val="alpha2"/>
      <w:lvlText w:val="(%1)"/>
      <w:lvlJc w:val="left"/>
      <w:pPr>
        <w:tabs>
          <w:tab w:val="num" w:pos="1957"/>
        </w:tabs>
        <w:ind w:left="1957" w:hanging="681"/>
      </w:pPr>
      <w:rPr>
        <w:rFonts w:ascii="Times New Roman" w:hAnsi="Times New Roman" w:cs="Times New Roman" w:hint="default"/>
        <w:b w:val="0"/>
        <w:i w:val="0"/>
        <w:sz w:val="24"/>
      </w:rPr>
    </w:lvl>
  </w:abstractNum>
  <w:abstractNum w:abstractNumId="52">
    <w:nsid w:val="780D528B"/>
    <w:multiLevelType w:val="hybridMultilevel"/>
    <w:tmpl w:val="AA88C1C2"/>
    <w:lvl w:ilvl="0" w:tplc="9EE2CA1C">
      <w:start w:val="1"/>
      <w:numFmt w:val="lowerLetter"/>
      <w:lvlText w:val="(%1)"/>
      <w:lvlJc w:val="left"/>
      <w:pPr>
        <w:ind w:left="4086" w:hanging="360"/>
      </w:pPr>
      <w:rPr>
        <w:rFonts w:hint="default"/>
      </w:rPr>
    </w:lvl>
    <w:lvl w:ilvl="1" w:tplc="04190019" w:tentative="1">
      <w:start w:val="1"/>
      <w:numFmt w:val="lowerLetter"/>
      <w:lvlText w:val="%2."/>
      <w:lvlJc w:val="left"/>
      <w:pPr>
        <w:ind w:left="4806" w:hanging="360"/>
      </w:pPr>
    </w:lvl>
    <w:lvl w:ilvl="2" w:tplc="0419001B" w:tentative="1">
      <w:start w:val="1"/>
      <w:numFmt w:val="lowerRoman"/>
      <w:lvlText w:val="%3."/>
      <w:lvlJc w:val="right"/>
      <w:pPr>
        <w:ind w:left="5526" w:hanging="180"/>
      </w:pPr>
    </w:lvl>
    <w:lvl w:ilvl="3" w:tplc="0419000F" w:tentative="1">
      <w:start w:val="1"/>
      <w:numFmt w:val="decimal"/>
      <w:lvlText w:val="%4."/>
      <w:lvlJc w:val="left"/>
      <w:pPr>
        <w:ind w:left="6246" w:hanging="360"/>
      </w:pPr>
    </w:lvl>
    <w:lvl w:ilvl="4" w:tplc="04190019" w:tentative="1">
      <w:start w:val="1"/>
      <w:numFmt w:val="lowerLetter"/>
      <w:lvlText w:val="%5."/>
      <w:lvlJc w:val="left"/>
      <w:pPr>
        <w:ind w:left="6966" w:hanging="360"/>
      </w:pPr>
    </w:lvl>
    <w:lvl w:ilvl="5" w:tplc="0419001B" w:tentative="1">
      <w:start w:val="1"/>
      <w:numFmt w:val="lowerRoman"/>
      <w:lvlText w:val="%6."/>
      <w:lvlJc w:val="right"/>
      <w:pPr>
        <w:ind w:left="7686" w:hanging="180"/>
      </w:pPr>
    </w:lvl>
    <w:lvl w:ilvl="6" w:tplc="0419000F" w:tentative="1">
      <w:start w:val="1"/>
      <w:numFmt w:val="decimal"/>
      <w:lvlText w:val="%7."/>
      <w:lvlJc w:val="left"/>
      <w:pPr>
        <w:ind w:left="8406" w:hanging="360"/>
      </w:pPr>
    </w:lvl>
    <w:lvl w:ilvl="7" w:tplc="04190019" w:tentative="1">
      <w:start w:val="1"/>
      <w:numFmt w:val="lowerLetter"/>
      <w:lvlText w:val="%8."/>
      <w:lvlJc w:val="left"/>
      <w:pPr>
        <w:ind w:left="9126" w:hanging="360"/>
      </w:pPr>
    </w:lvl>
    <w:lvl w:ilvl="8" w:tplc="0419001B" w:tentative="1">
      <w:start w:val="1"/>
      <w:numFmt w:val="lowerRoman"/>
      <w:lvlText w:val="%9."/>
      <w:lvlJc w:val="right"/>
      <w:pPr>
        <w:ind w:left="9846" w:hanging="180"/>
      </w:pPr>
    </w:lvl>
  </w:abstractNum>
  <w:abstractNum w:abstractNumId="53">
    <w:nsid w:val="79E9280D"/>
    <w:multiLevelType w:val="multilevel"/>
    <w:tmpl w:val="0419001F"/>
    <w:styleLink w:val="1"/>
    <w:lvl w:ilvl="0">
      <w:start w:val="1"/>
      <w:numFmt w:val="decimal"/>
      <w:lvlText w:val="%1."/>
      <w:lvlJc w:val="left"/>
      <w:pPr>
        <w:ind w:left="1068" w:hanging="360"/>
      </w:pPr>
    </w:lvl>
    <w:lvl w:ilvl="1">
      <w:start w:val="1"/>
      <w:numFmt w:val="decimal"/>
      <w:lvlText w:val="%1.%2."/>
      <w:lvlJc w:val="left"/>
      <w:pPr>
        <w:ind w:left="1140" w:hanging="432"/>
      </w:pPr>
    </w:lvl>
    <w:lvl w:ilvl="2">
      <w:start w:val="1"/>
      <w:numFmt w:val="decimal"/>
      <w:lvlText w:val="%1.%2.%3."/>
      <w:lvlJc w:val="left"/>
      <w:pPr>
        <w:ind w:left="1920" w:hanging="504"/>
      </w:pPr>
    </w:lvl>
    <w:lvl w:ilvl="3">
      <w:start w:val="1"/>
      <w:numFmt w:val="decimal"/>
      <w:lvlText w:val="%1.%2.%3.%4."/>
      <w:lvlJc w:val="left"/>
      <w:pPr>
        <w:ind w:left="277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F41373D"/>
    <w:multiLevelType w:val="multilevel"/>
    <w:tmpl w:val="6ADE274C"/>
    <w:lvl w:ilvl="0">
      <w:start w:val="1"/>
      <w:numFmt w:val="decimal"/>
      <w:lvlText w:val="%1."/>
      <w:lvlJc w:val="left"/>
      <w:pPr>
        <w:ind w:left="360" w:hanging="360"/>
      </w:pPr>
      <w:rPr>
        <w:b w:val="0"/>
      </w:rPr>
    </w:lvl>
    <w:lvl w:ilvl="1">
      <w:start w:val="1"/>
      <w:numFmt w:val="decimal"/>
      <w:lvlText w:val="%1.%2."/>
      <w:lvlJc w:val="left"/>
      <w:pPr>
        <w:ind w:left="1283" w:hanging="432"/>
      </w:pPr>
      <w:rPr>
        <w:rFonts w:ascii="Times New Roman" w:hAnsi="Times New Roman" w:cs="Times New Roman" w:hint="default"/>
        <w:b w:val="0"/>
        <w:color w:val="000000" w:themeColor="text1"/>
        <w:sz w:val="24"/>
        <w:u w:val="none"/>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
  </w:num>
  <w:num w:numId="3">
    <w:abstractNumId w:val="50"/>
  </w:num>
  <w:num w:numId="4">
    <w:abstractNumId w:val="54"/>
  </w:num>
  <w:num w:numId="5">
    <w:abstractNumId w:val="36"/>
  </w:num>
  <w:num w:numId="6">
    <w:abstractNumId w:val="38"/>
  </w:num>
  <w:num w:numId="7">
    <w:abstractNumId w:val="48"/>
  </w:num>
  <w:num w:numId="8">
    <w:abstractNumId w:val="14"/>
  </w:num>
  <w:num w:numId="9">
    <w:abstractNumId w:val="19"/>
  </w:num>
  <w:num w:numId="10">
    <w:abstractNumId w:val="53"/>
  </w:num>
  <w:num w:numId="11">
    <w:abstractNumId w:val="20"/>
  </w:num>
  <w:num w:numId="12">
    <w:abstractNumId w:val="46"/>
  </w:num>
  <w:num w:numId="13">
    <w:abstractNumId w:val="17"/>
  </w:num>
  <w:num w:numId="14">
    <w:abstractNumId w:val="51"/>
  </w:num>
  <w:num w:numId="15">
    <w:abstractNumId w:val="42"/>
  </w:num>
  <w:num w:numId="16">
    <w:abstractNumId w:val="37"/>
  </w:num>
  <w:num w:numId="17">
    <w:abstractNumId w:val="49"/>
  </w:num>
  <w:num w:numId="18">
    <w:abstractNumId w:val="35"/>
  </w:num>
  <w:num w:numId="19">
    <w:abstractNumId w:val="32"/>
  </w:num>
  <w:num w:numId="20">
    <w:abstractNumId w:val="18"/>
  </w:num>
  <w:num w:numId="21">
    <w:abstractNumId w:val="22"/>
  </w:num>
  <w:num w:numId="22">
    <w:abstractNumId w:val="21"/>
  </w:num>
  <w:num w:numId="23">
    <w:abstractNumId w:val="39"/>
  </w:num>
  <w:num w:numId="24">
    <w:abstractNumId w:val="47"/>
  </w:num>
  <w:num w:numId="25">
    <w:abstractNumId w:val="43"/>
  </w:num>
  <w:num w:numId="26">
    <w:abstractNumId w:val="52"/>
  </w:num>
  <w:num w:numId="27">
    <w:abstractNumId w:val="27"/>
  </w:num>
  <w:num w:numId="28">
    <w:abstractNumId w:val="23"/>
  </w:num>
  <w:num w:numId="29">
    <w:abstractNumId w:val="25"/>
  </w:num>
  <w:num w:numId="30">
    <w:abstractNumId w:val="31"/>
  </w:num>
  <w:num w:numId="31">
    <w:abstractNumId w:val="15"/>
  </w:num>
  <w:num w:numId="32">
    <w:abstractNumId w:val="13"/>
  </w:num>
  <w:num w:numId="33">
    <w:abstractNumId w:val="45"/>
  </w:num>
  <w:num w:numId="34">
    <w:abstractNumId w:val="3"/>
  </w:num>
  <w:num w:numId="35">
    <w:abstractNumId w:val="3"/>
  </w:num>
  <w:num w:numId="36">
    <w:abstractNumId w:val="3"/>
  </w:num>
  <w:num w:numId="37">
    <w:abstractNumId w:val="3"/>
  </w:num>
  <w:num w:numId="38">
    <w:abstractNumId w:val="2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8"/>
  </w:num>
  <w:num w:numId="42">
    <w:abstractNumId w:val="44"/>
  </w:num>
  <w:num w:numId="43">
    <w:abstractNumId w:val="20"/>
  </w:num>
  <w:num w:numId="44">
    <w:abstractNumId w:val="20"/>
  </w:num>
  <w:num w:numId="45">
    <w:abstractNumId w:val="41"/>
  </w:num>
  <w:num w:numId="46">
    <w:abstractNumId w:val="3"/>
  </w:num>
  <w:num w:numId="47">
    <w:abstractNumId w:val="3"/>
  </w:num>
  <w:num w:numId="48">
    <w:abstractNumId w:val="3"/>
  </w:num>
  <w:num w:numId="49">
    <w:abstractNumId w:val="34"/>
  </w:num>
  <w:num w:numId="50">
    <w:abstractNumId w:val="16"/>
  </w:num>
  <w:num w:numId="51">
    <w:abstractNumId w:val="40"/>
  </w:num>
  <w:num w:numId="52">
    <w:abstractNumId w:val="33"/>
  </w:num>
  <w:num w:numId="53">
    <w:abstractNumId w:val="26"/>
  </w:num>
  <w:num w:numId="54">
    <w:abstractNumId w:val="12"/>
  </w:num>
  <w:num w:numId="55">
    <w:abstractNumId w:val="20"/>
  </w:num>
  <w:num w:numId="56">
    <w:abstractNumId w:val="3"/>
  </w:num>
  <w:num w:numId="57">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drawingGridHorizontalSpacing w:val="110"/>
  <w:displayHorizontalDrawingGridEvery w:val="2"/>
  <w:characterSpacingControl w:val="doNotCompress"/>
  <w:hdrShapeDefaults>
    <o:shapedefaults v:ext="edit" spidmax="51202"/>
  </w:hdrShapeDefaults>
  <w:footnotePr>
    <w:footnote w:id="-1"/>
    <w:footnote w:id="0"/>
    <w:footnote w:id="1"/>
  </w:footnotePr>
  <w:endnotePr>
    <w:endnote w:id="-1"/>
    <w:endnote w:id="0"/>
    <w:endnote w:id="1"/>
  </w:endnotePr>
  <w:compat>
    <w:useFELayout/>
  </w:compat>
  <w:rsids>
    <w:rsidRoot w:val="009A5F77"/>
    <w:rsid w:val="00001223"/>
    <w:rsid w:val="000013B0"/>
    <w:rsid w:val="000016FF"/>
    <w:rsid w:val="00001AD8"/>
    <w:rsid w:val="00002863"/>
    <w:rsid w:val="00002A07"/>
    <w:rsid w:val="00002D9E"/>
    <w:rsid w:val="00003A3C"/>
    <w:rsid w:val="000042AC"/>
    <w:rsid w:val="000043FC"/>
    <w:rsid w:val="00005982"/>
    <w:rsid w:val="000067B8"/>
    <w:rsid w:val="00006B05"/>
    <w:rsid w:val="00006E39"/>
    <w:rsid w:val="00006E58"/>
    <w:rsid w:val="00006F83"/>
    <w:rsid w:val="00010375"/>
    <w:rsid w:val="00010AE5"/>
    <w:rsid w:val="00010C86"/>
    <w:rsid w:val="00010CBE"/>
    <w:rsid w:val="00010E75"/>
    <w:rsid w:val="000112B8"/>
    <w:rsid w:val="00011927"/>
    <w:rsid w:val="000128DB"/>
    <w:rsid w:val="00012BED"/>
    <w:rsid w:val="00012C11"/>
    <w:rsid w:val="00012CE5"/>
    <w:rsid w:val="00013CEC"/>
    <w:rsid w:val="000141C6"/>
    <w:rsid w:val="000155D4"/>
    <w:rsid w:val="00016035"/>
    <w:rsid w:val="00016101"/>
    <w:rsid w:val="00016BAE"/>
    <w:rsid w:val="00016F7C"/>
    <w:rsid w:val="0001758C"/>
    <w:rsid w:val="00017AF1"/>
    <w:rsid w:val="00017E91"/>
    <w:rsid w:val="00020047"/>
    <w:rsid w:val="00020C1E"/>
    <w:rsid w:val="00020F64"/>
    <w:rsid w:val="00021301"/>
    <w:rsid w:val="00021571"/>
    <w:rsid w:val="00021F77"/>
    <w:rsid w:val="0002322A"/>
    <w:rsid w:val="0002379F"/>
    <w:rsid w:val="00023C2C"/>
    <w:rsid w:val="00023D35"/>
    <w:rsid w:val="0002438B"/>
    <w:rsid w:val="000244C9"/>
    <w:rsid w:val="00024DD8"/>
    <w:rsid w:val="00024FDF"/>
    <w:rsid w:val="00026348"/>
    <w:rsid w:val="0002669B"/>
    <w:rsid w:val="00026AE9"/>
    <w:rsid w:val="00027575"/>
    <w:rsid w:val="000276F6"/>
    <w:rsid w:val="00027BB2"/>
    <w:rsid w:val="00027C58"/>
    <w:rsid w:val="00027DBE"/>
    <w:rsid w:val="00030083"/>
    <w:rsid w:val="00030AA1"/>
    <w:rsid w:val="00031318"/>
    <w:rsid w:val="0003147D"/>
    <w:rsid w:val="000316C9"/>
    <w:rsid w:val="00031A8E"/>
    <w:rsid w:val="000320F3"/>
    <w:rsid w:val="000322BA"/>
    <w:rsid w:val="000323A5"/>
    <w:rsid w:val="00032526"/>
    <w:rsid w:val="0003266D"/>
    <w:rsid w:val="00032BA1"/>
    <w:rsid w:val="00032EFA"/>
    <w:rsid w:val="00033972"/>
    <w:rsid w:val="000341DB"/>
    <w:rsid w:val="00035295"/>
    <w:rsid w:val="000355DD"/>
    <w:rsid w:val="00035644"/>
    <w:rsid w:val="00035AF5"/>
    <w:rsid w:val="00035B37"/>
    <w:rsid w:val="000363B8"/>
    <w:rsid w:val="000369CE"/>
    <w:rsid w:val="00036D2F"/>
    <w:rsid w:val="00036F03"/>
    <w:rsid w:val="00036F82"/>
    <w:rsid w:val="00037D97"/>
    <w:rsid w:val="000402E6"/>
    <w:rsid w:val="000405C5"/>
    <w:rsid w:val="00040931"/>
    <w:rsid w:val="000413FD"/>
    <w:rsid w:val="00042D57"/>
    <w:rsid w:val="000431ED"/>
    <w:rsid w:val="00043302"/>
    <w:rsid w:val="00043822"/>
    <w:rsid w:val="00043DB0"/>
    <w:rsid w:val="00044392"/>
    <w:rsid w:val="00044ABC"/>
    <w:rsid w:val="00044C9E"/>
    <w:rsid w:val="00044F8C"/>
    <w:rsid w:val="000450EE"/>
    <w:rsid w:val="00045764"/>
    <w:rsid w:val="00045C2A"/>
    <w:rsid w:val="00045CEF"/>
    <w:rsid w:val="0004601B"/>
    <w:rsid w:val="00047329"/>
    <w:rsid w:val="000478ED"/>
    <w:rsid w:val="00047A57"/>
    <w:rsid w:val="00050A1F"/>
    <w:rsid w:val="00050CCC"/>
    <w:rsid w:val="000510E0"/>
    <w:rsid w:val="0005161C"/>
    <w:rsid w:val="00051A2B"/>
    <w:rsid w:val="00051CA5"/>
    <w:rsid w:val="00051E4F"/>
    <w:rsid w:val="000523DD"/>
    <w:rsid w:val="000524EB"/>
    <w:rsid w:val="0005284A"/>
    <w:rsid w:val="00052A84"/>
    <w:rsid w:val="00053BD4"/>
    <w:rsid w:val="000547DF"/>
    <w:rsid w:val="0005482F"/>
    <w:rsid w:val="0005496B"/>
    <w:rsid w:val="00054E5E"/>
    <w:rsid w:val="000562E3"/>
    <w:rsid w:val="00056439"/>
    <w:rsid w:val="000569AA"/>
    <w:rsid w:val="00056EF3"/>
    <w:rsid w:val="000570A6"/>
    <w:rsid w:val="00057392"/>
    <w:rsid w:val="000576B5"/>
    <w:rsid w:val="00057734"/>
    <w:rsid w:val="0006028B"/>
    <w:rsid w:val="00060A86"/>
    <w:rsid w:val="00060B78"/>
    <w:rsid w:val="00060D44"/>
    <w:rsid w:val="00060F36"/>
    <w:rsid w:val="00062007"/>
    <w:rsid w:val="0006272E"/>
    <w:rsid w:val="00062F83"/>
    <w:rsid w:val="0006328F"/>
    <w:rsid w:val="000639D6"/>
    <w:rsid w:val="00063C23"/>
    <w:rsid w:val="00063F3A"/>
    <w:rsid w:val="000640EB"/>
    <w:rsid w:val="00064896"/>
    <w:rsid w:val="000650B3"/>
    <w:rsid w:val="00065137"/>
    <w:rsid w:val="00065374"/>
    <w:rsid w:val="00065407"/>
    <w:rsid w:val="0006572E"/>
    <w:rsid w:val="00066FEB"/>
    <w:rsid w:val="000679A4"/>
    <w:rsid w:val="000700C1"/>
    <w:rsid w:val="00070C75"/>
    <w:rsid w:val="00070CEF"/>
    <w:rsid w:val="00070D23"/>
    <w:rsid w:val="00070D7B"/>
    <w:rsid w:val="00070E00"/>
    <w:rsid w:val="000712EA"/>
    <w:rsid w:val="0007156D"/>
    <w:rsid w:val="000726D3"/>
    <w:rsid w:val="000729B6"/>
    <w:rsid w:val="00073A13"/>
    <w:rsid w:val="00073C1E"/>
    <w:rsid w:val="000741C3"/>
    <w:rsid w:val="00074203"/>
    <w:rsid w:val="00074712"/>
    <w:rsid w:val="0007501D"/>
    <w:rsid w:val="00075AA7"/>
    <w:rsid w:val="000761F1"/>
    <w:rsid w:val="00080084"/>
    <w:rsid w:val="000806B6"/>
    <w:rsid w:val="00080A23"/>
    <w:rsid w:val="00080F72"/>
    <w:rsid w:val="00081752"/>
    <w:rsid w:val="000818B4"/>
    <w:rsid w:val="0008231F"/>
    <w:rsid w:val="00082997"/>
    <w:rsid w:val="00082AD0"/>
    <w:rsid w:val="00082CF3"/>
    <w:rsid w:val="00083309"/>
    <w:rsid w:val="00084294"/>
    <w:rsid w:val="000862CD"/>
    <w:rsid w:val="0008643C"/>
    <w:rsid w:val="00086B37"/>
    <w:rsid w:val="00086EAD"/>
    <w:rsid w:val="000872AC"/>
    <w:rsid w:val="0008745B"/>
    <w:rsid w:val="00090C3E"/>
    <w:rsid w:val="00091A5A"/>
    <w:rsid w:val="00091A7C"/>
    <w:rsid w:val="000926A3"/>
    <w:rsid w:val="00092A8E"/>
    <w:rsid w:val="000930B7"/>
    <w:rsid w:val="0009377D"/>
    <w:rsid w:val="0009430C"/>
    <w:rsid w:val="0009479E"/>
    <w:rsid w:val="000959E7"/>
    <w:rsid w:val="00095B49"/>
    <w:rsid w:val="00095F85"/>
    <w:rsid w:val="0009650C"/>
    <w:rsid w:val="0009695B"/>
    <w:rsid w:val="00096B25"/>
    <w:rsid w:val="00097077"/>
    <w:rsid w:val="00097348"/>
    <w:rsid w:val="00097384"/>
    <w:rsid w:val="00097463"/>
    <w:rsid w:val="00097636"/>
    <w:rsid w:val="00097689"/>
    <w:rsid w:val="00097A1E"/>
    <w:rsid w:val="00097E07"/>
    <w:rsid w:val="000A01C5"/>
    <w:rsid w:val="000A0366"/>
    <w:rsid w:val="000A0A9E"/>
    <w:rsid w:val="000A0AF6"/>
    <w:rsid w:val="000A158C"/>
    <w:rsid w:val="000A2962"/>
    <w:rsid w:val="000A2C63"/>
    <w:rsid w:val="000A2EC1"/>
    <w:rsid w:val="000A30BF"/>
    <w:rsid w:val="000A3C8B"/>
    <w:rsid w:val="000A3FBD"/>
    <w:rsid w:val="000A4574"/>
    <w:rsid w:val="000A4AF8"/>
    <w:rsid w:val="000A4B13"/>
    <w:rsid w:val="000A5912"/>
    <w:rsid w:val="000A6108"/>
    <w:rsid w:val="000A674A"/>
    <w:rsid w:val="000A687B"/>
    <w:rsid w:val="000A71C3"/>
    <w:rsid w:val="000A736A"/>
    <w:rsid w:val="000A7AC6"/>
    <w:rsid w:val="000B0054"/>
    <w:rsid w:val="000B0270"/>
    <w:rsid w:val="000B0571"/>
    <w:rsid w:val="000B0C4F"/>
    <w:rsid w:val="000B0C62"/>
    <w:rsid w:val="000B15E3"/>
    <w:rsid w:val="000B1DDA"/>
    <w:rsid w:val="000B1F89"/>
    <w:rsid w:val="000B266A"/>
    <w:rsid w:val="000B2857"/>
    <w:rsid w:val="000B2B78"/>
    <w:rsid w:val="000B320E"/>
    <w:rsid w:val="000B3381"/>
    <w:rsid w:val="000B3ADB"/>
    <w:rsid w:val="000B3E0A"/>
    <w:rsid w:val="000B48E4"/>
    <w:rsid w:val="000B4D4B"/>
    <w:rsid w:val="000B4F1A"/>
    <w:rsid w:val="000B4F72"/>
    <w:rsid w:val="000B52FA"/>
    <w:rsid w:val="000B61FA"/>
    <w:rsid w:val="000B7AB4"/>
    <w:rsid w:val="000B7C40"/>
    <w:rsid w:val="000C04EC"/>
    <w:rsid w:val="000C0C93"/>
    <w:rsid w:val="000C19C3"/>
    <w:rsid w:val="000C19F1"/>
    <w:rsid w:val="000C1C2F"/>
    <w:rsid w:val="000C1EB7"/>
    <w:rsid w:val="000C2AB2"/>
    <w:rsid w:val="000C2AD2"/>
    <w:rsid w:val="000C2B56"/>
    <w:rsid w:val="000C3901"/>
    <w:rsid w:val="000C3958"/>
    <w:rsid w:val="000C3968"/>
    <w:rsid w:val="000C3FC2"/>
    <w:rsid w:val="000C41A5"/>
    <w:rsid w:val="000C4844"/>
    <w:rsid w:val="000C56F6"/>
    <w:rsid w:val="000C717C"/>
    <w:rsid w:val="000C75BB"/>
    <w:rsid w:val="000D003A"/>
    <w:rsid w:val="000D0A29"/>
    <w:rsid w:val="000D0DE3"/>
    <w:rsid w:val="000D10C6"/>
    <w:rsid w:val="000D14EA"/>
    <w:rsid w:val="000D1DFA"/>
    <w:rsid w:val="000D1EB8"/>
    <w:rsid w:val="000D1F80"/>
    <w:rsid w:val="000D2127"/>
    <w:rsid w:val="000D2C02"/>
    <w:rsid w:val="000D2E1C"/>
    <w:rsid w:val="000D3200"/>
    <w:rsid w:val="000D38B5"/>
    <w:rsid w:val="000D3945"/>
    <w:rsid w:val="000D3A6C"/>
    <w:rsid w:val="000D477A"/>
    <w:rsid w:val="000D4A0D"/>
    <w:rsid w:val="000D4E82"/>
    <w:rsid w:val="000D4EE9"/>
    <w:rsid w:val="000D542A"/>
    <w:rsid w:val="000D595E"/>
    <w:rsid w:val="000D6073"/>
    <w:rsid w:val="000D6A79"/>
    <w:rsid w:val="000D6F91"/>
    <w:rsid w:val="000D71BE"/>
    <w:rsid w:val="000D7D17"/>
    <w:rsid w:val="000E0030"/>
    <w:rsid w:val="000E0EDC"/>
    <w:rsid w:val="000E1436"/>
    <w:rsid w:val="000E1690"/>
    <w:rsid w:val="000E1DC6"/>
    <w:rsid w:val="000E2199"/>
    <w:rsid w:val="000E2D12"/>
    <w:rsid w:val="000E33E3"/>
    <w:rsid w:val="000E3445"/>
    <w:rsid w:val="000E3954"/>
    <w:rsid w:val="000E462E"/>
    <w:rsid w:val="000E4818"/>
    <w:rsid w:val="000E62CA"/>
    <w:rsid w:val="000E679B"/>
    <w:rsid w:val="000E70C3"/>
    <w:rsid w:val="000E7FE7"/>
    <w:rsid w:val="000F0108"/>
    <w:rsid w:val="000F03AD"/>
    <w:rsid w:val="000F10DA"/>
    <w:rsid w:val="000F2204"/>
    <w:rsid w:val="000F2831"/>
    <w:rsid w:val="000F2839"/>
    <w:rsid w:val="000F288C"/>
    <w:rsid w:val="000F45BF"/>
    <w:rsid w:val="000F4823"/>
    <w:rsid w:val="000F5824"/>
    <w:rsid w:val="000F5979"/>
    <w:rsid w:val="000F5C30"/>
    <w:rsid w:val="000F623C"/>
    <w:rsid w:val="000F6592"/>
    <w:rsid w:val="000F6623"/>
    <w:rsid w:val="000F6982"/>
    <w:rsid w:val="000F6E85"/>
    <w:rsid w:val="000F739F"/>
    <w:rsid w:val="000F7674"/>
    <w:rsid w:val="000F7793"/>
    <w:rsid w:val="000F7910"/>
    <w:rsid w:val="000F7E26"/>
    <w:rsid w:val="0010007E"/>
    <w:rsid w:val="00100102"/>
    <w:rsid w:val="00100E12"/>
    <w:rsid w:val="00101C66"/>
    <w:rsid w:val="00103A9B"/>
    <w:rsid w:val="00103B74"/>
    <w:rsid w:val="0010433B"/>
    <w:rsid w:val="001046A2"/>
    <w:rsid w:val="001066E6"/>
    <w:rsid w:val="00106C8C"/>
    <w:rsid w:val="00106D58"/>
    <w:rsid w:val="00106F07"/>
    <w:rsid w:val="00107C60"/>
    <w:rsid w:val="001107AE"/>
    <w:rsid w:val="00110F17"/>
    <w:rsid w:val="0011107C"/>
    <w:rsid w:val="00111749"/>
    <w:rsid w:val="001118E8"/>
    <w:rsid w:val="001129B2"/>
    <w:rsid w:val="00112F2C"/>
    <w:rsid w:val="001132E5"/>
    <w:rsid w:val="00113AA7"/>
    <w:rsid w:val="00113F85"/>
    <w:rsid w:val="001140CA"/>
    <w:rsid w:val="001142B8"/>
    <w:rsid w:val="0011547F"/>
    <w:rsid w:val="001155F2"/>
    <w:rsid w:val="0011586E"/>
    <w:rsid w:val="00116D71"/>
    <w:rsid w:val="001170C9"/>
    <w:rsid w:val="0011759A"/>
    <w:rsid w:val="00117B91"/>
    <w:rsid w:val="0012048B"/>
    <w:rsid w:val="00120EA0"/>
    <w:rsid w:val="00121224"/>
    <w:rsid w:val="001222ED"/>
    <w:rsid w:val="00122AEF"/>
    <w:rsid w:val="00123202"/>
    <w:rsid w:val="001234A9"/>
    <w:rsid w:val="00123760"/>
    <w:rsid w:val="00123AE2"/>
    <w:rsid w:val="00123B8B"/>
    <w:rsid w:val="00123E4A"/>
    <w:rsid w:val="00123FC0"/>
    <w:rsid w:val="0012484A"/>
    <w:rsid w:val="00124BDD"/>
    <w:rsid w:val="00125032"/>
    <w:rsid w:val="0012512A"/>
    <w:rsid w:val="0012660C"/>
    <w:rsid w:val="001269EA"/>
    <w:rsid w:val="00127C6D"/>
    <w:rsid w:val="00127CDC"/>
    <w:rsid w:val="00127E81"/>
    <w:rsid w:val="001300A9"/>
    <w:rsid w:val="00130285"/>
    <w:rsid w:val="001308AC"/>
    <w:rsid w:val="00130B0C"/>
    <w:rsid w:val="00130EF4"/>
    <w:rsid w:val="00130F95"/>
    <w:rsid w:val="0013153D"/>
    <w:rsid w:val="00131EC7"/>
    <w:rsid w:val="0013210D"/>
    <w:rsid w:val="001322C8"/>
    <w:rsid w:val="00132A5F"/>
    <w:rsid w:val="00132DEC"/>
    <w:rsid w:val="001335D0"/>
    <w:rsid w:val="00133EB0"/>
    <w:rsid w:val="001343F5"/>
    <w:rsid w:val="00134418"/>
    <w:rsid w:val="00135371"/>
    <w:rsid w:val="001357C5"/>
    <w:rsid w:val="00135F1A"/>
    <w:rsid w:val="001362B5"/>
    <w:rsid w:val="00136678"/>
    <w:rsid w:val="001369DA"/>
    <w:rsid w:val="00136C11"/>
    <w:rsid w:val="00137476"/>
    <w:rsid w:val="00137694"/>
    <w:rsid w:val="00137D6E"/>
    <w:rsid w:val="001404AC"/>
    <w:rsid w:val="00140603"/>
    <w:rsid w:val="00140C58"/>
    <w:rsid w:val="0014122A"/>
    <w:rsid w:val="0014152C"/>
    <w:rsid w:val="001419C7"/>
    <w:rsid w:val="001426DC"/>
    <w:rsid w:val="00143176"/>
    <w:rsid w:val="00143304"/>
    <w:rsid w:val="00143352"/>
    <w:rsid w:val="00144474"/>
    <w:rsid w:val="001445D8"/>
    <w:rsid w:val="00144F70"/>
    <w:rsid w:val="001456E3"/>
    <w:rsid w:val="00145F1C"/>
    <w:rsid w:val="00146124"/>
    <w:rsid w:val="00146CD0"/>
    <w:rsid w:val="00147013"/>
    <w:rsid w:val="0014774E"/>
    <w:rsid w:val="0014793E"/>
    <w:rsid w:val="00147C12"/>
    <w:rsid w:val="00150288"/>
    <w:rsid w:val="00150707"/>
    <w:rsid w:val="00150916"/>
    <w:rsid w:val="00151B09"/>
    <w:rsid w:val="00151EF3"/>
    <w:rsid w:val="001525CE"/>
    <w:rsid w:val="0015279B"/>
    <w:rsid w:val="0015327E"/>
    <w:rsid w:val="00153334"/>
    <w:rsid w:val="001536A8"/>
    <w:rsid w:val="00154FB5"/>
    <w:rsid w:val="00155375"/>
    <w:rsid w:val="00156CF8"/>
    <w:rsid w:val="00156E56"/>
    <w:rsid w:val="00156EC1"/>
    <w:rsid w:val="00157685"/>
    <w:rsid w:val="00157CC8"/>
    <w:rsid w:val="00157F51"/>
    <w:rsid w:val="0016068A"/>
    <w:rsid w:val="00160A84"/>
    <w:rsid w:val="00161507"/>
    <w:rsid w:val="00162122"/>
    <w:rsid w:val="001621C8"/>
    <w:rsid w:val="00162270"/>
    <w:rsid w:val="001629B2"/>
    <w:rsid w:val="00162A00"/>
    <w:rsid w:val="00163000"/>
    <w:rsid w:val="001632FE"/>
    <w:rsid w:val="001641DA"/>
    <w:rsid w:val="001641E7"/>
    <w:rsid w:val="00164299"/>
    <w:rsid w:val="0016446A"/>
    <w:rsid w:val="00164EA4"/>
    <w:rsid w:val="001654A7"/>
    <w:rsid w:val="001655E9"/>
    <w:rsid w:val="001659D1"/>
    <w:rsid w:val="00165B0B"/>
    <w:rsid w:val="00165CAA"/>
    <w:rsid w:val="00166188"/>
    <w:rsid w:val="00166785"/>
    <w:rsid w:val="001671B3"/>
    <w:rsid w:val="00171369"/>
    <w:rsid w:val="0017141C"/>
    <w:rsid w:val="00171652"/>
    <w:rsid w:val="001718D1"/>
    <w:rsid w:val="00171D08"/>
    <w:rsid w:val="001726AD"/>
    <w:rsid w:val="00172786"/>
    <w:rsid w:val="00172ACE"/>
    <w:rsid w:val="00172B47"/>
    <w:rsid w:val="00172F94"/>
    <w:rsid w:val="00173453"/>
    <w:rsid w:val="00173490"/>
    <w:rsid w:val="0017366B"/>
    <w:rsid w:val="00173803"/>
    <w:rsid w:val="00174391"/>
    <w:rsid w:val="00174741"/>
    <w:rsid w:val="00175144"/>
    <w:rsid w:val="001754A1"/>
    <w:rsid w:val="00175C24"/>
    <w:rsid w:val="00176311"/>
    <w:rsid w:val="00176A69"/>
    <w:rsid w:val="00176B5A"/>
    <w:rsid w:val="00176BC4"/>
    <w:rsid w:val="00176BF2"/>
    <w:rsid w:val="00176F2D"/>
    <w:rsid w:val="00176FBD"/>
    <w:rsid w:val="001770FE"/>
    <w:rsid w:val="00177851"/>
    <w:rsid w:val="00177C73"/>
    <w:rsid w:val="00180022"/>
    <w:rsid w:val="0018030B"/>
    <w:rsid w:val="001804EF"/>
    <w:rsid w:val="0018083A"/>
    <w:rsid w:val="001809F0"/>
    <w:rsid w:val="001812CD"/>
    <w:rsid w:val="001812E5"/>
    <w:rsid w:val="00181631"/>
    <w:rsid w:val="00181EB8"/>
    <w:rsid w:val="001822B5"/>
    <w:rsid w:val="00182A3C"/>
    <w:rsid w:val="00182E0C"/>
    <w:rsid w:val="00182F98"/>
    <w:rsid w:val="0018371A"/>
    <w:rsid w:val="00183BD0"/>
    <w:rsid w:val="001846EF"/>
    <w:rsid w:val="001846F5"/>
    <w:rsid w:val="0018491A"/>
    <w:rsid w:val="00184BD3"/>
    <w:rsid w:val="00185286"/>
    <w:rsid w:val="00185D13"/>
    <w:rsid w:val="00186C12"/>
    <w:rsid w:val="00187503"/>
    <w:rsid w:val="0018764B"/>
    <w:rsid w:val="001900E5"/>
    <w:rsid w:val="00190444"/>
    <w:rsid w:val="001921B2"/>
    <w:rsid w:val="00192AEC"/>
    <w:rsid w:val="00192F30"/>
    <w:rsid w:val="001930D5"/>
    <w:rsid w:val="0019345E"/>
    <w:rsid w:val="001937B4"/>
    <w:rsid w:val="00193CA1"/>
    <w:rsid w:val="0019555F"/>
    <w:rsid w:val="00195793"/>
    <w:rsid w:val="00195A66"/>
    <w:rsid w:val="00195B5A"/>
    <w:rsid w:val="0019648E"/>
    <w:rsid w:val="00196516"/>
    <w:rsid w:val="001967A9"/>
    <w:rsid w:val="00196DE0"/>
    <w:rsid w:val="00197673"/>
    <w:rsid w:val="00197712"/>
    <w:rsid w:val="00197788"/>
    <w:rsid w:val="001977D8"/>
    <w:rsid w:val="00197806"/>
    <w:rsid w:val="001A07FB"/>
    <w:rsid w:val="001A0A8A"/>
    <w:rsid w:val="001A10FD"/>
    <w:rsid w:val="001A1EEE"/>
    <w:rsid w:val="001A2A43"/>
    <w:rsid w:val="001A2DD0"/>
    <w:rsid w:val="001A33B7"/>
    <w:rsid w:val="001A3493"/>
    <w:rsid w:val="001A4795"/>
    <w:rsid w:val="001A4D97"/>
    <w:rsid w:val="001A5033"/>
    <w:rsid w:val="001A5044"/>
    <w:rsid w:val="001A51C4"/>
    <w:rsid w:val="001A5FC4"/>
    <w:rsid w:val="001A644E"/>
    <w:rsid w:val="001A727E"/>
    <w:rsid w:val="001A7514"/>
    <w:rsid w:val="001A751D"/>
    <w:rsid w:val="001A78FE"/>
    <w:rsid w:val="001A7AD6"/>
    <w:rsid w:val="001A7BE0"/>
    <w:rsid w:val="001B0173"/>
    <w:rsid w:val="001B0DF9"/>
    <w:rsid w:val="001B1312"/>
    <w:rsid w:val="001B1919"/>
    <w:rsid w:val="001B1E03"/>
    <w:rsid w:val="001B26A6"/>
    <w:rsid w:val="001B2E25"/>
    <w:rsid w:val="001B3A66"/>
    <w:rsid w:val="001B3F48"/>
    <w:rsid w:val="001B5AE3"/>
    <w:rsid w:val="001B5D2C"/>
    <w:rsid w:val="001B60BA"/>
    <w:rsid w:val="001B6196"/>
    <w:rsid w:val="001B6CE5"/>
    <w:rsid w:val="001B6F29"/>
    <w:rsid w:val="001B73F4"/>
    <w:rsid w:val="001B751B"/>
    <w:rsid w:val="001B7A1F"/>
    <w:rsid w:val="001B7E0D"/>
    <w:rsid w:val="001C0154"/>
    <w:rsid w:val="001C0710"/>
    <w:rsid w:val="001C1090"/>
    <w:rsid w:val="001C10C3"/>
    <w:rsid w:val="001C1517"/>
    <w:rsid w:val="001C238F"/>
    <w:rsid w:val="001C2402"/>
    <w:rsid w:val="001C2A96"/>
    <w:rsid w:val="001C32AD"/>
    <w:rsid w:val="001C39B4"/>
    <w:rsid w:val="001C51FF"/>
    <w:rsid w:val="001C64F7"/>
    <w:rsid w:val="001C6BC5"/>
    <w:rsid w:val="001C79EB"/>
    <w:rsid w:val="001D0411"/>
    <w:rsid w:val="001D0AA1"/>
    <w:rsid w:val="001D0FDF"/>
    <w:rsid w:val="001D1C00"/>
    <w:rsid w:val="001D2B18"/>
    <w:rsid w:val="001D2CB6"/>
    <w:rsid w:val="001D2D93"/>
    <w:rsid w:val="001D4159"/>
    <w:rsid w:val="001D459F"/>
    <w:rsid w:val="001D4A21"/>
    <w:rsid w:val="001D4B2E"/>
    <w:rsid w:val="001D5516"/>
    <w:rsid w:val="001D5743"/>
    <w:rsid w:val="001D574B"/>
    <w:rsid w:val="001D5993"/>
    <w:rsid w:val="001D5ACC"/>
    <w:rsid w:val="001D65B2"/>
    <w:rsid w:val="001D6860"/>
    <w:rsid w:val="001D6E86"/>
    <w:rsid w:val="001D6FDE"/>
    <w:rsid w:val="001D7D34"/>
    <w:rsid w:val="001D7FA0"/>
    <w:rsid w:val="001E005C"/>
    <w:rsid w:val="001E0B76"/>
    <w:rsid w:val="001E10F4"/>
    <w:rsid w:val="001E1220"/>
    <w:rsid w:val="001E1CE1"/>
    <w:rsid w:val="001E1DE3"/>
    <w:rsid w:val="001E293B"/>
    <w:rsid w:val="001E29CE"/>
    <w:rsid w:val="001E2AAD"/>
    <w:rsid w:val="001E34D1"/>
    <w:rsid w:val="001E3D1F"/>
    <w:rsid w:val="001E3FCE"/>
    <w:rsid w:val="001E45FD"/>
    <w:rsid w:val="001E4634"/>
    <w:rsid w:val="001E5167"/>
    <w:rsid w:val="001E5607"/>
    <w:rsid w:val="001E6213"/>
    <w:rsid w:val="001E67BB"/>
    <w:rsid w:val="001E748E"/>
    <w:rsid w:val="001E785A"/>
    <w:rsid w:val="001F0535"/>
    <w:rsid w:val="001F0AA0"/>
    <w:rsid w:val="001F142D"/>
    <w:rsid w:val="001F1AAC"/>
    <w:rsid w:val="001F1B89"/>
    <w:rsid w:val="001F1E38"/>
    <w:rsid w:val="001F1EBD"/>
    <w:rsid w:val="001F27F3"/>
    <w:rsid w:val="001F2DAB"/>
    <w:rsid w:val="001F3080"/>
    <w:rsid w:val="001F30D8"/>
    <w:rsid w:val="001F316F"/>
    <w:rsid w:val="001F342F"/>
    <w:rsid w:val="001F3654"/>
    <w:rsid w:val="001F38C7"/>
    <w:rsid w:val="001F3B32"/>
    <w:rsid w:val="001F3DCB"/>
    <w:rsid w:val="001F3EEF"/>
    <w:rsid w:val="001F44FC"/>
    <w:rsid w:val="001F47B7"/>
    <w:rsid w:val="001F4997"/>
    <w:rsid w:val="001F4AC9"/>
    <w:rsid w:val="001F4F79"/>
    <w:rsid w:val="001F5274"/>
    <w:rsid w:val="001F57C4"/>
    <w:rsid w:val="001F66C6"/>
    <w:rsid w:val="001F6B33"/>
    <w:rsid w:val="001F6EDD"/>
    <w:rsid w:val="001F6EE3"/>
    <w:rsid w:val="001F79F8"/>
    <w:rsid w:val="002017DB"/>
    <w:rsid w:val="00201A52"/>
    <w:rsid w:val="00201F59"/>
    <w:rsid w:val="00202308"/>
    <w:rsid w:val="00202B09"/>
    <w:rsid w:val="00202D00"/>
    <w:rsid w:val="0020406C"/>
    <w:rsid w:val="00204552"/>
    <w:rsid w:val="0020522E"/>
    <w:rsid w:val="0020537C"/>
    <w:rsid w:val="002054AD"/>
    <w:rsid w:val="002062CC"/>
    <w:rsid w:val="00206C83"/>
    <w:rsid w:val="00210914"/>
    <w:rsid w:val="002109B0"/>
    <w:rsid w:val="00210F8F"/>
    <w:rsid w:val="00210F9B"/>
    <w:rsid w:val="002110B2"/>
    <w:rsid w:val="002114F8"/>
    <w:rsid w:val="00211531"/>
    <w:rsid w:val="002115CB"/>
    <w:rsid w:val="00213972"/>
    <w:rsid w:val="002144A9"/>
    <w:rsid w:val="00214771"/>
    <w:rsid w:val="0021492F"/>
    <w:rsid w:val="00214FF4"/>
    <w:rsid w:val="00215032"/>
    <w:rsid w:val="002152F8"/>
    <w:rsid w:val="0021593E"/>
    <w:rsid w:val="00215B09"/>
    <w:rsid w:val="00215B6D"/>
    <w:rsid w:val="002160BA"/>
    <w:rsid w:val="00216C30"/>
    <w:rsid w:val="00216F73"/>
    <w:rsid w:val="00217AB9"/>
    <w:rsid w:val="0022008C"/>
    <w:rsid w:val="002206A6"/>
    <w:rsid w:val="00220B5A"/>
    <w:rsid w:val="00220F1D"/>
    <w:rsid w:val="00221A69"/>
    <w:rsid w:val="00221FF1"/>
    <w:rsid w:val="00222DA4"/>
    <w:rsid w:val="0022396A"/>
    <w:rsid w:val="00223D65"/>
    <w:rsid w:val="00223F63"/>
    <w:rsid w:val="00224296"/>
    <w:rsid w:val="0022480B"/>
    <w:rsid w:val="00225714"/>
    <w:rsid w:val="00225BAA"/>
    <w:rsid w:val="00225D1E"/>
    <w:rsid w:val="00226590"/>
    <w:rsid w:val="002271C0"/>
    <w:rsid w:val="00227349"/>
    <w:rsid w:val="0023002A"/>
    <w:rsid w:val="00231609"/>
    <w:rsid w:val="00231EF4"/>
    <w:rsid w:val="00232352"/>
    <w:rsid w:val="00232564"/>
    <w:rsid w:val="00232996"/>
    <w:rsid w:val="00233251"/>
    <w:rsid w:val="00234533"/>
    <w:rsid w:val="00234A47"/>
    <w:rsid w:val="00234B1B"/>
    <w:rsid w:val="002350E5"/>
    <w:rsid w:val="00235201"/>
    <w:rsid w:val="002356D9"/>
    <w:rsid w:val="00235A0E"/>
    <w:rsid w:val="00235E52"/>
    <w:rsid w:val="00235FD4"/>
    <w:rsid w:val="00235FF3"/>
    <w:rsid w:val="00236851"/>
    <w:rsid w:val="00236B07"/>
    <w:rsid w:val="00236DF2"/>
    <w:rsid w:val="00236FBF"/>
    <w:rsid w:val="0023700D"/>
    <w:rsid w:val="00237892"/>
    <w:rsid w:val="00237F83"/>
    <w:rsid w:val="00240085"/>
    <w:rsid w:val="0024012F"/>
    <w:rsid w:val="002401DD"/>
    <w:rsid w:val="00240647"/>
    <w:rsid w:val="00240AB2"/>
    <w:rsid w:val="00240D59"/>
    <w:rsid w:val="0024177A"/>
    <w:rsid w:val="00241D94"/>
    <w:rsid w:val="00241E69"/>
    <w:rsid w:val="00242B96"/>
    <w:rsid w:val="0024319A"/>
    <w:rsid w:val="002435E0"/>
    <w:rsid w:val="002441AC"/>
    <w:rsid w:val="002441B3"/>
    <w:rsid w:val="002443BB"/>
    <w:rsid w:val="0024442C"/>
    <w:rsid w:val="00244991"/>
    <w:rsid w:val="00244A2D"/>
    <w:rsid w:val="00244C77"/>
    <w:rsid w:val="00244E27"/>
    <w:rsid w:val="00245030"/>
    <w:rsid w:val="002452C0"/>
    <w:rsid w:val="002458A1"/>
    <w:rsid w:val="00245E48"/>
    <w:rsid w:val="00247885"/>
    <w:rsid w:val="002478AF"/>
    <w:rsid w:val="00247B2B"/>
    <w:rsid w:val="002504FD"/>
    <w:rsid w:val="002506C9"/>
    <w:rsid w:val="00251256"/>
    <w:rsid w:val="002513D2"/>
    <w:rsid w:val="00251400"/>
    <w:rsid w:val="002516B9"/>
    <w:rsid w:val="00251C28"/>
    <w:rsid w:val="00252417"/>
    <w:rsid w:val="00252A71"/>
    <w:rsid w:val="00252E54"/>
    <w:rsid w:val="00252F2E"/>
    <w:rsid w:val="002532E5"/>
    <w:rsid w:val="002537A2"/>
    <w:rsid w:val="00253981"/>
    <w:rsid w:val="00253FBB"/>
    <w:rsid w:val="002545E7"/>
    <w:rsid w:val="002547DD"/>
    <w:rsid w:val="00256297"/>
    <w:rsid w:val="00256517"/>
    <w:rsid w:val="00256F49"/>
    <w:rsid w:val="00257157"/>
    <w:rsid w:val="00257458"/>
    <w:rsid w:val="002577DA"/>
    <w:rsid w:val="00260015"/>
    <w:rsid w:val="0026002D"/>
    <w:rsid w:val="00260050"/>
    <w:rsid w:val="00260358"/>
    <w:rsid w:val="00260966"/>
    <w:rsid w:val="002613E2"/>
    <w:rsid w:val="00261F2A"/>
    <w:rsid w:val="002632F0"/>
    <w:rsid w:val="00264592"/>
    <w:rsid w:val="00265787"/>
    <w:rsid w:val="00265F2F"/>
    <w:rsid w:val="00265F8B"/>
    <w:rsid w:val="0026637F"/>
    <w:rsid w:val="0026640A"/>
    <w:rsid w:val="0026668D"/>
    <w:rsid w:val="002666DA"/>
    <w:rsid w:val="00266CA6"/>
    <w:rsid w:val="00266D86"/>
    <w:rsid w:val="00267290"/>
    <w:rsid w:val="00267874"/>
    <w:rsid w:val="002710D9"/>
    <w:rsid w:val="002716BF"/>
    <w:rsid w:val="00271ED1"/>
    <w:rsid w:val="002724E0"/>
    <w:rsid w:val="00272894"/>
    <w:rsid w:val="00272948"/>
    <w:rsid w:val="00272B01"/>
    <w:rsid w:val="00272F35"/>
    <w:rsid w:val="00273049"/>
    <w:rsid w:val="002733A7"/>
    <w:rsid w:val="002734A7"/>
    <w:rsid w:val="00274684"/>
    <w:rsid w:val="00274DEF"/>
    <w:rsid w:val="002753E3"/>
    <w:rsid w:val="00275724"/>
    <w:rsid w:val="00275B8F"/>
    <w:rsid w:val="00275E3F"/>
    <w:rsid w:val="00275F81"/>
    <w:rsid w:val="00276375"/>
    <w:rsid w:val="00276709"/>
    <w:rsid w:val="0027695A"/>
    <w:rsid w:val="00276DCE"/>
    <w:rsid w:val="00277F41"/>
    <w:rsid w:val="002802DF"/>
    <w:rsid w:val="00280716"/>
    <w:rsid w:val="00280AED"/>
    <w:rsid w:val="00280DC2"/>
    <w:rsid w:val="00281D00"/>
    <w:rsid w:val="00282432"/>
    <w:rsid w:val="0028260B"/>
    <w:rsid w:val="002827DE"/>
    <w:rsid w:val="00282BB6"/>
    <w:rsid w:val="00283094"/>
    <w:rsid w:val="002832A5"/>
    <w:rsid w:val="00283647"/>
    <w:rsid w:val="00284E98"/>
    <w:rsid w:val="002854E2"/>
    <w:rsid w:val="00285BD1"/>
    <w:rsid w:val="00285C12"/>
    <w:rsid w:val="00286415"/>
    <w:rsid w:val="0028654C"/>
    <w:rsid w:val="002867C0"/>
    <w:rsid w:val="00287087"/>
    <w:rsid w:val="002870E9"/>
    <w:rsid w:val="002879AF"/>
    <w:rsid w:val="00287D7E"/>
    <w:rsid w:val="00291CB0"/>
    <w:rsid w:val="002938A3"/>
    <w:rsid w:val="002945BF"/>
    <w:rsid w:val="00294695"/>
    <w:rsid w:val="002948BB"/>
    <w:rsid w:val="002948F6"/>
    <w:rsid w:val="002949CC"/>
    <w:rsid w:val="00294AAD"/>
    <w:rsid w:val="00294FA2"/>
    <w:rsid w:val="00295081"/>
    <w:rsid w:val="002952E9"/>
    <w:rsid w:val="00295D49"/>
    <w:rsid w:val="00296384"/>
    <w:rsid w:val="0029687B"/>
    <w:rsid w:val="00296A04"/>
    <w:rsid w:val="002972E6"/>
    <w:rsid w:val="002979DF"/>
    <w:rsid w:val="00297D23"/>
    <w:rsid w:val="002A064A"/>
    <w:rsid w:val="002A06DF"/>
    <w:rsid w:val="002A10CB"/>
    <w:rsid w:val="002A14BF"/>
    <w:rsid w:val="002A1557"/>
    <w:rsid w:val="002A1960"/>
    <w:rsid w:val="002A1B4F"/>
    <w:rsid w:val="002A1C98"/>
    <w:rsid w:val="002A235C"/>
    <w:rsid w:val="002A2C85"/>
    <w:rsid w:val="002A346C"/>
    <w:rsid w:val="002A35EE"/>
    <w:rsid w:val="002A4850"/>
    <w:rsid w:val="002A4A26"/>
    <w:rsid w:val="002A4D35"/>
    <w:rsid w:val="002A54A1"/>
    <w:rsid w:val="002A56B5"/>
    <w:rsid w:val="002A57EB"/>
    <w:rsid w:val="002A5A00"/>
    <w:rsid w:val="002A6CDC"/>
    <w:rsid w:val="002A6D54"/>
    <w:rsid w:val="002A75BD"/>
    <w:rsid w:val="002A75C2"/>
    <w:rsid w:val="002A7603"/>
    <w:rsid w:val="002A7B53"/>
    <w:rsid w:val="002B003E"/>
    <w:rsid w:val="002B0B13"/>
    <w:rsid w:val="002B1208"/>
    <w:rsid w:val="002B16F6"/>
    <w:rsid w:val="002B287C"/>
    <w:rsid w:val="002B30A6"/>
    <w:rsid w:val="002B31AA"/>
    <w:rsid w:val="002B3451"/>
    <w:rsid w:val="002B3505"/>
    <w:rsid w:val="002B5B77"/>
    <w:rsid w:val="002B604A"/>
    <w:rsid w:val="002B6AA1"/>
    <w:rsid w:val="002B7D3D"/>
    <w:rsid w:val="002B7F38"/>
    <w:rsid w:val="002C042F"/>
    <w:rsid w:val="002C0C59"/>
    <w:rsid w:val="002C19B4"/>
    <w:rsid w:val="002C1B2A"/>
    <w:rsid w:val="002C23B0"/>
    <w:rsid w:val="002C3065"/>
    <w:rsid w:val="002C328B"/>
    <w:rsid w:val="002C4712"/>
    <w:rsid w:val="002C4C3D"/>
    <w:rsid w:val="002C576A"/>
    <w:rsid w:val="002C58AD"/>
    <w:rsid w:val="002C5BD3"/>
    <w:rsid w:val="002C6272"/>
    <w:rsid w:val="002C64F0"/>
    <w:rsid w:val="002C6995"/>
    <w:rsid w:val="002C6FDB"/>
    <w:rsid w:val="002D0007"/>
    <w:rsid w:val="002D0283"/>
    <w:rsid w:val="002D05F8"/>
    <w:rsid w:val="002D08AA"/>
    <w:rsid w:val="002D0E9E"/>
    <w:rsid w:val="002D2C9F"/>
    <w:rsid w:val="002D37F3"/>
    <w:rsid w:val="002D3C9F"/>
    <w:rsid w:val="002D3E04"/>
    <w:rsid w:val="002D44BF"/>
    <w:rsid w:val="002D4AF3"/>
    <w:rsid w:val="002D5111"/>
    <w:rsid w:val="002D51A5"/>
    <w:rsid w:val="002D549C"/>
    <w:rsid w:val="002D58F6"/>
    <w:rsid w:val="002D626C"/>
    <w:rsid w:val="002D63CA"/>
    <w:rsid w:val="002D6478"/>
    <w:rsid w:val="002D68D2"/>
    <w:rsid w:val="002D6E57"/>
    <w:rsid w:val="002D6E9C"/>
    <w:rsid w:val="002D7031"/>
    <w:rsid w:val="002D73A2"/>
    <w:rsid w:val="002D75CC"/>
    <w:rsid w:val="002D785E"/>
    <w:rsid w:val="002D7B10"/>
    <w:rsid w:val="002D7BCD"/>
    <w:rsid w:val="002E0016"/>
    <w:rsid w:val="002E05C1"/>
    <w:rsid w:val="002E06D2"/>
    <w:rsid w:val="002E1074"/>
    <w:rsid w:val="002E113E"/>
    <w:rsid w:val="002E178D"/>
    <w:rsid w:val="002E1AF2"/>
    <w:rsid w:val="002E1BC1"/>
    <w:rsid w:val="002E1DCF"/>
    <w:rsid w:val="002E1F78"/>
    <w:rsid w:val="002E2B39"/>
    <w:rsid w:val="002E31BD"/>
    <w:rsid w:val="002E4021"/>
    <w:rsid w:val="002E4024"/>
    <w:rsid w:val="002E45E7"/>
    <w:rsid w:val="002E48BB"/>
    <w:rsid w:val="002E4955"/>
    <w:rsid w:val="002E5737"/>
    <w:rsid w:val="002E6619"/>
    <w:rsid w:val="002E6D69"/>
    <w:rsid w:val="002E6E05"/>
    <w:rsid w:val="002E7348"/>
    <w:rsid w:val="002E7A4F"/>
    <w:rsid w:val="002E7F8B"/>
    <w:rsid w:val="002F007C"/>
    <w:rsid w:val="002F0198"/>
    <w:rsid w:val="002F04EA"/>
    <w:rsid w:val="002F09B1"/>
    <w:rsid w:val="002F13BC"/>
    <w:rsid w:val="002F1888"/>
    <w:rsid w:val="002F23E3"/>
    <w:rsid w:val="002F2660"/>
    <w:rsid w:val="002F29AC"/>
    <w:rsid w:val="002F2BC2"/>
    <w:rsid w:val="002F2E5C"/>
    <w:rsid w:val="002F2EDB"/>
    <w:rsid w:val="002F385E"/>
    <w:rsid w:val="002F4220"/>
    <w:rsid w:val="002F5122"/>
    <w:rsid w:val="002F6799"/>
    <w:rsid w:val="002F71E9"/>
    <w:rsid w:val="002F78A7"/>
    <w:rsid w:val="0030012B"/>
    <w:rsid w:val="00300C94"/>
    <w:rsid w:val="00301460"/>
    <w:rsid w:val="00301527"/>
    <w:rsid w:val="0030188A"/>
    <w:rsid w:val="00301946"/>
    <w:rsid w:val="00301C96"/>
    <w:rsid w:val="0030235C"/>
    <w:rsid w:val="00302E44"/>
    <w:rsid w:val="003030A0"/>
    <w:rsid w:val="003033C0"/>
    <w:rsid w:val="00303627"/>
    <w:rsid w:val="003037E9"/>
    <w:rsid w:val="00303AFF"/>
    <w:rsid w:val="00303D16"/>
    <w:rsid w:val="00303D3E"/>
    <w:rsid w:val="00304100"/>
    <w:rsid w:val="00304414"/>
    <w:rsid w:val="003045A3"/>
    <w:rsid w:val="00304936"/>
    <w:rsid w:val="00305A75"/>
    <w:rsid w:val="00305F64"/>
    <w:rsid w:val="003061EF"/>
    <w:rsid w:val="0030623B"/>
    <w:rsid w:val="0030650F"/>
    <w:rsid w:val="00306DEB"/>
    <w:rsid w:val="003106A9"/>
    <w:rsid w:val="00310859"/>
    <w:rsid w:val="00311163"/>
    <w:rsid w:val="0031127A"/>
    <w:rsid w:val="00311437"/>
    <w:rsid w:val="003122DC"/>
    <w:rsid w:val="0031399E"/>
    <w:rsid w:val="003148DD"/>
    <w:rsid w:val="003152EF"/>
    <w:rsid w:val="003153E7"/>
    <w:rsid w:val="0031682A"/>
    <w:rsid w:val="003169FD"/>
    <w:rsid w:val="00317E7B"/>
    <w:rsid w:val="00317E9C"/>
    <w:rsid w:val="00320601"/>
    <w:rsid w:val="0032093C"/>
    <w:rsid w:val="003210AC"/>
    <w:rsid w:val="003214CE"/>
    <w:rsid w:val="00321746"/>
    <w:rsid w:val="003226BD"/>
    <w:rsid w:val="00322CAC"/>
    <w:rsid w:val="00323262"/>
    <w:rsid w:val="003232FC"/>
    <w:rsid w:val="003234A2"/>
    <w:rsid w:val="00323740"/>
    <w:rsid w:val="00323921"/>
    <w:rsid w:val="00323AB5"/>
    <w:rsid w:val="00323E37"/>
    <w:rsid w:val="003255C4"/>
    <w:rsid w:val="00325636"/>
    <w:rsid w:val="003256D7"/>
    <w:rsid w:val="00325830"/>
    <w:rsid w:val="00325A58"/>
    <w:rsid w:val="003265CD"/>
    <w:rsid w:val="00326958"/>
    <w:rsid w:val="00327330"/>
    <w:rsid w:val="003275C3"/>
    <w:rsid w:val="003276F3"/>
    <w:rsid w:val="003300C2"/>
    <w:rsid w:val="003309C9"/>
    <w:rsid w:val="0033146E"/>
    <w:rsid w:val="00331701"/>
    <w:rsid w:val="0033179D"/>
    <w:rsid w:val="00331FD0"/>
    <w:rsid w:val="00332087"/>
    <w:rsid w:val="0033294F"/>
    <w:rsid w:val="003335F1"/>
    <w:rsid w:val="003338D7"/>
    <w:rsid w:val="00333A48"/>
    <w:rsid w:val="0033420D"/>
    <w:rsid w:val="003347A1"/>
    <w:rsid w:val="00334829"/>
    <w:rsid w:val="00335020"/>
    <w:rsid w:val="003372CD"/>
    <w:rsid w:val="003377ED"/>
    <w:rsid w:val="00340941"/>
    <w:rsid w:val="00340A2D"/>
    <w:rsid w:val="00341434"/>
    <w:rsid w:val="00341563"/>
    <w:rsid w:val="00341995"/>
    <w:rsid w:val="00342214"/>
    <w:rsid w:val="00342F08"/>
    <w:rsid w:val="00343575"/>
    <w:rsid w:val="0034450B"/>
    <w:rsid w:val="00344D24"/>
    <w:rsid w:val="00344D57"/>
    <w:rsid w:val="00344E0A"/>
    <w:rsid w:val="00345B2F"/>
    <w:rsid w:val="00346089"/>
    <w:rsid w:val="00346203"/>
    <w:rsid w:val="003467F5"/>
    <w:rsid w:val="0034696C"/>
    <w:rsid w:val="00346AC7"/>
    <w:rsid w:val="003473AE"/>
    <w:rsid w:val="00347643"/>
    <w:rsid w:val="00347B70"/>
    <w:rsid w:val="003513D0"/>
    <w:rsid w:val="00351F77"/>
    <w:rsid w:val="003522CC"/>
    <w:rsid w:val="00352720"/>
    <w:rsid w:val="00352942"/>
    <w:rsid w:val="003529EC"/>
    <w:rsid w:val="00352E0E"/>
    <w:rsid w:val="00353820"/>
    <w:rsid w:val="00353A82"/>
    <w:rsid w:val="003540DB"/>
    <w:rsid w:val="003549ED"/>
    <w:rsid w:val="00355AB4"/>
    <w:rsid w:val="00355B1E"/>
    <w:rsid w:val="00355D73"/>
    <w:rsid w:val="00355E9B"/>
    <w:rsid w:val="00355F14"/>
    <w:rsid w:val="003568DB"/>
    <w:rsid w:val="00356F8A"/>
    <w:rsid w:val="00360842"/>
    <w:rsid w:val="00360944"/>
    <w:rsid w:val="0036150D"/>
    <w:rsid w:val="00362DA6"/>
    <w:rsid w:val="00362E10"/>
    <w:rsid w:val="00363017"/>
    <w:rsid w:val="00363096"/>
    <w:rsid w:val="003633D8"/>
    <w:rsid w:val="00364580"/>
    <w:rsid w:val="00364ED3"/>
    <w:rsid w:val="003651BC"/>
    <w:rsid w:val="003653D1"/>
    <w:rsid w:val="00365473"/>
    <w:rsid w:val="003654FE"/>
    <w:rsid w:val="003662B7"/>
    <w:rsid w:val="00366727"/>
    <w:rsid w:val="003669C3"/>
    <w:rsid w:val="00366FE2"/>
    <w:rsid w:val="00367807"/>
    <w:rsid w:val="00367DF6"/>
    <w:rsid w:val="00367E9D"/>
    <w:rsid w:val="00370AFD"/>
    <w:rsid w:val="00370DE7"/>
    <w:rsid w:val="003710D0"/>
    <w:rsid w:val="00371461"/>
    <w:rsid w:val="00371790"/>
    <w:rsid w:val="00371E86"/>
    <w:rsid w:val="0037231A"/>
    <w:rsid w:val="00372401"/>
    <w:rsid w:val="0037264D"/>
    <w:rsid w:val="00372672"/>
    <w:rsid w:val="00372D73"/>
    <w:rsid w:val="003732CC"/>
    <w:rsid w:val="003732EC"/>
    <w:rsid w:val="0037354A"/>
    <w:rsid w:val="00373D89"/>
    <w:rsid w:val="00373FC3"/>
    <w:rsid w:val="00374347"/>
    <w:rsid w:val="0037444D"/>
    <w:rsid w:val="00374547"/>
    <w:rsid w:val="0037485A"/>
    <w:rsid w:val="00374C08"/>
    <w:rsid w:val="00374E4B"/>
    <w:rsid w:val="00375379"/>
    <w:rsid w:val="00375B10"/>
    <w:rsid w:val="00375D1A"/>
    <w:rsid w:val="00376C3D"/>
    <w:rsid w:val="00376D1A"/>
    <w:rsid w:val="003772F1"/>
    <w:rsid w:val="003774BF"/>
    <w:rsid w:val="003778A7"/>
    <w:rsid w:val="003779FC"/>
    <w:rsid w:val="00377A54"/>
    <w:rsid w:val="00377B68"/>
    <w:rsid w:val="00377D44"/>
    <w:rsid w:val="00377DFD"/>
    <w:rsid w:val="00377E47"/>
    <w:rsid w:val="00380267"/>
    <w:rsid w:val="003805DE"/>
    <w:rsid w:val="00380722"/>
    <w:rsid w:val="00380CE8"/>
    <w:rsid w:val="00380D3A"/>
    <w:rsid w:val="00380E83"/>
    <w:rsid w:val="003811C0"/>
    <w:rsid w:val="003816BA"/>
    <w:rsid w:val="003822B9"/>
    <w:rsid w:val="00382B5C"/>
    <w:rsid w:val="003831A8"/>
    <w:rsid w:val="003834FD"/>
    <w:rsid w:val="003836C8"/>
    <w:rsid w:val="003846F2"/>
    <w:rsid w:val="0038472A"/>
    <w:rsid w:val="0038505F"/>
    <w:rsid w:val="003850FF"/>
    <w:rsid w:val="00385AEE"/>
    <w:rsid w:val="00385CD9"/>
    <w:rsid w:val="00385E25"/>
    <w:rsid w:val="003865F0"/>
    <w:rsid w:val="0038686E"/>
    <w:rsid w:val="00387148"/>
    <w:rsid w:val="00387C15"/>
    <w:rsid w:val="00387DC7"/>
    <w:rsid w:val="00390576"/>
    <w:rsid w:val="003907EA"/>
    <w:rsid w:val="00390D90"/>
    <w:rsid w:val="0039104C"/>
    <w:rsid w:val="00391778"/>
    <w:rsid w:val="00391F54"/>
    <w:rsid w:val="00391FC4"/>
    <w:rsid w:val="00393549"/>
    <w:rsid w:val="00393A08"/>
    <w:rsid w:val="00393FC2"/>
    <w:rsid w:val="00394205"/>
    <w:rsid w:val="00394671"/>
    <w:rsid w:val="00394F8B"/>
    <w:rsid w:val="0039503B"/>
    <w:rsid w:val="003954A2"/>
    <w:rsid w:val="00395D34"/>
    <w:rsid w:val="00395D89"/>
    <w:rsid w:val="0039605A"/>
    <w:rsid w:val="003964B1"/>
    <w:rsid w:val="003967F7"/>
    <w:rsid w:val="00397A61"/>
    <w:rsid w:val="003A0709"/>
    <w:rsid w:val="003A07D5"/>
    <w:rsid w:val="003A0C98"/>
    <w:rsid w:val="003A1081"/>
    <w:rsid w:val="003A228F"/>
    <w:rsid w:val="003A2595"/>
    <w:rsid w:val="003A343F"/>
    <w:rsid w:val="003A36DE"/>
    <w:rsid w:val="003A37F1"/>
    <w:rsid w:val="003A3DB5"/>
    <w:rsid w:val="003A4041"/>
    <w:rsid w:val="003A4977"/>
    <w:rsid w:val="003A4A45"/>
    <w:rsid w:val="003A4C2E"/>
    <w:rsid w:val="003A4D91"/>
    <w:rsid w:val="003A4FA7"/>
    <w:rsid w:val="003A58B2"/>
    <w:rsid w:val="003A58EA"/>
    <w:rsid w:val="003A5F3A"/>
    <w:rsid w:val="003A7777"/>
    <w:rsid w:val="003A7AAC"/>
    <w:rsid w:val="003A7FC6"/>
    <w:rsid w:val="003B0284"/>
    <w:rsid w:val="003B041C"/>
    <w:rsid w:val="003B081F"/>
    <w:rsid w:val="003B103D"/>
    <w:rsid w:val="003B141A"/>
    <w:rsid w:val="003B15FC"/>
    <w:rsid w:val="003B16AA"/>
    <w:rsid w:val="003B18CF"/>
    <w:rsid w:val="003B1BDD"/>
    <w:rsid w:val="003B1FED"/>
    <w:rsid w:val="003B2655"/>
    <w:rsid w:val="003B36F4"/>
    <w:rsid w:val="003B37B9"/>
    <w:rsid w:val="003B38E7"/>
    <w:rsid w:val="003B3923"/>
    <w:rsid w:val="003B3DCC"/>
    <w:rsid w:val="003B3E6B"/>
    <w:rsid w:val="003B596A"/>
    <w:rsid w:val="003B5D84"/>
    <w:rsid w:val="003B61F0"/>
    <w:rsid w:val="003B67A7"/>
    <w:rsid w:val="003B6C01"/>
    <w:rsid w:val="003B6CE6"/>
    <w:rsid w:val="003B6F70"/>
    <w:rsid w:val="003B7744"/>
    <w:rsid w:val="003B7FC7"/>
    <w:rsid w:val="003C0937"/>
    <w:rsid w:val="003C0A14"/>
    <w:rsid w:val="003C1028"/>
    <w:rsid w:val="003C1157"/>
    <w:rsid w:val="003C1B08"/>
    <w:rsid w:val="003C1B53"/>
    <w:rsid w:val="003C1DD8"/>
    <w:rsid w:val="003C2491"/>
    <w:rsid w:val="003C3113"/>
    <w:rsid w:val="003C33DC"/>
    <w:rsid w:val="003C3479"/>
    <w:rsid w:val="003C3747"/>
    <w:rsid w:val="003C430D"/>
    <w:rsid w:val="003C4B63"/>
    <w:rsid w:val="003C4ED1"/>
    <w:rsid w:val="003C5393"/>
    <w:rsid w:val="003C5793"/>
    <w:rsid w:val="003C6AD5"/>
    <w:rsid w:val="003C6D8F"/>
    <w:rsid w:val="003C721E"/>
    <w:rsid w:val="003C7726"/>
    <w:rsid w:val="003C7A47"/>
    <w:rsid w:val="003D0250"/>
    <w:rsid w:val="003D078B"/>
    <w:rsid w:val="003D0E6D"/>
    <w:rsid w:val="003D3949"/>
    <w:rsid w:val="003D3D17"/>
    <w:rsid w:val="003D58E6"/>
    <w:rsid w:val="003D61F4"/>
    <w:rsid w:val="003D63F8"/>
    <w:rsid w:val="003D654F"/>
    <w:rsid w:val="003D6A68"/>
    <w:rsid w:val="003D6C38"/>
    <w:rsid w:val="003D6D17"/>
    <w:rsid w:val="003D790B"/>
    <w:rsid w:val="003D7A36"/>
    <w:rsid w:val="003E055D"/>
    <w:rsid w:val="003E0948"/>
    <w:rsid w:val="003E1223"/>
    <w:rsid w:val="003E12FE"/>
    <w:rsid w:val="003E1453"/>
    <w:rsid w:val="003E231B"/>
    <w:rsid w:val="003E2623"/>
    <w:rsid w:val="003E2954"/>
    <w:rsid w:val="003E2D08"/>
    <w:rsid w:val="003E2F38"/>
    <w:rsid w:val="003E3758"/>
    <w:rsid w:val="003E3BEE"/>
    <w:rsid w:val="003E3F7E"/>
    <w:rsid w:val="003E44EB"/>
    <w:rsid w:val="003E4682"/>
    <w:rsid w:val="003E4828"/>
    <w:rsid w:val="003E4BFF"/>
    <w:rsid w:val="003E4CBF"/>
    <w:rsid w:val="003E4D57"/>
    <w:rsid w:val="003E525E"/>
    <w:rsid w:val="003E52F8"/>
    <w:rsid w:val="003E6D85"/>
    <w:rsid w:val="003E7E49"/>
    <w:rsid w:val="003F0091"/>
    <w:rsid w:val="003F0B6B"/>
    <w:rsid w:val="003F0C67"/>
    <w:rsid w:val="003F2DEF"/>
    <w:rsid w:val="003F4473"/>
    <w:rsid w:val="003F469A"/>
    <w:rsid w:val="003F4968"/>
    <w:rsid w:val="003F4B05"/>
    <w:rsid w:val="003F4F83"/>
    <w:rsid w:val="003F5646"/>
    <w:rsid w:val="003F6540"/>
    <w:rsid w:val="003F696E"/>
    <w:rsid w:val="003F783B"/>
    <w:rsid w:val="0040083C"/>
    <w:rsid w:val="00400A82"/>
    <w:rsid w:val="00400C9C"/>
    <w:rsid w:val="00401322"/>
    <w:rsid w:val="004017F2"/>
    <w:rsid w:val="004019B9"/>
    <w:rsid w:val="00402001"/>
    <w:rsid w:val="0040249F"/>
    <w:rsid w:val="004025D4"/>
    <w:rsid w:val="00402FCC"/>
    <w:rsid w:val="00403021"/>
    <w:rsid w:val="0040319E"/>
    <w:rsid w:val="00403418"/>
    <w:rsid w:val="00403FA9"/>
    <w:rsid w:val="00404041"/>
    <w:rsid w:val="004048ED"/>
    <w:rsid w:val="004049F7"/>
    <w:rsid w:val="00404AE1"/>
    <w:rsid w:val="004054EE"/>
    <w:rsid w:val="004055E8"/>
    <w:rsid w:val="0040597A"/>
    <w:rsid w:val="0040619E"/>
    <w:rsid w:val="00406245"/>
    <w:rsid w:val="004067EE"/>
    <w:rsid w:val="00406B7F"/>
    <w:rsid w:val="00407239"/>
    <w:rsid w:val="0040794E"/>
    <w:rsid w:val="00407ED4"/>
    <w:rsid w:val="00407FCD"/>
    <w:rsid w:val="00410A85"/>
    <w:rsid w:val="00410CE2"/>
    <w:rsid w:val="00410D39"/>
    <w:rsid w:val="00410E4A"/>
    <w:rsid w:val="00412015"/>
    <w:rsid w:val="004127AB"/>
    <w:rsid w:val="00412883"/>
    <w:rsid w:val="00413065"/>
    <w:rsid w:val="00413566"/>
    <w:rsid w:val="004135B4"/>
    <w:rsid w:val="00413761"/>
    <w:rsid w:val="00414854"/>
    <w:rsid w:val="00415C90"/>
    <w:rsid w:val="00415D65"/>
    <w:rsid w:val="00415E85"/>
    <w:rsid w:val="004162B4"/>
    <w:rsid w:val="004162D5"/>
    <w:rsid w:val="004167A3"/>
    <w:rsid w:val="00417573"/>
    <w:rsid w:val="00420025"/>
    <w:rsid w:val="004200FB"/>
    <w:rsid w:val="004203B7"/>
    <w:rsid w:val="00420ECB"/>
    <w:rsid w:val="004212C5"/>
    <w:rsid w:val="004212F6"/>
    <w:rsid w:val="00421326"/>
    <w:rsid w:val="004213AD"/>
    <w:rsid w:val="0042272F"/>
    <w:rsid w:val="00422B5E"/>
    <w:rsid w:val="00422D8B"/>
    <w:rsid w:val="00423017"/>
    <w:rsid w:val="0042342F"/>
    <w:rsid w:val="00423F6F"/>
    <w:rsid w:val="004242D5"/>
    <w:rsid w:val="00424752"/>
    <w:rsid w:val="00424892"/>
    <w:rsid w:val="00424A70"/>
    <w:rsid w:val="00424C8B"/>
    <w:rsid w:val="004250C5"/>
    <w:rsid w:val="004255FC"/>
    <w:rsid w:val="00425717"/>
    <w:rsid w:val="00425A54"/>
    <w:rsid w:val="00425B67"/>
    <w:rsid w:val="00426413"/>
    <w:rsid w:val="00426716"/>
    <w:rsid w:val="0042677E"/>
    <w:rsid w:val="00426A37"/>
    <w:rsid w:val="0042760D"/>
    <w:rsid w:val="00427731"/>
    <w:rsid w:val="00427810"/>
    <w:rsid w:val="00427A8B"/>
    <w:rsid w:val="00427F9E"/>
    <w:rsid w:val="00430569"/>
    <w:rsid w:val="00431628"/>
    <w:rsid w:val="004322E1"/>
    <w:rsid w:val="004325DE"/>
    <w:rsid w:val="00432A06"/>
    <w:rsid w:val="00432EAA"/>
    <w:rsid w:val="00432F02"/>
    <w:rsid w:val="004339ED"/>
    <w:rsid w:val="0043462C"/>
    <w:rsid w:val="00434716"/>
    <w:rsid w:val="0043520F"/>
    <w:rsid w:val="00435254"/>
    <w:rsid w:val="0043526A"/>
    <w:rsid w:val="00436469"/>
    <w:rsid w:val="00436955"/>
    <w:rsid w:val="00436CB6"/>
    <w:rsid w:val="0043730F"/>
    <w:rsid w:val="00437A32"/>
    <w:rsid w:val="004403BD"/>
    <w:rsid w:val="00440444"/>
    <w:rsid w:val="00440852"/>
    <w:rsid w:val="00440BD3"/>
    <w:rsid w:val="00440BD7"/>
    <w:rsid w:val="004411EB"/>
    <w:rsid w:val="00441209"/>
    <w:rsid w:val="004414E8"/>
    <w:rsid w:val="00441889"/>
    <w:rsid w:val="00441AA8"/>
    <w:rsid w:val="00442656"/>
    <w:rsid w:val="00444CBC"/>
    <w:rsid w:val="0044505D"/>
    <w:rsid w:val="00445E38"/>
    <w:rsid w:val="00445FC1"/>
    <w:rsid w:val="00446410"/>
    <w:rsid w:val="00446C38"/>
    <w:rsid w:val="004473D0"/>
    <w:rsid w:val="00447812"/>
    <w:rsid w:val="00447D96"/>
    <w:rsid w:val="00447EF4"/>
    <w:rsid w:val="00447F5B"/>
    <w:rsid w:val="00450118"/>
    <w:rsid w:val="00450787"/>
    <w:rsid w:val="00450A66"/>
    <w:rsid w:val="004514C6"/>
    <w:rsid w:val="00451B99"/>
    <w:rsid w:val="004524D0"/>
    <w:rsid w:val="00452923"/>
    <w:rsid w:val="00452C90"/>
    <w:rsid w:val="004533AD"/>
    <w:rsid w:val="0045520E"/>
    <w:rsid w:val="00455FD8"/>
    <w:rsid w:val="00456390"/>
    <w:rsid w:val="004568CB"/>
    <w:rsid w:val="0045771E"/>
    <w:rsid w:val="0045786E"/>
    <w:rsid w:val="00457C81"/>
    <w:rsid w:val="004604F8"/>
    <w:rsid w:val="00460C60"/>
    <w:rsid w:val="00460CD8"/>
    <w:rsid w:val="00461378"/>
    <w:rsid w:val="004614DB"/>
    <w:rsid w:val="00462037"/>
    <w:rsid w:val="00462176"/>
    <w:rsid w:val="00462C06"/>
    <w:rsid w:val="0046307D"/>
    <w:rsid w:val="0046346D"/>
    <w:rsid w:val="004634EC"/>
    <w:rsid w:val="00464478"/>
    <w:rsid w:val="00464738"/>
    <w:rsid w:val="00464DAF"/>
    <w:rsid w:val="00465903"/>
    <w:rsid w:val="00465A01"/>
    <w:rsid w:val="0046693B"/>
    <w:rsid w:val="0046700E"/>
    <w:rsid w:val="004679A7"/>
    <w:rsid w:val="00471084"/>
    <w:rsid w:val="00471A7B"/>
    <w:rsid w:val="00471F63"/>
    <w:rsid w:val="004720B6"/>
    <w:rsid w:val="004721E0"/>
    <w:rsid w:val="004737BA"/>
    <w:rsid w:val="004743CC"/>
    <w:rsid w:val="004752CE"/>
    <w:rsid w:val="00475695"/>
    <w:rsid w:val="00475D55"/>
    <w:rsid w:val="00475E95"/>
    <w:rsid w:val="00476538"/>
    <w:rsid w:val="00476E8F"/>
    <w:rsid w:val="00476EC8"/>
    <w:rsid w:val="00477047"/>
    <w:rsid w:val="0047749B"/>
    <w:rsid w:val="00477F9B"/>
    <w:rsid w:val="00480519"/>
    <w:rsid w:val="0048056E"/>
    <w:rsid w:val="004807B4"/>
    <w:rsid w:val="00480BE0"/>
    <w:rsid w:val="00480D4C"/>
    <w:rsid w:val="00481DDC"/>
    <w:rsid w:val="00481E17"/>
    <w:rsid w:val="004824F8"/>
    <w:rsid w:val="00482CB1"/>
    <w:rsid w:val="00484697"/>
    <w:rsid w:val="0048488C"/>
    <w:rsid w:val="00484E79"/>
    <w:rsid w:val="00485271"/>
    <w:rsid w:val="00485597"/>
    <w:rsid w:val="0048632D"/>
    <w:rsid w:val="0048776E"/>
    <w:rsid w:val="00487C43"/>
    <w:rsid w:val="00487C88"/>
    <w:rsid w:val="0049034C"/>
    <w:rsid w:val="00490823"/>
    <w:rsid w:val="00490A2F"/>
    <w:rsid w:val="00492337"/>
    <w:rsid w:val="00492A1B"/>
    <w:rsid w:val="004934E7"/>
    <w:rsid w:val="00493F6A"/>
    <w:rsid w:val="00494039"/>
    <w:rsid w:val="00494C8B"/>
    <w:rsid w:val="00494FC0"/>
    <w:rsid w:val="00495177"/>
    <w:rsid w:val="00495A3E"/>
    <w:rsid w:val="00496018"/>
    <w:rsid w:val="004964A1"/>
    <w:rsid w:val="00496DE1"/>
    <w:rsid w:val="00496F89"/>
    <w:rsid w:val="004975DA"/>
    <w:rsid w:val="00497CC2"/>
    <w:rsid w:val="00497D0C"/>
    <w:rsid w:val="004A05EE"/>
    <w:rsid w:val="004A1014"/>
    <w:rsid w:val="004A1019"/>
    <w:rsid w:val="004A10A2"/>
    <w:rsid w:val="004A10BB"/>
    <w:rsid w:val="004A14AA"/>
    <w:rsid w:val="004A1521"/>
    <w:rsid w:val="004A16F1"/>
    <w:rsid w:val="004A1BDD"/>
    <w:rsid w:val="004A1E15"/>
    <w:rsid w:val="004A2FF6"/>
    <w:rsid w:val="004A33B8"/>
    <w:rsid w:val="004A3783"/>
    <w:rsid w:val="004A39BE"/>
    <w:rsid w:val="004A4D98"/>
    <w:rsid w:val="004A4DBA"/>
    <w:rsid w:val="004A592C"/>
    <w:rsid w:val="004A59DB"/>
    <w:rsid w:val="004A5DDC"/>
    <w:rsid w:val="004A6218"/>
    <w:rsid w:val="004A655F"/>
    <w:rsid w:val="004A6564"/>
    <w:rsid w:val="004A66B5"/>
    <w:rsid w:val="004A76DE"/>
    <w:rsid w:val="004A7B31"/>
    <w:rsid w:val="004B0512"/>
    <w:rsid w:val="004B0C9E"/>
    <w:rsid w:val="004B1CD3"/>
    <w:rsid w:val="004B2322"/>
    <w:rsid w:val="004B262C"/>
    <w:rsid w:val="004B2F8B"/>
    <w:rsid w:val="004B325C"/>
    <w:rsid w:val="004B3634"/>
    <w:rsid w:val="004B36E5"/>
    <w:rsid w:val="004B4C53"/>
    <w:rsid w:val="004B4C59"/>
    <w:rsid w:val="004B4D54"/>
    <w:rsid w:val="004B4F02"/>
    <w:rsid w:val="004B5A7B"/>
    <w:rsid w:val="004B6B52"/>
    <w:rsid w:val="004B6CF4"/>
    <w:rsid w:val="004B6D7D"/>
    <w:rsid w:val="004B7B44"/>
    <w:rsid w:val="004B7FC6"/>
    <w:rsid w:val="004C1082"/>
    <w:rsid w:val="004C1349"/>
    <w:rsid w:val="004C1C55"/>
    <w:rsid w:val="004C1D57"/>
    <w:rsid w:val="004C2076"/>
    <w:rsid w:val="004C2428"/>
    <w:rsid w:val="004C2437"/>
    <w:rsid w:val="004C24EF"/>
    <w:rsid w:val="004C2627"/>
    <w:rsid w:val="004C278D"/>
    <w:rsid w:val="004C2950"/>
    <w:rsid w:val="004C2BD1"/>
    <w:rsid w:val="004C4359"/>
    <w:rsid w:val="004C4899"/>
    <w:rsid w:val="004C4A6A"/>
    <w:rsid w:val="004C4C1D"/>
    <w:rsid w:val="004C4CFD"/>
    <w:rsid w:val="004C51C9"/>
    <w:rsid w:val="004C5263"/>
    <w:rsid w:val="004C5A43"/>
    <w:rsid w:val="004C5F04"/>
    <w:rsid w:val="004C6318"/>
    <w:rsid w:val="004C6FC8"/>
    <w:rsid w:val="004C70A0"/>
    <w:rsid w:val="004C77D4"/>
    <w:rsid w:val="004C7BC1"/>
    <w:rsid w:val="004D01A2"/>
    <w:rsid w:val="004D0C3C"/>
    <w:rsid w:val="004D1493"/>
    <w:rsid w:val="004D18C2"/>
    <w:rsid w:val="004D1981"/>
    <w:rsid w:val="004D2166"/>
    <w:rsid w:val="004D22D2"/>
    <w:rsid w:val="004D2767"/>
    <w:rsid w:val="004D2870"/>
    <w:rsid w:val="004D29F9"/>
    <w:rsid w:val="004D2B79"/>
    <w:rsid w:val="004D2F09"/>
    <w:rsid w:val="004D3167"/>
    <w:rsid w:val="004D31FC"/>
    <w:rsid w:val="004D339C"/>
    <w:rsid w:val="004D33E5"/>
    <w:rsid w:val="004D3593"/>
    <w:rsid w:val="004D3EA0"/>
    <w:rsid w:val="004D48C6"/>
    <w:rsid w:val="004D49DC"/>
    <w:rsid w:val="004D49F2"/>
    <w:rsid w:val="004D4C03"/>
    <w:rsid w:val="004D5596"/>
    <w:rsid w:val="004D5ECB"/>
    <w:rsid w:val="004D5F04"/>
    <w:rsid w:val="004D6984"/>
    <w:rsid w:val="004D7E84"/>
    <w:rsid w:val="004D7EEC"/>
    <w:rsid w:val="004D7F82"/>
    <w:rsid w:val="004E03A8"/>
    <w:rsid w:val="004E0674"/>
    <w:rsid w:val="004E0F3D"/>
    <w:rsid w:val="004E1023"/>
    <w:rsid w:val="004E1477"/>
    <w:rsid w:val="004E16BE"/>
    <w:rsid w:val="004E1724"/>
    <w:rsid w:val="004E18DC"/>
    <w:rsid w:val="004E1E57"/>
    <w:rsid w:val="004E21A9"/>
    <w:rsid w:val="004E21FF"/>
    <w:rsid w:val="004E2BCB"/>
    <w:rsid w:val="004E2EBD"/>
    <w:rsid w:val="004E3344"/>
    <w:rsid w:val="004E381B"/>
    <w:rsid w:val="004E3CA9"/>
    <w:rsid w:val="004E3E21"/>
    <w:rsid w:val="004E44B2"/>
    <w:rsid w:val="004E47FA"/>
    <w:rsid w:val="004E493F"/>
    <w:rsid w:val="004E4962"/>
    <w:rsid w:val="004E4B90"/>
    <w:rsid w:val="004E50A2"/>
    <w:rsid w:val="004E50EB"/>
    <w:rsid w:val="004E5BD4"/>
    <w:rsid w:val="004E5D9E"/>
    <w:rsid w:val="004E6211"/>
    <w:rsid w:val="004E6394"/>
    <w:rsid w:val="004E6821"/>
    <w:rsid w:val="004E68DF"/>
    <w:rsid w:val="004E6C74"/>
    <w:rsid w:val="004E6E42"/>
    <w:rsid w:val="004E77B0"/>
    <w:rsid w:val="004E78F6"/>
    <w:rsid w:val="004E7B18"/>
    <w:rsid w:val="004F0A62"/>
    <w:rsid w:val="004F1C53"/>
    <w:rsid w:val="004F1EFB"/>
    <w:rsid w:val="004F213C"/>
    <w:rsid w:val="004F22FB"/>
    <w:rsid w:val="004F232C"/>
    <w:rsid w:val="004F24AF"/>
    <w:rsid w:val="004F2E29"/>
    <w:rsid w:val="004F2E4A"/>
    <w:rsid w:val="004F3D41"/>
    <w:rsid w:val="004F4D7F"/>
    <w:rsid w:val="004F549F"/>
    <w:rsid w:val="004F57A1"/>
    <w:rsid w:val="004F6608"/>
    <w:rsid w:val="004F6FE5"/>
    <w:rsid w:val="004F72E8"/>
    <w:rsid w:val="004F7381"/>
    <w:rsid w:val="00500219"/>
    <w:rsid w:val="00500558"/>
    <w:rsid w:val="00500A83"/>
    <w:rsid w:val="00500B31"/>
    <w:rsid w:val="0050106E"/>
    <w:rsid w:val="0050144C"/>
    <w:rsid w:val="005019B0"/>
    <w:rsid w:val="00501E02"/>
    <w:rsid w:val="005023DC"/>
    <w:rsid w:val="00502DC8"/>
    <w:rsid w:val="0050384A"/>
    <w:rsid w:val="00503FAC"/>
    <w:rsid w:val="00504506"/>
    <w:rsid w:val="005045E9"/>
    <w:rsid w:val="00504D75"/>
    <w:rsid w:val="00505018"/>
    <w:rsid w:val="005050C3"/>
    <w:rsid w:val="00505B31"/>
    <w:rsid w:val="00505D87"/>
    <w:rsid w:val="005073CF"/>
    <w:rsid w:val="00507845"/>
    <w:rsid w:val="00507B2A"/>
    <w:rsid w:val="00507CF0"/>
    <w:rsid w:val="00507D45"/>
    <w:rsid w:val="0051006C"/>
    <w:rsid w:val="00510093"/>
    <w:rsid w:val="005101D1"/>
    <w:rsid w:val="00512797"/>
    <w:rsid w:val="00512A02"/>
    <w:rsid w:val="00512F2B"/>
    <w:rsid w:val="00513D8D"/>
    <w:rsid w:val="00513DF8"/>
    <w:rsid w:val="00514024"/>
    <w:rsid w:val="005143CE"/>
    <w:rsid w:val="0051473F"/>
    <w:rsid w:val="00515080"/>
    <w:rsid w:val="005152C5"/>
    <w:rsid w:val="00515351"/>
    <w:rsid w:val="005158B5"/>
    <w:rsid w:val="005160A9"/>
    <w:rsid w:val="00516834"/>
    <w:rsid w:val="00516BD6"/>
    <w:rsid w:val="00516E51"/>
    <w:rsid w:val="00517044"/>
    <w:rsid w:val="005174E1"/>
    <w:rsid w:val="00517807"/>
    <w:rsid w:val="00517B54"/>
    <w:rsid w:val="00520001"/>
    <w:rsid w:val="005201F9"/>
    <w:rsid w:val="005207D9"/>
    <w:rsid w:val="00520839"/>
    <w:rsid w:val="005208E8"/>
    <w:rsid w:val="00520A22"/>
    <w:rsid w:val="00520E2A"/>
    <w:rsid w:val="00520FAE"/>
    <w:rsid w:val="005218F0"/>
    <w:rsid w:val="00521E36"/>
    <w:rsid w:val="00521F1F"/>
    <w:rsid w:val="0052370E"/>
    <w:rsid w:val="005238C5"/>
    <w:rsid w:val="00524707"/>
    <w:rsid w:val="005248C9"/>
    <w:rsid w:val="005258CF"/>
    <w:rsid w:val="00525D15"/>
    <w:rsid w:val="00526270"/>
    <w:rsid w:val="00526413"/>
    <w:rsid w:val="0052644A"/>
    <w:rsid w:val="00526FE9"/>
    <w:rsid w:val="00527196"/>
    <w:rsid w:val="00527379"/>
    <w:rsid w:val="005275E6"/>
    <w:rsid w:val="00527A4B"/>
    <w:rsid w:val="0053095D"/>
    <w:rsid w:val="005315F0"/>
    <w:rsid w:val="00531CA2"/>
    <w:rsid w:val="00532144"/>
    <w:rsid w:val="00532D7E"/>
    <w:rsid w:val="00533005"/>
    <w:rsid w:val="00533964"/>
    <w:rsid w:val="00533E51"/>
    <w:rsid w:val="00534F8C"/>
    <w:rsid w:val="0053515A"/>
    <w:rsid w:val="005359B2"/>
    <w:rsid w:val="00535D93"/>
    <w:rsid w:val="0053628D"/>
    <w:rsid w:val="0053665B"/>
    <w:rsid w:val="00536B5F"/>
    <w:rsid w:val="00536D30"/>
    <w:rsid w:val="00537459"/>
    <w:rsid w:val="00537492"/>
    <w:rsid w:val="0053757D"/>
    <w:rsid w:val="00537CD2"/>
    <w:rsid w:val="00540069"/>
    <w:rsid w:val="005400EB"/>
    <w:rsid w:val="0054054A"/>
    <w:rsid w:val="00540BDA"/>
    <w:rsid w:val="00541222"/>
    <w:rsid w:val="005419F0"/>
    <w:rsid w:val="00541CA6"/>
    <w:rsid w:val="005426D5"/>
    <w:rsid w:val="00542C5C"/>
    <w:rsid w:val="0054341B"/>
    <w:rsid w:val="0054562F"/>
    <w:rsid w:val="00545A8D"/>
    <w:rsid w:val="00546131"/>
    <w:rsid w:val="0054638A"/>
    <w:rsid w:val="005463E7"/>
    <w:rsid w:val="00550452"/>
    <w:rsid w:val="005506CD"/>
    <w:rsid w:val="00550AE0"/>
    <w:rsid w:val="00550BCA"/>
    <w:rsid w:val="00550E68"/>
    <w:rsid w:val="00551132"/>
    <w:rsid w:val="0055155C"/>
    <w:rsid w:val="0055162E"/>
    <w:rsid w:val="00551CEA"/>
    <w:rsid w:val="00551F5C"/>
    <w:rsid w:val="00552366"/>
    <w:rsid w:val="00552FE6"/>
    <w:rsid w:val="00553C02"/>
    <w:rsid w:val="005544E4"/>
    <w:rsid w:val="00554DBF"/>
    <w:rsid w:val="00555920"/>
    <w:rsid w:val="00555D1B"/>
    <w:rsid w:val="0055639A"/>
    <w:rsid w:val="0055647E"/>
    <w:rsid w:val="00556B8D"/>
    <w:rsid w:val="00556D92"/>
    <w:rsid w:val="00557131"/>
    <w:rsid w:val="005571A9"/>
    <w:rsid w:val="00557793"/>
    <w:rsid w:val="00560240"/>
    <w:rsid w:val="0056064D"/>
    <w:rsid w:val="00560CFA"/>
    <w:rsid w:val="00560D88"/>
    <w:rsid w:val="00560FC6"/>
    <w:rsid w:val="00561C68"/>
    <w:rsid w:val="00561C80"/>
    <w:rsid w:val="00561D46"/>
    <w:rsid w:val="00562045"/>
    <w:rsid w:val="00562617"/>
    <w:rsid w:val="00562D1F"/>
    <w:rsid w:val="00563252"/>
    <w:rsid w:val="00564378"/>
    <w:rsid w:val="0056463D"/>
    <w:rsid w:val="00564721"/>
    <w:rsid w:val="00564BF9"/>
    <w:rsid w:val="005652EF"/>
    <w:rsid w:val="00565D69"/>
    <w:rsid w:val="005660C8"/>
    <w:rsid w:val="005664CE"/>
    <w:rsid w:val="00566660"/>
    <w:rsid w:val="00566A69"/>
    <w:rsid w:val="00567796"/>
    <w:rsid w:val="0056785F"/>
    <w:rsid w:val="0057083D"/>
    <w:rsid w:val="00570A6E"/>
    <w:rsid w:val="00570EBE"/>
    <w:rsid w:val="005711B9"/>
    <w:rsid w:val="00571448"/>
    <w:rsid w:val="00571906"/>
    <w:rsid w:val="00571A51"/>
    <w:rsid w:val="00571E3A"/>
    <w:rsid w:val="00571FF5"/>
    <w:rsid w:val="0057247A"/>
    <w:rsid w:val="00572BAB"/>
    <w:rsid w:val="0057361D"/>
    <w:rsid w:val="0057372B"/>
    <w:rsid w:val="00573D6B"/>
    <w:rsid w:val="00574C94"/>
    <w:rsid w:val="00574F44"/>
    <w:rsid w:val="0057527F"/>
    <w:rsid w:val="005767E4"/>
    <w:rsid w:val="00576CC8"/>
    <w:rsid w:val="00577832"/>
    <w:rsid w:val="00577DAE"/>
    <w:rsid w:val="00580293"/>
    <w:rsid w:val="00580A48"/>
    <w:rsid w:val="00580FFB"/>
    <w:rsid w:val="00581269"/>
    <w:rsid w:val="00581744"/>
    <w:rsid w:val="00581B61"/>
    <w:rsid w:val="00582969"/>
    <w:rsid w:val="00582F96"/>
    <w:rsid w:val="0058339F"/>
    <w:rsid w:val="00583DDD"/>
    <w:rsid w:val="00584C6E"/>
    <w:rsid w:val="00584E3B"/>
    <w:rsid w:val="0058528B"/>
    <w:rsid w:val="00586148"/>
    <w:rsid w:val="00586677"/>
    <w:rsid w:val="00586ABC"/>
    <w:rsid w:val="00587243"/>
    <w:rsid w:val="00587430"/>
    <w:rsid w:val="0059076A"/>
    <w:rsid w:val="0059174A"/>
    <w:rsid w:val="005917C1"/>
    <w:rsid w:val="00591B3F"/>
    <w:rsid w:val="005925F3"/>
    <w:rsid w:val="00592C28"/>
    <w:rsid w:val="00592EC3"/>
    <w:rsid w:val="00593E8E"/>
    <w:rsid w:val="00594091"/>
    <w:rsid w:val="00595403"/>
    <w:rsid w:val="00595BF3"/>
    <w:rsid w:val="005973FA"/>
    <w:rsid w:val="00597B17"/>
    <w:rsid w:val="005A0052"/>
    <w:rsid w:val="005A00F1"/>
    <w:rsid w:val="005A01C8"/>
    <w:rsid w:val="005A03AC"/>
    <w:rsid w:val="005A0560"/>
    <w:rsid w:val="005A08C2"/>
    <w:rsid w:val="005A0D02"/>
    <w:rsid w:val="005A1F07"/>
    <w:rsid w:val="005A2432"/>
    <w:rsid w:val="005A2822"/>
    <w:rsid w:val="005A3A8E"/>
    <w:rsid w:val="005A3E65"/>
    <w:rsid w:val="005A4A17"/>
    <w:rsid w:val="005A585B"/>
    <w:rsid w:val="005A5C7E"/>
    <w:rsid w:val="005A6074"/>
    <w:rsid w:val="005A60AE"/>
    <w:rsid w:val="005A61EC"/>
    <w:rsid w:val="005A628E"/>
    <w:rsid w:val="005A63EC"/>
    <w:rsid w:val="005A723B"/>
    <w:rsid w:val="005A7474"/>
    <w:rsid w:val="005A7DF5"/>
    <w:rsid w:val="005B0115"/>
    <w:rsid w:val="005B02F0"/>
    <w:rsid w:val="005B0584"/>
    <w:rsid w:val="005B08FA"/>
    <w:rsid w:val="005B0B6C"/>
    <w:rsid w:val="005B1270"/>
    <w:rsid w:val="005B1B6C"/>
    <w:rsid w:val="005B1B7C"/>
    <w:rsid w:val="005B1D2D"/>
    <w:rsid w:val="005B3181"/>
    <w:rsid w:val="005B3232"/>
    <w:rsid w:val="005B35E3"/>
    <w:rsid w:val="005B3645"/>
    <w:rsid w:val="005B39E2"/>
    <w:rsid w:val="005B3C1E"/>
    <w:rsid w:val="005B4448"/>
    <w:rsid w:val="005B4781"/>
    <w:rsid w:val="005B6470"/>
    <w:rsid w:val="005B6A2C"/>
    <w:rsid w:val="005B6D09"/>
    <w:rsid w:val="005B7123"/>
    <w:rsid w:val="005B7197"/>
    <w:rsid w:val="005B763F"/>
    <w:rsid w:val="005B7ABB"/>
    <w:rsid w:val="005C1150"/>
    <w:rsid w:val="005C1CA3"/>
    <w:rsid w:val="005C1CAE"/>
    <w:rsid w:val="005C20E2"/>
    <w:rsid w:val="005C3203"/>
    <w:rsid w:val="005C3AB4"/>
    <w:rsid w:val="005C3C06"/>
    <w:rsid w:val="005C407D"/>
    <w:rsid w:val="005C416E"/>
    <w:rsid w:val="005C42E5"/>
    <w:rsid w:val="005C4670"/>
    <w:rsid w:val="005C4799"/>
    <w:rsid w:val="005C572B"/>
    <w:rsid w:val="005C640E"/>
    <w:rsid w:val="005C7317"/>
    <w:rsid w:val="005C76D3"/>
    <w:rsid w:val="005C7882"/>
    <w:rsid w:val="005D019A"/>
    <w:rsid w:val="005D0936"/>
    <w:rsid w:val="005D0B86"/>
    <w:rsid w:val="005D0F3A"/>
    <w:rsid w:val="005D11C7"/>
    <w:rsid w:val="005D1748"/>
    <w:rsid w:val="005D1A22"/>
    <w:rsid w:val="005D1C39"/>
    <w:rsid w:val="005D3232"/>
    <w:rsid w:val="005D3663"/>
    <w:rsid w:val="005D379A"/>
    <w:rsid w:val="005D408B"/>
    <w:rsid w:val="005D4445"/>
    <w:rsid w:val="005D4972"/>
    <w:rsid w:val="005D4DB8"/>
    <w:rsid w:val="005D50B3"/>
    <w:rsid w:val="005D50EA"/>
    <w:rsid w:val="005D5776"/>
    <w:rsid w:val="005D6025"/>
    <w:rsid w:val="005D6140"/>
    <w:rsid w:val="005D653C"/>
    <w:rsid w:val="005D68E9"/>
    <w:rsid w:val="005D69B9"/>
    <w:rsid w:val="005D6BFB"/>
    <w:rsid w:val="005D7B06"/>
    <w:rsid w:val="005E00E7"/>
    <w:rsid w:val="005E0168"/>
    <w:rsid w:val="005E0529"/>
    <w:rsid w:val="005E07C1"/>
    <w:rsid w:val="005E09BB"/>
    <w:rsid w:val="005E0B94"/>
    <w:rsid w:val="005E0DD6"/>
    <w:rsid w:val="005E232C"/>
    <w:rsid w:val="005E366A"/>
    <w:rsid w:val="005E3928"/>
    <w:rsid w:val="005E3AF3"/>
    <w:rsid w:val="005E3E79"/>
    <w:rsid w:val="005E418F"/>
    <w:rsid w:val="005E54CF"/>
    <w:rsid w:val="005E5AE5"/>
    <w:rsid w:val="005E5EA0"/>
    <w:rsid w:val="005E5FF4"/>
    <w:rsid w:val="005E6B88"/>
    <w:rsid w:val="005E6D35"/>
    <w:rsid w:val="005E719F"/>
    <w:rsid w:val="005E7860"/>
    <w:rsid w:val="005F0A00"/>
    <w:rsid w:val="005F0C3F"/>
    <w:rsid w:val="005F0E52"/>
    <w:rsid w:val="005F1432"/>
    <w:rsid w:val="005F19EA"/>
    <w:rsid w:val="005F1CE4"/>
    <w:rsid w:val="005F2759"/>
    <w:rsid w:val="005F35BB"/>
    <w:rsid w:val="005F40EB"/>
    <w:rsid w:val="005F442F"/>
    <w:rsid w:val="005F4AEF"/>
    <w:rsid w:val="005F4DF5"/>
    <w:rsid w:val="005F508C"/>
    <w:rsid w:val="005F5546"/>
    <w:rsid w:val="005F5C18"/>
    <w:rsid w:val="005F5DE1"/>
    <w:rsid w:val="005F5FB1"/>
    <w:rsid w:val="005F636A"/>
    <w:rsid w:val="005F6AB9"/>
    <w:rsid w:val="005F6BB4"/>
    <w:rsid w:val="005F6FD2"/>
    <w:rsid w:val="005F79A2"/>
    <w:rsid w:val="005F7E12"/>
    <w:rsid w:val="00600389"/>
    <w:rsid w:val="006008F5"/>
    <w:rsid w:val="00600B2A"/>
    <w:rsid w:val="00600BB0"/>
    <w:rsid w:val="00600CD8"/>
    <w:rsid w:val="006015EE"/>
    <w:rsid w:val="00601A38"/>
    <w:rsid w:val="00601EDB"/>
    <w:rsid w:val="006024F8"/>
    <w:rsid w:val="0060327A"/>
    <w:rsid w:val="00603AEB"/>
    <w:rsid w:val="00603FC8"/>
    <w:rsid w:val="00604445"/>
    <w:rsid w:val="00604D0C"/>
    <w:rsid w:val="00606503"/>
    <w:rsid w:val="00606814"/>
    <w:rsid w:val="006072A5"/>
    <w:rsid w:val="0060756E"/>
    <w:rsid w:val="006077E0"/>
    <w:rsid w:val="0061019E"/>
    <w:rsid w:val="00610F81"/>
    <w:rsid w:val="00611133"/>
    <w:rsid w:val="00611287"/>
    <w:rsid w:val="006115D0"/>
    <w:rsid w:val="00611849"/>
    <w:rsid w:val="006118CE"/>
    <w:rsid w:val="00611CDE"/>
    <w:rsid w:val="00611E93"/>
    <w:rsid w:val="0061249D"/>
    <w:rsid w:val="00612636"/>
    <w:rsid w:val="00612B3F"/>
    <w:rsid w:val="00613104"/>
    <w:rsid w:val="006134E2"/>
    <w:rsid w:val="00613AF7"/>
    <w:rsid w:val="00614C1E"/>
    <w:rsid w:val="00614E4D"/>
    <w:rsid w:val="00614FDC"/>
    <w:rsid w:val="0061520C"/>
    <w:rsid w:val="00615620"/>
    <w:rsid w:val="006157E7"/>
    <w:rsid w:val="006159FA"/>
    <w:rsid w:val="00615E9D"/>
    <w:rsid w:val="006161DC"/>
    <w:rsid w:val="006163DD"/>
    <w:rsid w:val="0061676C"/>
    <w:rsid w:val="006177B4"/>
    <w:rsid w:val="00617CA4"/>
    <w:rsid w:val="00617D8C"/>
    <w:rsid w:val="00617ECA"/>
    <w:rsid w:val="006217FD"/>
    <w:rsid w:val="00621D88"/>
    <w:rsid w:val="006221AE"/>
    <w:rsid w:val="0062277A"/>
    <w:rsid w:val="00622CC1"/>
    <w:rsid w:val="00623E72"/>
    <w:rsid w:val="00624E5E"/>
    <w:rsid w:val="00625098"/>
    <w:rsid w:val="00625457"/>
    <w:rsid w:val="00625F64"/>
    <w:rsid w:val="006268F8"/>
    <w:rsid w:val="00626C5A"/>
    <w:rsid w:val="00626FB4"/>
    <w:rsid w:val="00627810"/>
    <w:rsid w:val="00627941"/>
    <w:rsid w:val="00627B6C"/>
    <w:rsid w:val="00627EAF"/>
    <w:rsid w:val="00631715"/>
    <w:rsid w:val="006323DE"/>
    <w:rsid w:val="006326BC"/>
    <w:rsid w:val="00632710"/>
    <w:rsid w:val="00632D6C"/>
    <w:rsid w:val="00633067"/>
    <w:rsid w:val="0063328F"/>
    <w:rsid w:val="00633D12"/>
    <w:rsid w:val="00634286"/>
    <w:rsid w:val="0063496E"/>
    <w:rsid w:val="00634C0A"/>
    <w:rsid w:val="0063516C"/>
    <w:rsid w:val="00635C91"/>
    <w:rsid w:val="00636210"/>
    <w:rsid w:val="00636383"/>
    <w:rsid w:val="00636461"/>
    <w:rsid w:val="0063666D"/>
    <w:rsid w:val="00636B3B"/>
    <w:rsid w:val="0063753A"/>
    <w:rsid w:val="00637E7F"/>
    <w:rsid w:val="0064006F"/>
    <w:rsid w:val="00640D71"/>
    <w:rsid w:val="00640F04"/>
    <w:rsid w:val="00640F57"/>
    <w:rsid w:val="0064126F"/>
    <w:rsid w:val="00641382"/>
    <w:rsid w:val="00641A2B"/>
    <w:rsid w:val="00641F88"/>
    <w:rsid w:val="006428D8"/>
    <w:rsid w:val="00642CA1"/>
    <w:rsid w:val="00642D94"/>
    <w:rsid w:val="00643124"/>
    <w:rsid w:val="006439D4"/>
    <w:rsid w:val="0064434B"/>
    <w:rsid w:val="006443E7"/>
    <w:rsid w:val="006448CD"/>
    <w:rsid w:val="00644BB6"/>
    <w:rsid w:val="00645259"/>
    <w:rsid w:val="00645B4F"/>
    <w:rsid w:val="0064658E"/>
    <w:rsid w:val="00646E1A"/>
    <w:rsid w:val="00647078"/>
    <w:rsid w:val="00647188"/>
    <w:rsid w:val="00647333"/>
    <w:rsid w:val="00647D3A"/>
    <w:rsid w:val="00650A3A"/>
    <w:rsid w:val="00650C29"/>
    <w:rsid w:val="0065103D"/>
    <w:rsid w:val="00651A89"/>
    <w:rsid w:val="0065273B"/>
    <w:rsid w:val="00652862"/>
    <w:rsid w:val="00652A4C"/>
    <w:rsid w:val="00653361"/>
    <w:rsid w:val="00653479"/>
    <w:rsid w:val="0065366E"/>
    <w:rsid w:val="00653E76"/>
    <w:rsid w:val="00654E9F"/>
    <w:rsid w:val="0065524A"/>
    <w:rsid w:val="0065542B"/>
    <w:rsid w:val="00655717"/>
    <w:rsid w:val="00655E88"/>
    <w:rsid w:val="00656F56"/>
    <w:rsid w:val="00656FE6"/>
    <w:rsid w:val="006570E8"/>
    <w:rsid w:val="00657BC1"/>
    <w:rsid w:val="00657DCA"/>
    <w:rsid w:val="00657E28"/>
    <w:rsid w:val="00657F7F"/>
    <w:rsid w:val="00657FEF"/>
    <w:rsid w:val="00660533"/>
    <w:rsid w:val="00660FB4"/>
    <w:rsid w:val="00661518"/>
    <w:rsid w:val="006618CC"/>
    <w:rsid w:val="00661A56"/>
    <w:rsid w:val="0066259A"/>
    <w:rsid w:val="00662730"/>
    <w:rsid w:val="0066410D"/>
    <w:rsid w:val="006641FD"/>
    <w:rsid w:val="00664F32"/>
    <w:rsid w:val="00665CBF"/>
    <w:rsid w:val="006660E5"/>
    <w:rsid w:val="006664E2"/>
    <w:rsid w:val="0066686B"/>
    <w:rsid w:val="00666882"/>
    <w:rsid w:val="00666FE6"/>
    <w:rsid w:val="00667090"/>
    <w:rsid w:val="00667108"/>
    <w:rsid w:val="00670110"/>
    <w:rsid w:val="00670545"/>
    <w:rsid w:val="00670C87"/>
    <w:rsid w:val="00670F82"/>
    <w:rsid w:val="00671155"/>
    <w:rsid w:val="00671574"/>
    <w:rsid w:val="00672065"/>
    <w:rsid w:val="006720A1"/>
    <w:rsid w:val="0067260D"/>
    <w:rsid w:val="00672DE5"/>
    <w:rsid w:val="006730DC"/>
    <w:rsid w:val="00673E53"/>
    <w:rsid w:val="00673FAE"/>
    <w:rsid w:val="00674713"/>
    <w:rsid w:val="006747AB"/>
    <w:rsid w:val="00674C8C"/>
    <w:rsid w:val="00674DD7"/>
    <w:rsid w:val="00674F15"/>
    <w:rsid w:val="00675791"/>
    <w:rsid w:val="00675DDF"/>
    <w:rsid w:val="0067602F"/>
    <w:rsid w:val="006760D5"/>
    <w:rsid w:val="00676B69"/>
    <w:rsid w:val="00676E00"/>
    <w:rsid w:val="00677110"/>
    <w:rsid w:val="006775B6"/>
    <w:rsid w:val="00677751"/>
    <w:rsid w:val="0068020D"/>
    <w:rsid w:val="00680AD8"/>
    <w:rsid w:val="0068113F"/>
    <w:rsid w:val="00681C3E"/>
    <w:rsid w:val="0068219C"/>
    <w:rsid w:val="0068240E"/>
    <w:rsid w:val="006834C1"/>
    <w:rsid w:val="0068388E"/>
    <w:rsid w:val="00683C1B"/>
    <w:rsid w:val="00683E1A"/>
    <w:rsid w:val="006840B6"/>
    <w:rsid w:val="006842B4"/>
    <w:rsid w:val="00684FF3"/>
    <w:rsid w:val="006859F6"/>
    <w:rsid w:val="00685DF3"/>
    <w:rsid w:val="006865D8"/>
    <w:rsid w:val="006869AE"/>
    <w:rsid w:val="00686AEC"/>
    <w:rsid w:val="00686CC3"/>
    <w:rsid w:val="00687167"/>
    <w:rsid w:val="00687CAF"/>
    <w:rsid w:val="006903CB"/>
    <w:rsid w:val="0069045D"/>
    <w:rsid w:val="0069159D"/>
    <w:rsid w:val="00691ED5"/>
    <w:rsid w:val="00693B7B"/>
    <w:rsid w:val="006952A9"/>
    <w:rsid w:val="00695AA5"/>
    <w:rsid w:val="00696CD6"/>
    <w:rsid w:val="00696ED5"/>
    <w:rsid w:val="00697966"/>
    <w:rsid w:val="00697AB9"/>
    <w:rsid w:val="006A02D2"/>
    <w:rsid w:val="006A105E"/>
    <w:rsid w:val="006A10BF"/>
    <w:rsid w:val="006A11BB"/>
    <w:rsid w:val="006A16BC"/>
    <w:rsid w:val="006A1845"/>
    <w:rsid w:val="006A21CE"/>
    <w:rsid w:val="006A24AB"/>
    <w:rsid w:val="006A2F99"/>
    <w:rsid w:val="006A35A2"/>
    <w:rsid w:val="006A3AC5"/>
    <w:rsid w:val="006A4A19"/>
    <w:rsid w:val="006A59E9"/>
    <w:rsid w:val="006A5BBF"/>
    <w:rsid w:val="006A66DE"/>
    <w:rsid w:val="006A66F0"/>
    <w:rsid w:val="006A67E3"/>
    <w:rsid w:val="006A6877"/>
    <w:rsid w:val="006A6DE0"/>
    <w:rsid w:val="006A6FB3"/>
    <w:rsid w:val="006A6FC1"/>
    <w:rsid w:val="006A79A0"/>
    <w:rsid w:val="006A7A96"/>
    <w:rsid w:val="006A7C3C"/>
    <w:rsid w:val="006A7C68"/>
    <w:rsid w:val="006B036B"/>
    <w:rsid w:val="006B063F"/>
    <w:rsid w:val="006B089C"/>
    <w:rsid w:val="006B10D8"/>
    <w:rsid w:val="006B1AF5"/>
    <w:rsid w:val="006B1CA2"/>
    <w:rsid w:val="006B2213"/>
    <w:rsid w:val="006B2655"/>
    <w:rsid w:val="006B2865"/>
    <w:rsid w:val="006B2B19"/>
    <w:rsid w:val="006B2BE9"/>
    <w:rsid w:val="006B394B"/>
    <w:rsid w:val="006B3C4D"/>
    <w:rsid w:val="006B51C2"/>
    <w:rsid w:val="006B532C"/>
    <w:rsid w:val="006B5C7F"/>
    <w:rsid w:val="006B6902"/>
    <w:rsid w:val="006B7355"/>
    <w:rsid w:val="006B7E5B"/>
    <w:rsid w:val="006C0B36"/>
    <w:rsid w:val="006C197B"/>
    <w:rsid w:val="006C1F45"/>
    <w:rsid w:val="006C1F73"/>
    <w:rsid w:val="006C29EF"/>
    <w:rsid w:val="006C2DD8"/>
    <w:rsid w:val="006C30C5"/>
    <w:rsid w:val="006C3A58"/>
    <w:rsid w:val="006C3FDC"/>
    <w:rsid w:val="006C4282"/>
    <w:rsid w:val="006C4DDF"/>
    <w:rsid w:val="006C4EAF"/>
    <w:rsid w:val="006C52D7"/>
    <w:rsid w:val="006C53B5"/>
    <w:rsid w:val="006C6AF2"/>
    <w:rsid w:val="006C6BEF"/>
    <w:rsid w:val="006C6F14"/>
    <w:rsid w:val="006C7156"/>
    <w:rsid w:val="006C7648"/>
    <w:rsid w:val="006C7789"/>
    <w:rsid w:val="006C7A8B"/>
    <w:rsid w:val="006C7C89"/>
    <w:rsid w:val="006C7DF2"/>
    <w:rsid w:val="006D09B5"/>
    <w:rsid w:val="006D0AA8"/>
    <w:rsid w:val="006D0EC5"/>
    <w:rsid w:val="006D0FBA"/>
    <w:rsid w:val="006D1339"/>
    <w:rsid w:val="006D1CF2"/>
    <w:rsid w:val="006D1DE4"/>
    <w:rsid w:val="006D1F90"/>
    <w:rsid w:val="006D22C3"/>
    <w:rsid w:val="006D32DE"/>
    <w:rsid w:val="006D3A29"/>
    <w:rsid w:val="006D461F"/>
    <w:rsid w:val="006D4BC9"/>
    <w:rsid w:val="006D571A"/>
    <w:rsid w:val="006D6428"/>
    <w:rsid w:val="006D64D4"/>
    <w:rsid w:val="006D64D5"/>
    <w:rsid w:val="006D66EE"/>
    <w:rsid w:val="006D68E4"/>
    <w:rsid w:val="006D6A88"/>
    <w:rsid w:val="006D7696"/>
    <w:rsid w:val="006D77FB"/>
    <w:rsid w:val="006D7E2A"/>
    <w:rsid w:val="006E01A7"/>
    <w:rsid w:val="006E08B0"/>
    <w:rsid w:val="006E0994"/>
    <w:rsid w:val="006E0D4F"/>
    <w:rsid w:val="006E0FE6"/>
    <w:rsid w:val="006E1519"/>
    <w:rsid w:val="006E167B"/>
    <w:rsid w:val="006E1927"/>
    <w:rsid w:val="006E1DFE"/>
    <w:rsid w:val="006E1F6B"/>
    <w:rsid w:val="006E20CB"/>
    <w:rsid w:val="006E289F"/>
    <w:rsid w:val="006E2C69"/>
    <w:rsid w:val="006E3411"/>
    <w:rsid w:val="006E3449"/>
    <w:rsid w:val="006E380C"/>
    <w:rsid w:val="006E4488"/>
    <w:rsid w:val="006E4E6C"/>
    <w:rsid w:val="006E56AE"/>
    <w:rsid w:val="006E57E0"/>
    <w:rsid w:val="006E5D33"/>
    <w:rsid w:val="006E6158"/>
    <w:rsid w:val="006E64B2"/>
    <w:rsid w:val="006E748B"/>
    <w:rsid w:val="006E749E"/>
    <w:rsid w:val="006E75EC"/>
    <w:rsid w:val="006E7732"/>
    <w:rsid w:val="006F0073"/>
    <w:rsid w:val="006F022D"/>
    <w:rsid w:val="006F0568"/>
    <w:rsid w:val="006F0684"/>
    <w:rsid w:val="006F0AD1"/>
    <w:rsid w:val="006F0E7B"/>
    <w:rsid w:val="006F1231"/>
    <w:rsid w:val="006F20AE"/>
    <w:rsid w:val="006F22B2"/>
    <w:rsid w:val="006F24B5"/>
    <w:rsid w:val="006F285C"/>
    <w:rsid w:val="006F2C7B"/>
    <w:rsid w:val="006F2E86"/>
    <w:rsid w:val="006F3343"/>
    <w:rsid w:val="006F40B9"/>
    <w:rsid w:val="006F4200"/>
    <w:rsid w:val="006F457C"/>
    <w:rsid w:val="006F497A"/>
    <w:rsid w:val="006F4FB5"/>
    <w:rsid w:val="006F5264"/>
    <w:rsid w:val="006F665F"/>
    <w:rsid w:val="006F6AE9"/>
    <w:rsid w:val="006F6BCE"/>
    <w:rsid w:val="006F6E45"/>
    <w:rsid w:val="006F7455"/>
    <w:rsid w:val="006F7C01"/>
    <w:rsid w:val="006F7D57"/>
    <w:rsid w:val="0070001C"/>
    <w:rsid w:val="00700E06"/>
    <w:rsid w:val="00701BB2"/>
    <w:rsid w:val="00702946"/>
    <w:rsid w:val="00703B2B"/>
    <w:rsid w:val="00704055"/>
    <w:rsid w:val="00704217"/>
    <w:rsid w:val="007043DC"/>
    <w:rsid w:val="007048E1"/>
    <w:rsid w:val="00705187"/>
    <w:rsid w:val="007053BC"/>
    <w:rsid w:val="0070629A"/>
    <w:rsid w:val="0070657C"/>
    <w:rsid w:val="0070694D"/>
    <w:rsid w:val="00706E7F"/>
    <w:rsid w:val="0070711F"/>
    <w:rsid w:val="00710378"/>
    <w:rsid w:val="0071095E"/>
    <w:rsid w:val="00710A70"/>
    <w:rsid w:val="00710ADC"/>
    <w:rsid w:val="00711612"/>
    <w:rsid w:val="00711EC7"/>
    <w:rsid w:val="007120CC"/>
    <w:rsid w:val="00712725"/>
    <w:rsid w:val="00713266"/>
    <w:rsid w:val="007133B4"/>
    <w:rsid w:val="00714627"/>
    <w:rsid w:val="0071557E"/>
    <w:rsid w:val="007157B7"/>
    <w:rsid w:val="00715ACA"/>
    <w:rsid w:val="007166DD"/>
    <w:rsid w:val="00716C8F"/>
    <w:rsid w:val="00717236"/>
    <w:rsid w:val="0071789E"/>
    <w:rsid w:val="00717997"/>
    <w:rsid w:val="00717B95"/>
    <w:rsid w:val="0072098D"/>
    <w:rsid w:val="007209B1"/>
    <w:rsid w:val="00721B1D"/>
    <w:rsid w:val="00721D55"/>
    <w:rsid w:val="00722335"/>
    <w:rsid w:val="007223CE"/>
    <w:rsid w:val="00722402"/>
    <w:rsid w:val="0072263A"/>
    <w:rsid w:val="00722AE4"/>
    <w:rsid w:val="00722F94"/>
    <w:rsid w:val="00723100"/>
    <w:rsid w:val="00725268"/>
    <w:rsid w:val="00725720"/>
    <w:rsid w:val="00725A49"/>
    <w:rsid w:val="00725E51"/>
    <w:rsid w:val="007260DA"/>
    <w:rsid w:val="007264C8"/>
    <w:rsid w:val="00726BD1"/>
    <w:rsid w:val="00726EC6"/>
    <w:rsid w:val="00726ED8"/>
    <w:rsid w:val="00726F4E"/>
    <w:rsid w:val="007304EC"/>
    <w:rsid w:val="00730AE9"/>
    <w:rsid w:val="0073173D"/>
    <w:rsid w:val="0073224C"/>
    <w:rsid w:val="0073269E"/>
    <w:rsid w:val="00732FF1"/>
    <w:rsid w:val="0073356A"/>
    <w:rsid w:val="00733F68"/>
    <w:rsid w:val="0073413F"/>
    <w:rsid w:val="0073456F"/>
    <w:rsid w:val="00734626"/>
    <w:rsid w:val="007348DD"/>
    <w:rsid w:val="00734A4B"/>
    <w:rsid w:val="00734C6C"/>
    <w:rsid w:val="007351F3"/>
    <w:rsid w:val="00735693"/>
    <w:rsid w:val="007356BD"/>
    <w:rsid w:val="00735AEA"/>
    <w:rsid w:val="00736469"/>
    <w:rsid w:val="007365E8"/>
    <w:rsid w:val="007369FB"/>
    <w:rsid w:val="00737691"/>
    <w:rsid w:val="00737B5D"/>
    <w:rsid w:val="00737F0A"/>
    <w:rsid w:val="0074222D"/>
    <w:rsid w:val="0074227B"/>
    <w:rsid w:val="0074240C"/>
    <w:rsid w:val="007428DD"/>
    <w:rsid w:val="00742E5F"/>
    <w:rsid w:val="00743819"/>
    <w:rsid w:val="00743CAB"/>
    <w:rsid w:val="00743D8B"/>
    <w:rsid w:val="00744208"/>
    <w:rsid w:val="00744C8C"/>
    <w:rsid w:val="00744D8F"/>
    <w:rsid w:val="00744F5A"/>
    <w:rsid w:val="00745BD6"/>
    <w:rsid w:val="00745F7B"/>
    <w:rsid w:val="00746132"/>
    <w:rsid w:val="007462B5"/>
    <w:rsid w:val="007469D3"/>
    <w:rsid w:val="00746EA2"/>
    <w:rsid w:val="007470A8"/>
    <w:rsid w:val="0074775E"/>
    <w:rsid w:val="00747E7B"/>
    <w:rsid w:val="00747ED0"/>
    <w:rsid w:val="00750C24"/>
    <w:rsid w:val="00750F1E"/>
    <w:rsid w:val="00751049"/>
    <w:rsid w:val="00751530"/>
    <w:rsid w:val="007517B3"/>
    <w:rsid w:val="007517EC"/>
    <w:rsid w:val="00751F19"/>
    <w:rsid w:val="00752A41"/>
    <w:rsid w:val="00753857"/>
    <w:rsid w:val="00753981"/>
    <w:rsid w:val="007547AD"/>
    <w:rsid w:val="00755949"/>
    <w:rsid w:val="00755A5F"/>
    <w:rsid w:val="00755CB1"/>
    <w:rsid w:val="0075619B"/>
    <w:rsid w:val="00756518"/>
    <w:rsid w:val="0075655F"/>
    <w:rsid w:val="00757148"/>
    <w:rsid w:val="00757207"/>
    <w:rsid w:val="00757AAA"/>
    <w:rsid w:val="00757EA7"/>
    <w:rsid w:val="0076002F"/>
    <w:rsid w:val="0076020D"/>
    <w:rsid w:val="00760F7E"/>
    <w:rsid w:val="0076112A"/>
    <w:rsid w:val="0076238E"/>
    <w:rsid w:val="007629C8"/>
    <w:rsid w:val="00762D62"/>
    <w:rsid w:val="00764257"/>
    <w:rsid w:val="00764434"/>
    <w:rsid w:val="00765095"/>
    <w:rsid w:val="007654E3"/>
    <w:rsid w:val="007657D9"/>
    <w:rsid w:val="00765BD1"/>
    <w:rsid w:val="00765C27"/>
    <w:rsid w:val="007667F5"/>
    <w:rsid w:val="007669C2"/>
    <w:rsid w:val="00766C80"/>
    <w:rsid w:val="007672C5"/>
    <w:rsid w:val="007675B7"/>
    <w:rsid w:val="00770131"/>
    <w:rsid w:val="0077017B"/>
    <w:rsid w:val="007704B7"/>
    <w:rsid w:val="00770C7A"/>
    <w:rsid w:val="0077156F"/>
    <w:rsid w:val="007715B7"/>
    <w:rsid w:val="0077162D"/>
    <w:rsid w:val="007716AA"/>
    <w:rsid w:val="007718BE"/>
    <w:rsid w:val="00771A5A"/>
    <w:rsid w:val="00772132"/>
    <w:rsid w:val="007724E6"/>
    <w:rsid w:val="007728BD"/>
    <w:rsid w:val="00772B06"/>
    <w:rsid w:val="00772DE2"/>
    <w:rsid w:val="00773254"/>
    <w:rsid w:val="00773B40"/>
    <w:rsid w:val="007747E1"/>
    <w:rsid w:val="00774C61"/>
    <w:rsid w:val="00775065"/>
    <w:rsid w:val="00775EAA"/>
    <w:rsid w:val="00775F5A"/>
    <w:rsid w:val="007766CF"/>
    <w:rsid w:val="0077672D"/>
    <w:rsid w:val="00776BDE"/>
    <w:rsid w:val="00776C8F"/>
    <w:rsid w:val="00776CF5"/>
    <w:rsid w:val="00777B94"/>
    <w:rsid w:val="00780771"/>
    <w:rsid w:val="007810DA"/>
    <w:rsid w:val="007810DC"/>
    <w:rsid w:val="007818D9"/>
    <w:rsid w:val="007819B4"/>
    <w:rsid w:val="00781B82"/>
    <w:rsid w:val="0078293C"/>
    <w:rsid w:val="00783A25"/>
    <w:rsid w:val="007844FB"/>
    <w:rsid w:val="0078515B"/>
    <w:rsid w:val="00785346"/>
    <w:rsid w:val="00785DC6"/>
    <w:rsid w:val="00785E86"/>
    <w:rsid w:val="007869C8"/>
    <w:rsid w:val="00786AD4"/>
    <w:rsid w:val="00786B60"/>
    <w:rsid w:val="00786F1E"/>
    <w:rsid w:val="0078719B"/>
    <w:rsid w:val="00790639"/>
    <w:rsid w:val="00790859"/>
    <w:rsid w:val="0079091C"/>
    <w:rsid w:val="00790C4D"/>
    <w:rsid w:val="00790CA5"/>
    <w:rsid w:val="00791E36"/>
    <w:rsid w:val="00791FBB"/>
    <w:rsid w:val="007929CF"/>
    <w:rsid w:val="007935B3"/>
    <w:rsid w:val="00793DBB"/>
    <w:rsid w:val="00794469"/>
    <w:rsid w:val="00795573"/>
    <w:rsid w:val="00795912"/>
    <w:rsid w:val="00795FCC"/>
    <w:rsid w:val="0079622B"/>
    <w:rsid w:val="00796C5C"/>
    <w:rsid w:val="0079743B"/>
    <w:rsid w:val="007974EB"/>
    <w:rsid w:val="00797CA4"/>
    <w:rsid w:val="007A05C9"/>
    <w:rsid w:val="007A0DA5"/>
    <w:rsid w:val="007A0F29"/>
    <w:rsid w:val="007A25E0"/>
    <w:rsid w:val="007A29C5"/>
    <w:rsid w:val="007A29F7"/>
    <w:rsid w:val="007A2B57"/>
    <w:rsid w:val="007A2F6E"/>
    <w:rsid w:val="007A30FE"/>
    <w:rsid w:val="007A356E"/>
    <w:rsid w:val="007A3791"/>
    <w:rsid w:val="007A417B"/>
    <w:rsid w:val="007A444D"/>
    <w:rsid w:val="007A4A27"/>
    <w:rsid w:val="007A4DF9"/>
    <w:rsid w:val="007A506B"/>
    <w:rsid w:val="007A511C"/>
    <w:rsid w:val="007A5149"/>
    <w:rsid w:val="007A5488"/>
    <w:rsid w:val="007A60FF"/>
    <w:rsid w:val="007A6370"/>
    <w:rsid w:val="007A6C6D"/>
    <w:rsid w:val="007A6E81"/>
    <w:rsid w:val="007A6EE1"/>
    <w:rsid w:val="007A6FDD"/>
    <w:rsid w:val="007A703D"/>
    <w:rsid w:val="007A7626"/>
    <w:rsid w:val="007B09E4"/>
    <w:rsid w:val="007B0F87"/>
    <w:rsid w:val="007B146B"/>
    <w:rsid w:val="007B1677"/>
    <w:rsid w:val="007B1C08"/>
    <w:rsid w:val="007B2D05"/>
    <w:rsid w:val="007B40AF"/>
    <w:rsid w:val="007B43D7"/>
    <w:rsid w:val="007B5978"/>
    <w:rsid w:val="007B602A"/>
    <w:rsid w:val="007B63F7"/>
    <w:rsid w:val="007B66F0"/>
    <w:rsid w:val="007B6B35"/>
    <w:rsid w:val="007B6B5A"/>
    <w:rsid w:val="007B6B8A"/>
    <w:rsid w:val="007B75ED"/>
    <w:rsid w:val="007C0304"/>
    <w:rsid w:val="007C076E"/>
    <w:rsid w:val="007C0F23"/>
    <w:rsid w:val="007C10C7"/>
    <w:rsid w:val="007C15B5"/>
    <w:rsid w:val="007C17A1"/>
    <w:rsid w:val="007C23C7"/>
    <w:rsid w:val="007C2757"/>
    <w:rsid w:val="007C2D4D"/>
    <w:rsid w:val="007C49B7"/>
    <w:rsid w:val="007C5437"/>
    <w:rsid w:val="007C5679"/>
    <w:rsid w:val="007C56C4"/>
    <w:rsid w:val="007C5F3F"/>
    <w:rsid w:val="007C6055"/>
    <w:rsid w:val="007C6279"/>
    <w:rsid w:val="007C69A8"/>
    <w:rsid w:val="007C70F9"/>
    <w:rsid w:val="007C73E9"/>
    <w:rsid w:val="007C73F5"/>
    <w:rsid w:val="007C7989"/>
    <w:rsid w:val="007C79FD"/>
    <w:rsid w:val="007D0874"/>
    <w:rsid w:val="007D1481"/>
    <w:rsid w:val="007D1B25"/>
    <w:rsid w:val="007D1EFA"/>
    <w:rsid w:val="007D1F37"/>
    <w:rsid w:val="007D208A"/>
    <w:rsid w:val="007D2157"/>
    <w:rsid w:val="007D2314"/>
    <w:rsid w:val="007D2A0C"/>
    <w:rsid w:val="007D2B58"/>
    <w:rsid w:val="007D2C38"/>
    <w:rsid w:val="007D3912"/>
    <w:rsid w:val="007D3927"/>
    <w:rsid w:val="007D3DFF"/>
    <w:rsid w:val="007D40C6"/>
    <w:rsid w:val="007D41FB"/>
    <w:rsid w:val="007D431D"/>
    <w:rsid w:val="007D4A64"/>
    <w:rsid w:val="007D4CD1"/>
    <w:rsid w:val="007D58CA"/>
    <w:rsid w:val="007D5F78"/>
    <w:rsid w:val="007D6212"/>
    <w:rsid w:val="007D682F"/>
    <w:rsid w:val="007D69BD"/>
    <w:rsid w:val="007D6E1D"/>
    <w:rsid w:val="007D706D"/>
    <w:rsid w:val="007D708B"/>
    <w:rsid w:val="007D768A"/>
    <w:rsid w:val="007D7982"/>
    <w:rsid w:val="007D7D69"/>
    <w:rsid w:val="007E01D5"/>
    <w:rsid w:val="007E0608"/>
    <w:rsid w:val="007E11E9"/>
    <w:rsid w:val="007E1B77"/>
    <w:rsid w:val="007E2EDF"/>
    <w:rsid w:val="007E3019"/>
    <w:rsid w:val="007E34F5"/>
    <w:rsid w:val="007E390C"/>
    <w:rsid w:val="007E4E7C"/>
    <w:rsid w:val="007E6864"/>
    <w:rsid w:val="007E6B69"/>
    <w:rsid w:val="007F0094"/>
    <w:rsid w:val="007F02B0"/>
    <w:rsid w:val="007F02EC"/>
    <w:rsid w:val="007F0827"/>
    <w:rsid w:val="007F0AC2"/>
    <w:rsid w:val="007F1E4D"/>
    <w:rsid w:val="007F1E74"/>
    <w:rsid w:val="007F2011"/>
    <w:rsid w:val="007F2C1C"/>
    <w:rsid w:val="007F2E5E"/>
    <w:rsid w:val="007F3043"/>
    <w:rsid w:val="007F30D7"/>
    <w:rsid w:val="007F3567"/>
    <w:rsid w:val="007F3929"/>
    <w:rsid w:val="007F3A53"/>
    <w:rsid w:val="007F4029"/>
    <w:rsid w:val="007F42DF"/>
    <w:rsid w:val="007F47B6"/>
    <w:rsid w:val="007F4904"/>
    <w:rsid w:val="007F4D6A"/>
    <w:rsid w:val="007F527C"/>
    <w:rsid w:val="007F55C0"/>
    <w:rsid w:val="007F5771"/>
    <w:rsid w:val="007F57C3"/>
    <w:rsid w:val="007F743E"/>
    <w:rsid w:val="007F7B93"/>
    <w:rsid w:val="0080020A"/>
    <w:rsid w:val="008005EA"/>
    <w:rsid w:val="00800915"/>
    <w:rsid w:val="0080099C"/>
    <w:rsid w:val="00800AC3"/>
    <w:rsid w:val="00800B40"/>
    <w:rsid w:val="0080154F"/>
    <w:rsid w:val="00801A19"/>
    <w:rsid w:val="00801BE3"/>
    <w:rsid w:val="008026F3"/>
    <w:rsid w:val="00802850"/>
    <w:rsid w:val="008028F5"/>
    <w:rsid w:val="00802B08"/>
    <w:rsid w:val="008033FC"/>
    <w:rsid w:val="008034D8"/>
    <w:rsid w:val="00804365"/>
    <w:rsid w:val="008048A5"/>
    <w:rsid w:val="00804986"/>
    <w:rsid w:val="00804DA8"/>
    <w:rsid w:val="00805563"/>
    <w:rsid w:val="00805711"/>
    <w:rsid w:val="008060CD"/>
    <w:rsid w:val="008073A7"/>
    <w:rsid w:val="0080780C"/>
    <w:rsid w:val="00807EB7"/>
    <w:rsid w:val="0081006F"/>
    <w:rsid w:val="0081060F"/>
    <w:rsid w:val="0081081A"/>
    <w:rsid w:val="00810ADD"/>
    <w:rsid w:val="00811228"/>
    <w:rsid w:val="008118B9"/>
    <w:rsid w:val="00811DF0"/>
    <w:rsid w:val="00812388"/>
    <w:rsid w:val="00812707"/>
    <w:rsid w:val="00812A7C"/>
    <w:rsid w:val="00812C6E"/>
    <w:rsid w:val="00812DAE"/>
    <w:rsid w:val="00812F0E"/>
    <w:rsid w:val="00812F6E"/>
    <w:rsid w:val="008132F8"/>
    <w:rsid w:val="008136F6"/>
    <w:rsid w:val="0081388D"/>
    <w:rsid w:val="00814B20"/>
    <w:rsid w:val="00814B5D"/>
    <w:rsid w:val="00815520"/>
    <w:rsid w:val="00815EB3"/>
    <w:rsid w:val="00816C2A"/>
    <w:rsid w:val="00816D51"/>
    <w:rsid w:val="00816FA8"/>
    <w:rsid w:val="008173D1"/>
    <w:rsid w:val="008173F7"/>
    <w:rsid w:val="008179F4"/>
    <w:rsid w:val="00817CD9"/>
    <w:rsid w:val="0082012E"/>
    <w:rsid w:val="00820E28"/>
    <w:rsid w:val="00821D59"/>
    <w:rsid w:val="008220D1"/>
    <w:rsid w:val="008220D8"/>
    <w:rsid w:val="00823248"/>
    <w:rsid w:val="00823424"/>
    <w:rsid w:val="00823580"/>
    <w:rsid w:val="00823A2D"/>
    <w:rsid w:val="00823A96"/>
    <w:rsid w:val="008249CB"/>
    <w:rsid w:val="00824ABB"/>
    <w:rsid w:val="00825221"/>
    <w:rsid w:val="0082532F"/>
    <w:rsid w:val="00825F97"/>
    <w:rsid w:val="00826659"/>
    <w:rsid w:val="00826D8F"/>
    <w:rsid w:val="00826EE6"/>
    <w:rsid w:val="0082747E"/>
    <w:rsid w:val="00827C96"/>
    <w:rsid w:val="008300DD"/>
    <w:rsid w:val="00830EC8"/>
    <w:rsid w:val="0083100E"/>
    <w:rsid w:val="008310B5"/>
    <w:rsid w:val="0083121A"/>
    <w:rsid w:val="00831325"/>
    <w:rsid w:val="00831A4D"/>
    <w:rsid w:val="00831A8E"/>
    <w:rsid w:val="00831DDF"/>
    <w:rsid w:val="008322A8"/>
    <w:rsid w:val="00832342"/>
    <w:rsid w:val="0083290A"/>
    <w:rsid w:val="00832B11"/>
    <w:rsid w:val="0083374E"/>
    <w:rsid w:val="008343B4"/>
    <w:rsid w:val="00834876"/>
    <w:rsid w:val="00834E9B"/>
    <w:rsid w:val="00835BFA"/>
    <w:rsid w:val="0083615A"/>
    <w:rsid w:val="00836804"/>
    <w:rsid w:val="00836907"/>
    <w:rsid w:val="00837002"/>
    <w:rsid w:val="00837702"/>
    <w:rsid w:val="008379D9"/>
    <w:rsid w:val="00837E90"/>
    <w:rsid w:val="008402D5"/>
    <w:rsid w:val="008403E6"/>
    <w:rsid w:val="008404E9"/>
    <w:rsid w:val="00840504"/>
    <w:rsid w:val="00840C8B"/>
    <w:rsid w:val="00840DAE"/>
    <w:rsid w:val="00841CE3"/>
    <w:rsid w:val="00841E44"/>
    <w:rsid w:val="00841F07"/>
    <w:rsid w:val="00842257"/>
    <w:rsid w:val="00842FD8"/>
    <w:rsid w:val="008431C7"/>
    <w:rsid w:val="008432A6"/>
    <w:rsid w:val="00843A0D"/>
    <w:rsid w:val="00843ABF"/>
    <w:rsid w:val="008440EF"/>
    <w:rsid w:val="0084443C"/>
    <w:rsid w:val="00844785"/>
    <w:rsid w:val="00844A14"/>
    <w:rsid w:val="00844A52"/>
    <w:rsid w:val="008452FE"/>
    <w:rsid w:val="00845439"/>
    <w:rsid w:val="00846298"/>
    <w:rsid w:val="00846515"/>
    <w:rsid w:val="00846AC1"/>
    <w:rsid w:val="00846C2E"/>
    <w:rsid w:val="00846D01"/>
    <w:rsid w:val="008470B9"/>
    <w:rsid w:val="00847BDE"/>
    <w:rsid w:val="0085004E"/>
    <w:rsid w:val="008504A8"/>
    <w:rsid w:val="008517DD"/>
    <w:rsid w:val="0085199F"/>
    <w:rsid w:val="00851F20"/>
    <w:rsid w:val="00853B7A"/>
    <w:rsid w:val="00855716"/>
    <w:rsid w:val="00855A37"/>
    <w:rsid w:val="0085611E"/>
    <w:rsid w:val="0085689D"/>
    <w:rsid w:val="00856A66"/>
    <w:rsid w:val="00856E76"/>
    <w:rsid w:val="008571E5"/>
    <w:rsid w:val="0085765C"/>
    <w:rsid w:val="008579B3"/>
    <w:rsid w:val="0086004B"/>
    <w:rsid w:val="0086221E"/>
    <w:rsid w:val="00863224"/>
    <w:rsid w:val="00863A75"/>
    <w:rsid w:val="00863BA5"/>
    <w:rsid w:val="00863C8D"/>
    <w:rsid w:val="008640EF"/>
    <w:rsid w:val="008642DF"/>
    <w:rsid w:val="00864893"/>
    <w:rsid w:val="00865266"/>
    <w:rsid w:val="00865AF1"/>
    <w:rsid w:val="0086609E"/>
    <w:rsid w:val="00866290"/>
    <w:rsid w:val="00866D6A"/>
    <w:rsid w:val="0086700A"/>
    <w:rsid w:val="00867154"/>
    <w:rsid w:val="00870119"/>
    <w:rsid w:val="00870296"/>
    <w:rsid w:val="0087058F"/>
    <w:rsid w:val="00870F1F"/>
    <w:rsid w:val="008715F3"/>
    <w:rsid w:val="00871A7C"/>
    <w:rsid w:val="00872D91"/>
    <w:rsid w:val="008730D4"/>
    <w:rsid w:val="00873803"/>
    <w:rsid w:val="00874023"/>
    <w:rsid w:val="00874365"/>
    <w:rsid w:val="00874389"/>
    <w:rsid w:val="0087478A"/>
    <w:rsid w:val="008752FA"/>
    <w:rsid w:val="00875777"/>
    <w:rsid w:val="00875C2D"/>
    <w:rsid w:val="00875F21"/>
    <w:rsid w:val="0087601C"/>
    <w:rsid w:val="00876270"/>
    <w:rsid w:val="0087678B"/>
    <w:rsid w:val="008769BE"/>
    <w:rsid w:val="00876E18"/>
    <w:rsid w:val="0087731A"/>
    <w:rsid w:val="008773CC"/>
    <w:rsid w:val="00877438"/>
    <w:rsid w:val="00877662"/>
    <w:rsid w:val="00877878"/>
    <w:rsid w:val="00880473"/>
    <w:rsid w:val="008804BD"/>
    <w:rsid w:val="008807CE"/>
    <w:rsid w:val="008809A9"/>
    <w:rsid w:val="00880BE3"/>
    <w:rsid w:val="00880FE8"/>
    <w:rsid w:val="0088111E"/>
    <w:rsid w:val="008812ED"/>
    <w:rsid w:val="00881531"/>
    <w:rsid w:val="0088191E"/>
    <w:rsid w:val="00881BAC"/>
    <w:rsid w:val="00882248"/>
    <w:rsid w:val="008827E9"/>
    <w:rsid w:val="00882A52"/>
    <w:rsid w:val="008841F5"/>
    <w:rsid w:val="0088452E"/>
    <w:rsid w:val="00885884"/>
    <w:rsid w:val="00885C99"/>
    <w:rsid w:val="00886D8C"/>
    <w:rsid w:val="00887036"/>
    <w:rsid w:val="00887104"/>
    <w:rsid w:val="00887B70"/>
    <w:rsid w:val="00887F28"/>
    <w:rsid w:val="0089009D"/>
    <w:rsid w:val="00890498"/>
    <w:rsid w:val="00890677"/>
    <w:rsid w:val="008906A2"/>
    <w:rsid w:val="00890D91"/>
    <w:rsid w:val="00890F45"/>
    <w:rsid w:val="00891146"/>
    <w:rsid w:val="00891356"/>
    <w:rsid w:val="00891499"/>
    <w:rsid w:val="008916E5"/>
    <w:rsid w:val="00892103"/>
    <w:rsid w:val="0089262B"/>
    <w:rsid w:val="0089263D"/>
    <w:rsid w:val="008929A3"/>
    <w:rsid w:val="00892C4A"/>
    <w:rsid w:val="00892C95"/>
    <w:rsid w:val="008934CC"/>
    <w:rsid w:val="00893855"/>
    <w:rsid w:val="00894C07"/>
    <w:rsid w:val="00894CBF"/>
    <w:rsid w:val="00894DC6"/>
    <w:rsid w:val="0089529B"/>
    <w:rsid w:val="008952C2"/>
    <w:rsid w:val="00895A12"/>
    <w:rsid w:val="0089613D"/>
    <w:rsid w:val="0089650E"/>
    <w:rsid w:val="00897073"/>
    <w:rsid w:val="008971AB"/>
    <w:rsid w:val="008A0244"/>
    <w:rsid w:val="008A0936"/>
    <w:rsid w:val="008A1785"/>
    <w:rsid w:val="008A1FA5"/>
    <w:rsid w:val="008A24BF"/>
    <w:rsid w:val="008A276D"/>
    <w:rsid w:val="008A2F77"/>
    <w:rsid w:val="008A326E"/>
    <w:rsid w:val="008A35DD"/>
    <w:rsid w:val="008A3A68"/>
    <w:rsid w:val="008A3F17"/>
    <w:rsid w:val="008A48AD"/>
    <w:rsid w:val="008A4916"/>
    <w:rsid w:val="008A4C9C"/>
    <w:rsid w:val="008A4CD4"/>
    <w:rsid w:val="008A4D61"/>
    <w:rsid w:val="008A6116"/>
    <w:rsid w:val="008A63AC"/>
    <w:rsid w:val="008A66D4"/>
    <w:rsid w:val="008A6AE2"/>
    <w:rsid w:val="008A6DB1"/>
    <w:rsid w:val="008A7432"/>
    <w:rsid w:val="008A79F4"/>
    <w:rsid w:val="008B0E87"/>
    <w:rsid w:val="008B10D1"/>
    <w:rsid w:val="008B1477"/>
    <w:rsid w:val="008B17CD"/>
    <w:rsid w:val="008B1A62"/>
    <w:rsid w:val="008B20FB"/>
    <w:rsid w:val="008B22DF"/>
    <w:rsid w:val="008B2BB6"/>
    <w:rsid w:val="008B31EC"/>
    <w:rsid w:val="008B3C5F"/>
    <w:rsid w:val="008B4731"/>
    <w:rsid w:val="008B4764"/>
    <w:rsid w:val="008B48C9"/>
    <w:rsid w:val="008B4992"/>
    <w:rsid w:val="008B4B7B"/>
    <w:rsid w:val="008B53E6"/>
    <w:rsid w:val="008B579D"/>
    <w:rsid w:val="008B579E"/>
    <w:rsid w:val="008B5AEA"/>
    <w:rsid w:val="008B62A9"/>
    <w:rsid w:val="008B62D8"/>
    <w:rsid w:val="008B6AA6"/>
    <w:rsid w:val="008B6B0D"/>
    <w:rsid w:val="008B6BD0"/>
    <w:rsid w:val="008B7AC7"/>
    <w:rsid w:val="008B7B75"/>
    <w:rsid w:val="008B7FA0"/>
    <w:rsid w:val="008B7FDA"/>
    <w:rsid w:val="008C06A5"/>
    <w:rsid w:val="008C0C4F"/>
    <w:rsid w:val="008C152B"/>
    <w:rsid w:val="008C2356"/>
    <w:rsid w:val="008C2B20"/>
    <w:rsid w:val="008C2B8C"/>
    <w:rsid w:val="008C2E5E"/>
    <w:rsid w:val="008C3182"/>
    <w:rsid w:val="008C3864"/>
    <w:rsid w:val="008C3AEE"/>
    <w:rsid w:val="008C480A"/>
    <w:rsid w:val="008C4E70"/>
    <w:rsid w:val="008C54A0"/>
    <w:rsid w:val="008C54B7"/>
    <w:rsid w:val="008C667D"/>
    <w:rsid w:val="008C676B"/>
    <w:rsid w:val="008C6A88"/>
    <w:rsid w:val="008C7254"/>
    <w:rsid w:val="008C7E3B"/>
    <w:rsid w:val="008D007D"/>
    <w:rsid w:val="008D05D7"/>
    <w:rsid w:val="008D07EC"/>
    <w:rsid w:val="008D099D"/>
    <w:rsid w:val="008D0A5B"/>
    <w:rsid w:val="008D0CDB"/>
    <w:rsid w:val="008D1115"/>
    <w:rsid w:val="008D1192"/>
    <w:rsid w:val="008D128B"/>
    <w:rsid w:val="008D1A5B"/>
    <w:rsid w:val="008D1EC9"/>
    <w:rsid w:val="008D21A6"/>
    <w:rsid w:val="008D25F1"/>
    <w:rsid w:val="008D26B5"/>
    <w:rsid w:val="008D2B8C"/>
    <w:rsid w:val="008D2C61"/>
    <w:rsid w:val="008D2CDD"/>
    <w:rsid w:val="008D3206"/>
    <w:rsid w:val="008D33F5"/>
    <w:rsid w:val="008D42B5"/>
    <w:rsid w:val="008D4592"/>
    <w:rsid w:val="008D5130"/>
    <w:rsid w:val="008D5C33"/>
    <w:rsid w:val="008D68E5"/>
    <w:rsid w:val="008D6BDC"/>
    <w:rsid w:val="008D7D2D"/>
    <w:rsid w:val="008E0226"/>
    <w:rsid w:val="008E0A95"/>
    <w:rsid w:val="008E2003"/>
    <w:rsid w:val="008E2808"/>
    <w:rsid w:val="008E3242"/>
    <w:rsid w:val="008E3DC5"/>
    <w:rsid w:val="008E415B"/>
    <w:rsid w:val="008E4C07"/>
    <w:rsid w:val="008E4F21"/>
    <w:rsid w:val="008E52F6"/>
    <w:rsid w:val="008E5DA7"/>
    <w:rsid w:val="008E5E5C"/>
    <w:rsid w:val="008E5EE3"/>
    <w:rsid w:val="008E72A6"/>
    <w:rsid w:val="008E72E3"/>
    <w:rsid w:val="008E786C"/>
    <w:rsid w:val="008E78E9"/>
    <w:rsid w:val="008F03EA"/>
    <w:rsid w:val="008F0B34"/>
    <w:rsid w:val="008F18F2"/>
    <w:rsid w:val="008F1B6C"/>
    <w:rsid w:val="008F1E0E"/>
    <w:rsid w:val="008F1EB9"/>
    <w:rsid w:val="008F2AE3"/>
    <w:rsid w:val="008F2F07"/>
    <w:rsid w:val="008F3413"/>
    <w:rsid w:val="008F3ABC"/>
    <w:rsid w:val="008F414C"/>
    <w:rsid w:val="008F4A50"/>
    <w:rsid w:val="008F4C06"/>
    <w:rsid w:val="008F683E"/>
    <w:rsid w:val="008F6868"/>
    <w:rsid w:val="008F7208"/>
    <w:rsid w:val="008F787C"/>
    <w:rsid w:val="00901563"/>
    <w:rsid w:val="00901CCF"/>
    <w:rsid w:val="00901FBF"/>
    <w:rsid w:val="00902720"/>
    <w:rsid w:val="00902737"/>
    <w:rsid w:val="00902FB6"/>
    <w:rsid w:val="00903909"/>
    <w:rsid w:val="00903938"/>
    <w:rsid w:val="00903ACE"/>
    <w:rsid w:val="00903B2D"/>
    <w:rsid w:val="00903F56"/>
    <w:rsid w:val="009045D9"/>
    <w:rsid w:val="00904ABE"/>
    <w:rsid w:val="00904C5E"/>
    <w:rsid w:val="00904CF7"/>
    <w:rsid w:val="00904E62"/>
    <w:rsid w:val="0090521E"/>
    <w:rsid w:val="0090594B"/>
    <w:rsid w:val="00905985"/>
    <w:rsid w:val="009068B4"/>
    <w:rsid w:val="009070AE"/>
    <w:rsid w:val="0090754B"/>
    <w:rsid w:val="009079A6"/>
    <w:rsid w:val="00907E46"/>
    <w:rsid w:val="0091027A"/>
    <w:rsid w:val="009108F8"/>
    <w:rsid w:val="00910ACD"/>
    <w:rsid w:val="00911412"/>
    <w:rsid w:val="00911FB7"/>
    <w:rsid w:val="009122DF"/>
    <w:rsid w:val="00912AC0"/>
    <w:rsid w:val="00912B73"/>
    <w:rsid w:val="009130B0"/>
    <w:rsid w:val="00913171"/>
    <w:rsid w:val="00913802"/>
    <w:rsid w:val="009138E9"/>
    <w:rsid w:val="00913B4C"/>
    <w:rsid w:val="00913BDA"/>
    <w:rsid w:val="00913C9E"/>
    <w:rsid w:val="00913EBF"/>
    <w:rsid w:val="00913FD6"/>
    <w:rsid w:val="00914623"/>
    <w:rsid w:val="00914691"/>
    <w:rsid w:val="00914D77"/>
    <w:rsid w:val="0091628D"/>
    <w:rsid w:val="009202F4"/>
    <w:rsid w:val="0092077B"/>
    <w:rsid w:val="00920F3A"/>
    <w:rsid w:val="009217FD"/>
    <w:rsid w:val="009218CA"/>
    <w:rsid w:val="00921A6E"/>
    <w:rsid w:val="00921F69"/>
    <w:rsid w:val="00922AC6"/>
    <w:rsid w:val="00922DB0"/>
    <w:rsid w:val="00922FF5"/>
    <w:rsid w:val="00923738"/>
    <w:rsid w:val="00923C0D"/>
    <w:rsid w:val="00923DE8"/>
    <w:rsid w:val="00924415"/>
    <w:rsid w:val="009246B4"/>
    <w:rsid w:val="00924891"/>
    <w:rsid w:val="00924BBE"/>
    <w:rsid w:val="0092517F"/>
    <w:rsid w:val="00925581"/>
    <w:rsid w:val="00925BAA"/>
    <w:rsid w:val="00925CB9"/>
    <w:rsid w:val="00925D93"/>
    <w:rsid w:val="00926F21"/>
    <w:rsid w:val="00927598"/>
    <w:rsid w:val="00927A42"/>
    <w:rsid w:val="00930305"/>
    <w:rsid w:val="00930D30"/>
    <w:rsid w:val="009324B2"/>
    <w:rsid w:val="0093256A"/>
    <w:rsid w:val="00932730"/>
    <w:rsid w:val="009328EC"/>
    <w:rsid w:val="0093379E"/>
    <w:rsid w:val="00934621"/>
    <w:rsid w:val="00935847"/>
    <w:rsid w:val="00935877"/>
    <w:rsid w:val="0093605B"/>
    <w:rsid w:val="009361F4"/>
    <w:rsid w:val="00936211"/>
    <w:rsid w:val="009369F0"/>
    <w:rsid w:val="00937093"/>
    <w:rsid w:val="00937348"/>
    <w:rsid w:val="00937D4B"/>
    <w:rsid w:val="00937DE7"/>
    <w:rsid w:val="00940323"/>
    <w:rsid w:val="009405D7"/>
    <w:rsid w:val="00941460"/>
    <w:rsid w:val="00941953"/>
    <w:rsid w:val="00942063"/>
    <w:rsid w:val="00942727"/>
    <w:rsid w:val="00942853"/>
    <w:rsid w:val="0094286C"/>
    <w:rsid w:val="009429EE"/>
    <w:rsid w:val="00942C53"/>
    <w:rsid w:val="00942ED1"/>
    <w:rsid w:val="009437B8"/>
    <w:rsid w:val="00943F04"/>
    <w:rsid w:val="00944CBA"/>
    <w:rsid w:val="009451A2"/>
    <w:rsid w:val="009451CB"/>
    <w:rsid w:val="009454C6"/>
    <w:rsid w:val="00945616"/>
    <w:rsid w:val="009461B2"/>
    <w:rsid w:val="00946A1D"/>
    <w:rsid w:val="009500BD"/>
    <w:rsid w:val="00950317"/>
    <w:rsid w:val="00950C70"/>
    <w:rsid w:val="00950DD6"/>
    <w:rsid w:val="00951DBF"/>
    <w:rsid w:val="0095202D"/>
    <w:rsid w:val="0095264C"/>
    <w:rsid w:val="00952864"/>
    <w:rsid w:val="00952C19"/>
    <w:rsid w:val="00952E5B"/>
    <w:rsid w:val="0095335B"/>
    <w:rsid w:val="009535B5"/>
    <w:rsid w:val="009535F5"/>
    <w:rsid w:val="00954698"/>
    <w:rsid w:val="00954734"/>
    <w:rsid w:val="0095499D"/>
    <w:rsid w:val="009553AC"/>
    <w:rsid w:val="00955C99"/>
    <w:rsid w:val="00955E10"/>
    <w:rsid w:val="00956408"/>
    <w:rsid w:val="009564FF"/>
    <w:rsid w:val="0095662A"/>
    <w:rsid w:val="00956EFA"/>
    <w:rsid w:val="0096007E"/>
    <w:rsid w:val="0096129D"/>
    <w:rsid w:val="0096152A"/>
    <w:rsid w:val="0096160A"/>
    <w:rsid w:val="00961969"/>
    <w:rsid w:val="009619C0"/>
    <w:rsid w:val="00961BED"/>
    <w:rsid w:val="009627EB"/>
    <w:rsid w:val="00962ABF"/>
    <w:rsid w:val="00962E87"/>
    <w:rsid w:val="00963A85"/>
    <w:rsid w:val="00963FAE"/>
    <w:rsid w:val="00965537"/>
    <w:rsid w:val="00965755"/>
    <w:rsid w:val="00965D1D"/>
    <w:rsid w:val="00967267"/>
    <w:rsid w:val="00967400"/>
    <w:rsid w:val="009675EE"/>
    <w:rsid w:val="00967765"/>
    <w:rsid w:val="00967882"/>
    <w:rsid w:val="00967985"/>
    <w:rsid w:val="00967B93"/>
    <w:rsid w:val="00967CD7"/>
    <w:rsid w:val="00967E71"/>
    <w:rsid w:val="0097031E"/>
    <w:rsid w:val="009703E2"/>
    <w:rsid w:val="00970959"/>
    <w:rsid w:val="0097128D"/>
    <w:rsid w:val="00971A96"/>
    <w:rsid w:val="00971FC1"/>
    <w:rsid w:val="009731B9"/>
    <w:rsid w:val="0097362B"/>
    <w:rsid w:val="00973DAB"/>
    <w:rsid w:val="0097416F"/>
    <w:rsid w:val="009748CF"/>
    <w:rsid w:val="00974A8F"/>
    <w:rsid w:val="00975BD8"/>
    <w:rsid w:val="0097608D"/>
    <w:rsid w:val="00977310"/>
    <w:rsid w:val="00977B77"/>
    <w:rsid w:val="00980863"/>
    <w:rsid w:val="009808D2"/>
    <w:rsid w:val="00980C74"/>
    <w:rsid w:val="00980E38"/>
    <w:rsid w:val="00980F3D"/>
    <w:rsid w:val="0098118A"/>
    <w:rsid w:val="0098130C"/>
    <w:rsid w:val="009813B2"/>
    <w:rsid w:val="00981675"/>
    <w:rsid w:val="009820E5"/>
    <w:rsid w:val="00982308"/>
    <w:rsid w:val="009827ED"/>
    <w:rsid w:val="00983612"/>
    <w:rsid w:val="00983770"/>
    <w:rsid w:val="0098389F"/>
    <w:rsid w:val="0098396D"/>
    <w:rsid w:val="009840FB"/>
    <w:rsid w:val="0098414D"/>
    <w:rsid w:val="00984206"/>
    <w:rsid w:val="009844DC"/>
    <w:rsid w:val="00984C94"/>
    <w:rsid w:val="00984E14"/>
    <w:rsid w:val="0098570A"/>
    <w:rsid w:val="00985B7A"/>
    <w:rsid w:val="009860FD"/>
    <w:rsid w:val="00986752"/>
    <w:rsid w:val="00986864"/>
    <w:rsid w:val="00987015"/>
    <w:rsid w:val="0098744D"/>
    <w:rsid w:val="00987675"/>
    <w:rsid w:val="0098780D"/>
    <w:rsid w:val="009879E8"/>
    <w:rsid w:val="00990367"/>
    <w:rsid w:val="00990E9A"/>
    <w:rsid w:val="00991045"/>
    <w:rsid w:val="0099141E"/>
    <w:rsid w:val="0099145E"/>
    <w:rsid w:val="00991CAA"/>
    <w:rsid w:val="0099288F"/>
    <w:rsid w:val="00992B7B"/>
    <w:rsid w:val="00992CB0"/>
    <w:rsid w:val="0099303D"/>
    <w:rsid w:val="00993074"/>
    <w:rsid w:val="00993ABE"/>
    <w:rsid w:val="0099494F"/>
    <w:rsid w:val="00994ABB"/>
    <w:rsid w:val="009953D4"/>
    <w:rsid w:val="009959A1"/>
    <w:rsid w:val="009963F3"/>
    <w:rsid w:val="00996765"/>
    <w:rsid w:val="0099697E"/>
    <w:rsid w:val="00996A7C"/>
    <w:rsid w:val="00996A86"/>
    <w:rsid w:val="009971D3"/>
    <w:rsid w:val="00997A42"/>
    <w:rsid w:val="00997C1D"/>
    <w:rsid w:val="00997F8B"/>
    <w:rsid w:val="009A0056"/>
    <w:rsid w:val="009A0731"/>
    <w:rsid w:val="009A0812"/>
    <w:rsid w:val="009A0BDC"/>
    <w:rsid w:val="009A12B5"/>
    <w:rsid w:val="009A142F"/>
    <w:rsid w:val="009A144C"/>
    <w:rsid w:val="009A1603"/>
    <w:rsid w:val="009A1657"/>
    <w:rsid w:val="009A194B"/>
    <w:rsid w:val="009A1A2E"/>
    <w:rsid w:val="009A2159"/>
    <w:rsid w:val="009A2213"/>
    <w:rsid w:val="009A2251"/>
    <w:rsid w:val="009A314C"/>
    <w:rsid w:val="009A38FA"/>
    <w:rsid w:val="009A4F06"/>
    <w:rsid w:val="009A4F48"/>
    <w:rsid w:val="009A514B"/>
    <w:rsid w:val="009A5467"/>
    <w:rsid w:val="009A5B80"/>
    <w:rsid w:val="009A5DC3"/>
    <w:rsid w:val="009A5F77"/>
    <w:rsid w:val="009A63E4"/>
    <w:rsid w:val="009A6575"/>
    <w:rsid w:val="009A7041"/>
    <w:rsid w:val="009A751D"/>
    <w:rsid w:val="009A7DF7"/>
    <w:rsid w:val="009B00E0"/>
    <w:rsid w:val="009B0B08"/>
    <w:rsid w:val="009B10F7"/>
    <w:rsid w:val="009B172C"/>
    <w:rsid w:val="009B1838"/>
    <w:rsid w:val="009B18F1"/>
    <w:rsid w:val="009B1EE3"/>
    <w:rsid w:val="009B20CD"/>
    <w:rsid w:val="009B23EE"/>
    <w:rsid w:val="009B2404"/>
    <w:rsid w:val="009B273D"/>
    <w:rsid w:val="009B2C1B"/>
    <w:rsid w:val="009B2F02"/>
    <w:rsid w:val="009B33CE"/>
    <w:rsid w:val="009B407F"/>
    <w:rsid w:val="009B41B2"/>
    <w:rsid w:val="009B44D1"/>
    <w:rsid w:val="009B5253"/>
    <w:rsid w:val="009B52E0"/>
    <w:rsid w:val="009B5CD3"/>
    <w:rsid w:val="009B6159"/>
    <w:rsid w:val="009B699B"/>
    <w:rsid w:val="009B6A12"/>
    <w:rsid w:val="009B7E93"/>
    <w:rsid w:val="009C010E"/>
    <w:rsid w:val="009C035D"/>
    <w:rsid w:val="009C0882"/>
    <w:rsid w:val="009C08B7"/>
    <w:rsid w:val="009C153D"/>
    <w:rsid w:val="009C15FC"/>
    <w:rsid w:val="009C2637"/>
    <w:rsid w:val="009C277D"/>
    <w:rsid w:val="009C2836"/>
    <w:rsid w:val="009C2A0A"/>
    <w:rsid w:val="009C2F80"/>
    <w:rsid w:val="009C3F3B"/>
    <w:rsid w:val="009C3F52"/>
    <w:rsid w:val="009C431C"/>
    <w:rsid w:val="009C4468"/>
    <w:rsid w:val="009C4B12"/>
    <w:rsid w:val="009C54C0"/>
    <w:rsid w:val="009C5B42"/>
    <w:rsid w:val="009C70F2"/>
    <w:rsid w:val="009C759C"/>
    <w:rsid w:val="009C76EB"/>
    <w:rsid w:val="009C797D"/>
    <w:rsid w:val="009C7A16"/>
    <w:rsid w:val="009C7A70"/>
    <w:rsid w:val="009C7CE5"/>
    <w:rsid w:val="009C7E77"/>
    <w:rsid w:val="009C7E98"/>
    <w:rsid w:val="009D0CB2"/>
    <w:rsid w:val="009D0F98"/>
    <w:rsid w:val="009D14E7"/>
    <w:rsid w:val="009D1AA5"/>
    <w:rsid w:val="009D1C3D"/>
    <w:rsid w:val="009D2226"/>
    <w:rsid w:val="009D2CFF"/>
    <w:rsid w:val="009D31C1"/>
    <w:rsid w:val="009D3455"/>
    <w:rsid w:val="009D38EF"/>
    <w:rsid w:val="009D3C34"/>
    <w:rsid w:val="009D425A"/>
    <w:rsid w:val="009D4473"/>
    <w:rsid w:val="009D5E4B"/>
    <w:rsid w:val="009D5F82"/>
    <w:rsid w:val="009D6322"/>
    <w:rsid w:val="009D78A0"/>
    <w:rsid w:val="009E015E"/>
    <w:rsid w:val="009E07A0"/>
    <w:rsid w:val="009E087A"/>
    <w:rsid w:val="009E0EC2"/>
    <w:rsid w:val="009E1988"/>
    <w:rsid w:val="009E1E69"/>
    <w:rsid w:val="009E203E"/>
    <w:rsid w:val="009E219F"/>
    <w:rsid w:val="009E22EA"/>
    <w:rsid w:val="009E3384"/>
    <w:rsid w:val="009E33EF"/>
    <w:rsid w:val="009E3C12"/>
    <w:rsid w:val="009E473E"/>
    <w:rsid w:val="009E622B"/>
    <w:rsid w:val="009E6665"/>
    <w:rsid w:val="009E68A9"/>
    <w:rsid w:val="009E6A20"/>
    <w:rsid w:val="009E6F07"/>
    <w:rsid w:val="009E6F90"/>
    <w:rsid w:val="009E71C6"/>
    <w:rsid w:val="009E7A85"/>
    <w:rsid w:val="009F0409"/>
    <w:rsid w:val="009F0541"/>
    <w:rsid w:val="009F057C"/>
    <w:rsid w:val="009F0E69"/>
    <w:rsid w:val="009F15CC"/>
    <w:rsid w:val="009F19EE"/>
    <w:rsid w:val="009F1AB4"/>
    <w:rsid w:val="009F1F80"/>
    <w:rsid w:val="009F22F1"/>
    <w:rsid w:val="009F26D5"/>
    <w:rsid w:val="009F306E"/>
    <w:rsid w:val="009F34D7"/>
    <w:rsid w:val="009F5083"/>
    <w:rsid w:val="009F5D6D"/>
    <w:rsid w:val="009F5EC0"/>
    <w:rsid w:val="009F68C1"/>
    <w:rsid w:val="009F6B17"/>
    <w:rsid w:val="009F70CF"/>
    <w:rsid w:val="009F713A"/>
    <w:rsid w:val="009F7488"/>
    <w:rsid w:val="009F7726"/>
    <w:rsid w:val="009F7D84"/>
    <w:rsid w:val="00A00212"/>
    <w:rsid w:val="00A00730"/>
    <w:rsid w:val="00A00760"/>
    <w:rsid w:val="00A00ADB"/>
    <w:rsid w:val="00A01B0F"/>
    <w:rsid w:val="00A01DDC"/>
    <w:rsid w:val="00A028B4"/>
    <w:rsid w:val="00A029BC"/>
    <w:rsid w:val="00A02C13"/>
    <w:rsid w:val="00A02E09"/>
    <w:rsid w:val="00A02EB6"/>
    <w:rsid w:val="00A02EFB"/>
    <w:rsid w:val="00A03879"/>
    <w:rsid w:val="00A04831"/>
    <w:rsid w:val="00A04F9E"/>
    <w:rsid w:val="00A05110"/>
    <w:rsid w:val="00A0572C"/>
    <w:rsid w:val="00A076B1"/>
    <w:rsid w:val="00A07894"/>
    <w:rsid w:val="00A07FFE"/>
    <w:rsid w:val="00A1085F"/>
    <w:rsid w:val="00A10C4F"/>
    <w:rsid w:val="00A11019"/>
    <w:rsid w:val="00A110BC"/>
    <w:rsid w:val="00A1121A"/>
    <w:rsid w:val="00A11524"/>
    <w:rsid w:val="00A11678"/>
    <w:rsid w:val="00A12779"/>
    <w:rsid w:val="00A14390"/>
    <w:rsid w:val="00A14837"/>
    <w:rsid w:val="00A14B9C"/>
    <w:rsid w:val="00A14F2F"/>
    <w:rsid w:val="00A151D1"/>
    <w:rsid w:val="00A1571C"/>
    <w:rsid w:val="00A15C10"/>
    <w:rsid w:val="00A1662C"/>
    <w:rsid w:val="00A169EA"/>
    <w:rsid w:val="00A17545"/>
    <w:rsid w:val="00A179F2"/>
    <w:rsid w:val="00A17DB4"/>
    <w:rsid w:val="00A203A6"/>
    <w:rsid w:val="00A2048E"/>
    <w:rsid w:val="00A204CB"/>
    <w:rsid w:val="00A206AF"/>
    <w:rsid w:val="00A20A95"/>
    <w:rsid w:val="00A21254"/>
    <w:rsid w:val="00A21706"/>
    <w:rsid w:val="00A21782"/>
    <w:rsid w:val="00A222A1"/>
    <w:rsid w:val="00A22542"/>
    <w:rsid w:val="00A225A2"/>
    <w:rsid w:val="00A22667"/>
    <w:rsid w:val="00A226B1"/>
    <w:rsid w:val="00A2295B"/>
    <w:rsid w:val="00A22B74"/>
    <w:rsid w:val="00A22C1B"/>
    <w:rsid w:val="00A22FB1"/>
    <w:rsid w:val="00A235C4"/>
    <w:rsid w:val="00A23B5D"/>
    <w:rsid w:val="00A26232"/>
    <w:rsid w:val="00A270B3"/>
    <w:rsid w:val="00A27111"/>
    <w:rsid w:val="00A2717E"/>
    <w:rsid w:val="00A273C8"/>
    <w:rsid w:val="00A27A55"/>
    <w:rsid w:val="00A27B9B"/>
    <w:rsid w:val="00A27C84"/>
    <w:rsid w:val="00A30537"/>
    <w:rsid w:val="00A3059C"/>
    <w:rsid w:val="00A31274"/>
    <w:rsid w:val="00A312F5"/>
    <w:rsid w:val="00A31339"/>
    <w:rsid w:val="00A3140B"/>
    <w:rsid w:val="00A31A52"/>
    <w:rsid w:val="00A31D39"/>
    <w:rsid w:val="00A31F63"/>
    <w:rsid w:val="00A321E4"/>
    <w:rsid w:val="00A32291"/>
    <w:rsid w:val="00A32774"/>
    <w:rsid w:val="00A32911"/>
    <w:rsid w:val="00A32C75"/>
    <w:rsid w:val="00A32D0F"/>
    <w:rsid w:val="00A32DC3"/>
    <w:rsid w:val="00A33968"/>
    <w:rsid w:val="00A33B4A"/>
    <w:rsid w:val="00A343A2"/>
    <w:rsid w:val="00A34445"/>
    <w:rsid w:val="00A346BA"/>
    <w:rsid w:val="00A34A27"/>
    <w:rsid w:val="00A3525F"/>
    <w:rsid w:val="00A35C34"/>
    <w:rsid w:val="00A3681B"/>
    <w:rsid w:val="00A3726F"/>
    <w:rsid w:val="00A37C66"/>
    <w:rsid w:val="00A40077"/>
    <w:rsid w:val="00A400B3"/>
    <w:rsid w:val="00A4052F"/>
    <w:rsid w:val="00A405EF"/>
    <w:rsid w:val="00A41574"/>
    <w:rsid w:val="00A42949"/>
    <w:rsid w:val="00A43844"/>
    <w:rsid w:val="00A43B78"/>
    <w:rsid w:val="00A447C2"/>
    <w:rsid w:val="00A44AB1"/>
    <w:rsid w:val="00A45129"/>
    <w:rsid w:val="00A4533D"/>
    <w:rsid w:val="00A4557D"/>
    <w:rsid w:val="00A457FE"/>
    <w:rsid w:val="00A461DE"/>
    <w:rsid w:val="00A463F5"/>
    <w:rsid w:val="00A467FA"/>
    <w:rsid w:val="00A469C1"/>
    <w:rsid w:val="00A46EC9"/>
    <w:rsid w:val="00A46FA2"/>
    <w:rsid w:val="00A47005"/>
    <w:rsid w:val="00A47186"/>
    <w:rsid w:val="00A47221"/>
    <w:rsid w:val="00A47643"/>
    <w:rsid w:val="00A47922"/>
    <w:rsid w:val="00A47D6C"/>
    <w:rsid w:val="00A47E6B"/>
    <w:rsid w:val="00A50769"/>
    <w:rsid w:val="00A50797"/>
    <w:rsid w:val="00A50C64"/>
    <w:rsid w:val="00A51219"/>
    <w:rsid w:val="00A514F5"/>
    <w:rsid w:val="00A51720"/>
    <w:rsid w:val="00A519F5"/>
    <w:rsid w:val="00A51D54"/>
    <w:rsid w:val="00A52164"/>
    <w:rsid w:val="00A5341F"/>
    <w:rsid w:val="00A536A0"/>
    <w:rsid w:val="00A53BCA"/>
    <w:rsid w:val="00A54236"/>
    <w:rsid w:val="00A54FDD"/>
    <w:rsid w:val="00A553CE"/>
    <w:rsid w:val="00A55FA3"/>
    <w:rsid w:val="00A5604D"/>
    <w:rsid w:val="00A56077"/>
    <w:rsid w:val="00A567AC"/>
    <w:rsid w:val="00A56A8C"/>
    <w:rsid w:val="00A57CEA"/>
    <w:rsid w:val="00A6100F"/>
    <w:rsid w:val="00A61283"/>
    <w:rsid w:val="00A61414"/>
    <w:rsid w:val="00A614E4"/>
    <w:rsid w:val="00A619D5"/>
    <w:rsid w:val="00A61A2A"/>
    <w:rsid w:val="00A61A79"/>
    <w:rsid w:val="00A61B44"/>
    <w:rsid w:val="00A627B2"/>
    <w:rsid w:val="00A63CAB"/>
    <w:rsid w:val="00A64467"/>
    <w:rsid w:val="00A64C54"/>
    <w:rsid w:val="00A65041"/>
    <w:rsid w:val="00A65168"/>
    <w:rsid w:val="00A65556"/>
    <w:rsid w:val="00A657DB"/>
    <w:rsid w:val="00A658A6"/>
    <w:rsid w:val="00A65B5B"/>
    <w:rsid w:val="00A66E24"/>
    <w:rsid w:val="00A66E26"/>
    <w:rsid w:val="00A675F0"/>
    <w:rsid w:val="00A67871"/>
    <w:rsid w:val="00A67C08"/>
    <w:rsid w:val="00A70249"/>
    <w:rsid w:val="00A7037B"/>
    <w:rsid w:val="00A704BE"/>
    <w:rsid w:val="00A709B2"/>
    <w:rsid w:val="00A70D68"/>
    <w:rsid w:val="00A71B79"/>
    <w:rsid w:val="00A71C0E"/>
    <w:rsid w:val="00A72457"/>
    <w:rsid w:val="00A724CD"/>
    <w:rsid w:val="00A72546"/>
    <w:rsid w:val="00A7302D"/>
    <w:rsid w:val="00A730CE"/>
    <w:rsid w:val="00A732CC"/>
    <w:rsid w:val="00A732CF"/>
    <w:rsid w:val="00A734F9"/>
    <w:rsid w:val="00A741F9"/>
    <w:rsid w:val="00A742D0"/>
    <w:rsid w:val="00A75346"/>
    <w:rsid w:val="00A753B6"/>
    <w:rsid w:val="00A75A69"/>
    <w:rsid w:val="00A76C7D"/>
    <w:rsid w:val="00A77B6A"/>
    <w:rsid w:val="00A80552"/>
    <w:rsid w:val="00A80741"/>
    <w:rsid w:val="00A80C19"/>
    <w:rsid w:val="00A80DFD"/>
    <w:rsid w:val="00A81646"/>
    <w:rsid w:val="00A8268E"/>
    <w:rsid w:val="00A82E0D"/>
    <w:rsid w:val="00A8332E"/>
    <w:rsid w:val="00A8383E"/>
    <w:rsid w:val="00A83F2E"/>
    <w:rsid w:val="00A84135"/>
    <w:rsid w:val="00A84B07"/>
    <w:rsid w:val="00A85408"/>
    <w:rsid w:val="00A8564C"/>
    <w:rsid w:val="00A8598D"/>
    <w:rsid w:val="00A85FA2"/>
    <w:rsid w:val="00A85FDA"/>
    <w:rsid w:val="00A86387"/>
    <w:rsid w:val="00A867F3"/>
    <w:rsid w:val="00A86C8D"/>
    <w:rsid w:val="00A8752D"/>
    <w:rsid w:val="00A8766D"/>
    <w:rsid w:val="00A90156"/>
    <w:rsid w:val="00A9035E"/>
    <w:rsid w:val="00A903F2"/>
    <w:rsid w:val="00A90E59"/>
    <w:rsid w:val="00A91474"/>
    <w:rsid w:val="00A91A6A"/>
    <w:rsid w:val="00A92281"/>
    <w:rsid w:val="00A92698"/>
    <w:rsid w:val="00A93458"/>
    <w:rsid w:val="00A93758"/>
    <w:rsid w:val="00A94069"/>
    <w:rsid w:val="00A944EF"/>
    <w:rsid w:val="00A94B78"/>
    <w:rsid w:val="00A94C65"/>
    <w:rsid w:val="00A95ABB"/>
    <w:rsid w:val="00A95DEA"/>
    <w:rsid w:val="00A9652C"/>
    <w:rsid w:val="00A971A3"/>
    <w:rsid w:val="00A972CD"/>
    <w:rsid w:val="00A9797F"/>
    <w:rsid w:val="00AA00F9"/>
    <w:rsid w:val="00AA053A"/>
    <w:rsid w:val="00AA0B07"/>
    <w:rsid w:val="00AA176B"/>
    <w:rsid w:val="00AA2026"/>
    <w:rsid w:val="00AA2063"/>
    <w:rsid w:val="00AA2232"/>
    <w:rsid w:val="00AA2903"/>
    <w:rsid w:val="00AA2CD4"/>
    <w:rsid w:val="00AA3843"/>
    <w:rsid w:val="00AA3ED6"/>
    <w:rsid w:val="00AA4300"/>
    <w:rsid w:val="00AA4457"/>
    <w:rsid w:val="00AA44B9"/>
    <w:rsid w:val="00AA5202"/>
    <w:rsid w:val="00AA6141"/>
    <w:rsid w:val="00AA6368"/>
    <w:rsid w:val="00AA6A43"/>
    <w:rsid w:val="00AA6A70"/>
    <w:rsid w:val="00AA75C5"/>
    <w:rsid w:val="00AA75DB"/>
    <w:rsid w:val="00AA786E"/>
    <w:rsid w:val="00AB0585"/>
    <w:rsid w:val="00AB05B5"/>
    <w:rsid w:val="00AB07A7"/>
    <w:rsid w:val="00AB0B1A"/>
    <w:rsid w:val="00AB0BBE"/>
    <w:rsid w:val="00AB1883"/>
    <w:rsid w:val="00AB29E1"/>
    <w:rsid w:val="00AB2C8F"/>
    <w:rsid w:val="00AB337B"/>
    <w:rsid w:val="00AB339E"/>
    <w:rsid w:val="00AB4308"/>
    <w:rsid w:val="00AB4BF8"/>
    <w:rsid w:val="00AB4E9A"/>
    <w:rsid w:val="00AB5914"/>
    <w:rsid w:val="00AB59F2"/>
    <w:rsid w:val="00AB5A7B"/>
    <w:rsid w:val="00AB6D8C"/>
    <w:rsid w:val="00AB7D26"/>
    <w:rsid w:val="00AB7E78"/>
    <w:rsid w:val="00AC02F1"/>
    <w:rsid w:val="00AC15EF"/>
    <w:rsid w:val="00AC15F8"/>
    <w:rsid w:val="00AC1702"/>
    <w:rsid w:val="00AC1E86"/>
    <w:rsid w:val="00AC225C"/>
    <w:rsid w:val="00AC2D0B"/>
    <w:rsid w:val="00AC3B50"/>
    <w:rsid w:val="00AC4217"/>
    <w:rsid w:val="00AC4420"/>
    <w:rsid w:val="00AC45B4"/>
    <w:rsid w:val="00AC47C4"/>
    <w:rsid w:val="00AC4945"/>
    <w:rsid w:val="00AC4EEA"/>
    <w:rsid w:val="00AC529F"/>
    <w:rsid w:val="00AC572F"/>
    <w:rsid w:val="00AC5996"/>
    <w:rsid w:val="00AC5E7C"/>
    <w:rsid w:val="00AC60C4"/>
    <w:rsid w:val="00AC65EB"/>
    <w:rsid w:val="00AC6E1F"/>
    <w:rsid w:val="00AC73CA"/>
    <w:rsid w:val="00AD0749"/>
    <w:rsid w:val="00AD0BA6"/>
    <w:rsid w:val="00AD11A7"/>
    <w:rsid w:val="00AD12A9"/>
    <w:rsid w:val="00AD1809"/>
    <w:rsid w:val="00AD1C7E"/>
    <w:rsid w:val="00AD1F48"/>
    <w:rsid w:val="00AD2FDC"/>
    <w:rsid w:val="00AD332C"/>
    <w:rsid w:val="00AD33C3"/>
    <w:rsid w:val="00AD3D18"/>
    <w:rsid w:val="00AD52F0"/>
    <w:rsid w:val="00AD59B7"/>
    <w:rsid w:val="00AD5EF0"/>
    <w:rsid w:val="00AD619F"/>
    <w:rsid w:val="00AD6212"/>
    <w:rsid w:val="00AD633C"/>
    <w:rsid w:val="00AD669B"/>
    <w:rsid w:val="00AD6976"/>
    <w:rsid w:val="00AD69C5"/>
    <w:rsid w:val="00AD6BDC"/>
    <w:rsid w:val="00AD7130"/>
    <w:rsid w:val="00AE0012"/>
    <w:rsid w:val="00AE0064"/>
    <w:rsid w:val="00AE1388"/>
    <w:rsid w:val="00AE18C7"/>
    <w:rsid w:val="00AE2A74"/>
    <w:rsid w:val="00AE31E1"/>
    <w:rsid w:val="00AE33A4"/>
    <w:rsid w:val="00AE39D4"/>
    <w:rsid w:val="00AE3DDB"/>
    <w:rsid w:val="00AE41CF"/>
    <w:rsid w:val="00AE4491"/>
    <w:rsid w:val="00AE5082"/>
    <w:rsid w:val="00AE5607"/>
    <w:rsid w:val="00AE581A"/>
    <w:rsid w:val="00AE5B27"/>
    <w:rsid w:val="00AE638E"/>
    <w:rsid w:val="00AE644D"/>
    <w:rsid w:val="00AE7D17"/>
    <w:rsid w:val="00AE7FBF"/>
    <w:rsid w:val="00AF0E47"/>
    <w:rsid w:val="00AF17F1"/>
    <w:rsid w:val="00AF19E8"/>
    <w:rsid w:val="00AF1D50"/>
    <w:rsid w:val="00AF2BDA"/>
    <w:rsid w:val="00AF2DC3"/>
    <w:rsid w:val="00AF3614"/>
    <w:rsid w:val="00AF3851"/>
    <w:rsid w:val="00AF3857"/>
    <w:rsid w:val="00AF41C9"/>
    <w:rsid w:val="00AF4910"/>
    <w:rsid w:val="00AF4B52"/>
    <w:rsid w:val="00AF510E"/>
    <w:rsid w:val="00AF68E3"/>
    <w:rsid w:val="00AF69AB"/>
    <w:rsid w:val="00AF6FCC"/>
    <w:rsid w:val="00AF722F"/>
    <w:rsid w:val="00AF7451"/>
    <w:rsid w:val="00AF792F"/>
    <w:rsid w:val="00AF7C45"/>
    <w:rsid w:val="00B00E8C"/>
    <w:rsid w:val="00B012DF"/>
    <w:rsid w:val="00B01618"/>
    <w:rsid w:val="00B017CC"/>
    <w:rsid w:val="00B01AEF"/>
    <w:rsid w:val="00B02A45"/>
    <w:rsid w:val="00B02B42"/>
    <w:rsid w:val="00B02B9D"/>
    <w:rsid w:val="00B02F7C"/>
    <w:rsid w:val="00B03CA1"/>
    <w:rsid w:val="00B045A3"/>
    <w:rsid w:val="00B04910"/>
    <w:rsid w:val="00B04E09"/>
    <w:rsid w:val="00B0567F"/>
    <w:rsid w:val="00B05C97"/>
    <w:rsid w:val="00B05E72"/>
    <w:rsid w:val="00B06F0E"/>
    <w:rsid w:val="00B072F1"/>
    <w:rsid w:val="00B0756D"/>
    <w:rsid w:val="00B10486"/>
    <w:rsid w:val="00B10C18"/>
    <w:rsid w:val="00B10CBD"/>
    <w:rsid w:val="00B10EEC"/>
    <w:rsid w:val="00B113AC"/>
    <w:rsid w:val="00B113D4"/>
    <w:rsid w:val="00B1155B"/>
    <w:rsid w:val="00B11BC2"/>
    <w:rsid w:val="00B11D91"/>
    <w:rsid w:val="00B11ECC"/>
    <w:rsid w:val="00B124CB"/>
    <w:rsid w:val="00B1262C"/>
    <w:rsid w:val="00B12BC8"/>
    <w:rsid w:val="00B1303A"/>
    <w:rsid w:val="00B137E8"/>
    <w:rsid w:val="00B14F68"/>
    <w:rsid w:val="00B14FEC"/>
    <w:rsid w:val="00B156A7"/>
    <w:rsid w:val="00B15808"/>
    <w:rsid w:val="00B15A52"/>
    <w:rsid w:val="00B16F84"/>
    <w:rsid w:val="00B1713E"/>
    <w:rsid w:val="00B174AD"/>
    <w:rsid w:val="00B20215"/>
    <w:rsid w:val="00B20CD6"/>
    <w:rsid w:val="00B20ED7"/>
    <w:rsid w:val="00B21702"/>
    <w:rsid w:val="00B21973"/>
    <w:rsid w:val="00B224E1"/>
    <w:rsid w:val="00B2266B"/>
    <w:rsid w:val="00B230F1"/>
    <w:rsid w:val="00B23B44"/>
    <w:rsid w:val="00B25060"/>
    <w:rsid w:val="00B25478"/>
    <w:rsid w:val="00B25569"/>
    <w:rsid w:val="00B25B4B"/>
    <w:rsid w:val="00B26039"/>
    <w:rsid w:val="00B26601"/>
    <w:rsid w:val="00B26825"/>
    <w:rsid w:val="00B26B6B"/>
    <w:rsid w:val="00B26BE9"/>
    <w:rsid w:val="00B26FBB"/>
    <w:rsid w:val="00B278E0"/>
    <w:rsid w:val="00B30316"/>
    <w:rsid w:val="00B3095C"/>
    <w:rsid w:val="00B30B81"/>
    <w:rsid w:val="00B313A2"/>
    <w:rsid w:val="00B31D89"/>
    <w:rsid w:val="00B329AE"/>
    <w:rsid w:val="00B32A91"/>
    <w:rsid w:val="00B32E79"/>
    <w:rsid w:val="00B33494"/>
    <w:rsid w:val="00B33759"/>
    <w:rsid w:val="00B338F3"/>
    <w:rsid w:val="00B339EE"/>
    <w:rsid w:val="00B33BC8"/>
    <w:rsid w:val="00B33C62"/>
    <w:rsid w:val="00B3403E"/>
    <w:rsid w:val="00B342E6"/>
    <w:rsid w:val="00B342F1"/>
    <w:rsid w:val="00B3446C"/>
    <w:rsid w:val="00B34BA9"/>
    <w:rsid w:val="00B35213"/>
    <w:rsid w:val="00B357B5"/>
    <w:rsid w:val="00B357B7"/>
    <w:rsid w:val="00B3588C"/>
    <w:rsid w:val="00B35D23"/>
    <w:rsid w:val="00B36776"/>
    <w:rsid w:val="00B3684E"/>
    <w:rsid w:val="00B36E37"/>
    <w:rsid w:val="00B375A9"/>
    <w:rsid w:val="00B3769C"/>
    <w:rsid w:val="00B376AD"/>
    <w:rsid w:val="00B37717"/>
    <w:rsid w:val="00B377C8"/>
    <w:rsid w:val="00B37E2B"/>
    <w:rsid w:val="00B4011F"/>
    <w:rsid w:val="00B404D9"/>
    <w:rsid w:val="00B406E4"/>
    <w:rsid w:val="00B40AEA"/>
    <w:rsid w:val="00B40E51"/>
    <w:rsid w:val="00B40FB0"/>
    <w:rsid w:val="00B4194D"/>
    <w:rsid w:val="00B41A72"/>
    <w:rsid w:val="00B41E3C"/>
    <w:rsid w:val="00B42F18"/>
    <w:rsid w:val="00B43562"/>
    <w:rsid w:val="00B43EA4"/>
    <w:rsid w:val="00B44435"/>
    <w:rsid w:val="00B445C6"/>
    <w:rsid w:val="00B44E41"/>
    <w:rsid w:val="00B45183"/>
    <w:rsid w:val="00B45BB0"/>
    <w:rsid w:val="00B45D59"/>
    <w:rsid w:val="00B46144"/>
    <w:rsid w:val="00B46622"/>
    <w:rsid w:val="00B4666E"/>
    <w:rsid w:val="00B4677F"/>
    <w:rsid w:val="00B4700B"/>
    <w:rsid w:val="00B4798E"/>
    <w:rsid w:val="00B47A43"/>
    <w:rsid w:val="00B51138"/>
    <w:rsid w:val="00B51D18"/>
    <w:rsid w:val="00B5245B"/>
    <w:rsid w:val="00B524C2"/>
    <w:rsid w:val="00B5287F"/>
    <w:rsid w:val="00B52CE5"/>
    <w:rsid w:val="00B52D4B"/>
    <w:rsid w:val="00B52F72"/>
    <w:rsid w:val="00B53221"/>
    <w:rsid w:val="00B532D0"/>
    <w:rsid w:val="00B537C8"/>
    <w:rsid w:val="00B54707"/>
    <w:rsid w:val="00B547F0"/>
    <w:rsid w:val="00B54E87"/>
    <w:rsid w:val="00B55068"/>
    <w:rsid w:val="00B556DF"/>
    <w:rsid w:val="00B557BF"/>
    <w:rsid w:val="00B55B88"/>
    <w:rsid w:val="00B55C93"/>
    <w:rsid w:val="00B5687C"/>
    <w:rsid w:val="00B56B23"/>
    <w:rsid w:val="00B56ED4"/>
    <w:rsid w:val="00B56EFC"/>
    <w:rsid w:val="00B570EF"/>
    <w:rsid w:val="00B5753E"/>
    <w:rsid w:val="00B602DD"/>
    <w:rsid w:val="00B6098E"/>
    <w:rsid w:val="00B61C76"/>
    <w:rsid w:val="00B630AC"/>
    <w:rsid w:val="00B64078"/>
    <w:rsid w:val="00B6432B"/>
    <w:rsid w:val="00B6454D"/>
    <w:rsid w:val="00B64ABC"/>
    <w:rsid w:val="00B65575"/>
    <w:rsid w:val="00B6560C"/>
    <w:rsid w:val="00B6575D"/>
    <w:rsid w:val="00B65978"/>
    <w:rsid w:val="00B65B6F"/>
    <w:rsid w:val="00B66132"/>
    <w:rsid w:val="00B665B7"/>
    <w:rsid w:val="00B66C8F"/>
    <w:rsid w:val="00B66F85"/>
    <w:rsid w:val="00B67138"/>
    <w:rsid w:val="00B6734D"/>
    <w:rsid w:val="00B678D1"/>
    <w:rsid w:val="00B67ACF"/>
    <w:rsid w:val="00B67BB8"/>
    <w:rsid w:val="00B70288"/>
    <w:rsid w:val="00B70935"/>
    <w:rsid w:val="00B70A88"/>
    <w:rsid w:val="00B70A99"/>
    <w:rsid w:val="00B70B9A"/>
    <w:rsid w:val="00B7152A"/>
    <w:rsid w:val="00B719AE"/>
    <w:rsid w:val="00B72101"/>
    <w:rsid w:val="00B72563"/>
    <w:rsid w:val="00B72859"/>
    <w:rsid w:val="00B72BB9"/>
    <w:rsid w:val="00B72BD7"/>
    <w:rsid w:val="00B72C4D"/>
    <w:rsid w:val="00B745D2"/>
    <w:rsid w:val="00B74944"/>
    <w:rsid w:val="00B74B10"/>
    <w:rsid w:val="00B74D47"/>
    <w:rsid w:val="00B74E05"/>
    <w:rsid w:val="00B75059"/>
    <w:rsid w:val="00B753E8"/>
    <w:rsid w:val="00B75658"/>
    <w:rsid w:val="00B75D89"/>
    <w:rsid w:val="00B76394"/>
    <w:rsid w:val="00B76EC7"/>
    <w:rsid w:val="00B77534"/>
    <w:rsid w:val="00B77921"/>
    <w:rsid w:val="00B77E63"/>
    <w:rsid w:val="00B8007D"/>
    <w:rsid w:val="00B800B7"/>
    <w:rsid w:val="00B80235"/>
    <w:rsid w:val="00B8027C"/>
    <w:rsid w:val="00B805D4"/>
    <w:rsid w:val="00B8071D"/>
    <w:rsid w:val="00B80B2E"/>
    <w:rsid w:val="00B80DE4"/>
    <w:rsid w:val="00B80F35"/>
    <w:rsid w:val="00B8130B"/>
    <w:rsid w:val="00B81401"/>
    <w:rsid w:val="00B8140D"/>
    <w:rsid w:val="00B828DA"/>
    <w:rsid w:val="00B82E90"/>
    <w:rsid w:val="00B8352C"/>
    <w:rsid w:val="00B83706"/>
    <w:rsid w:val="00B8393E"/>
    <w:rsid w:val="00B83A74"/>
    <w:rsid w:val="00B844AB"/>
    <w:rsid w:val="00B847D8"/>
    <w:rsid w:val="00B847DE"/>
    <w:rsid w:val="00B85413"/>
    <w:rsid w:val="00B855C9"/>
    <w:rsid w:val="00B85C72"/>
    <w:rsid w:val="00B85D6C"/>
    <w:rsid w:val="00B86220"/>
    <w:rsid w:val="00B86C48"/>
    <w:rsid w:val="00B872B4"/>
    <w:rsid w:val="00B872CA"/>
    <w:rsid w:val="00B87AC6"/>
    <w:rsid w:val="00B908A9"/>
    <w:rsid w:val="00B90A4C"/>
    <w:rsid w:val="00B90BAF"/>
    <w:rsid w:val="00B91102"/>
    <w:rsid w:val="00B91275"/>
    <w:rsid w:val="00B91733"/>
    <w:rsid w:val="00B9183A"/>
    <w:rsid w:val="00B922D9"/>
    <w:rsid w:val="00B929FA"/>
    <w:rsid w:val="00B92CBA"/>
    <w:rsid w:val="00B92E0B"/>
    <w:rsid w:val="00B92F0F"/>
    <w:rsid w:val="00B92FB8"/>
    <w:rsid w:val="00B93050"/>
    <w:rsid w:val="00B9309B"/>
    <w:rsid w:val="00B93164"/>
    <w:rsid w:val="00B934C6"/>
    <w:rsid w:val="00B93984"/>
    <w:rsid w:val="00B93E7B"/>
    <w:rsid w:val="00B94B59"/>
    <w:rsid w:val="00B94D32"/>
    <w:rsid w:val="00B95200"/>
    <w:rsid w:val="00B96125"/>
    <w:rsid w:val="00B966B4"/>
    <w:rsid w:val="00B969FF"/>
    <w:rsid w:val="00B96C5E"/>
    <w:rsid w:val="00B96E99"/>
    <w:rsid w:val="00B979E8"/>
    <w:rsid w:val="00BA003B"/>
    <w:rsid w:val="00BA0982"/>
    <w:rsid w:val="00BA0A3C"/>
    <w:rsid w:val="00BA0ADF"/>
    <w:rsid w:val="00BA121F"/>
    <w:rsid w:val="00BA157C"/>
    <w:rsid w:val="00BA188E"/>
    <w:rsid w:val="00BA1F2B"/>
    <w:rsid w:val="00BA2ABC"/>
    <w:rsid w:val="00BA31CF"/>
    <w:rsid w:val="00BA3219"/>
    <w:rsid w:val="00BA3615"/>
    <w:rsid w:val="00BA3618"/>
    <w:rsid w:val="00BA364F"/>
    <w:rsid w:val="00BA38E2"/>
    <w:rsid w:val="00BA3ECC"/>
    <w:rsid w:val="00BA5506"/>
    <w:rsid w:val="00BA57AE"/>
    <w:rsid w:val="00BA5B85"/>
    <w:rsid w:val="00BA70EE"/>
    <w:rsid w:val="00BA7BE8"/>
    <w:rsid w:val="00BA7EB1"/>
    <w:rsid w:val="00BB0686"/>
    <w:rsid w:val="00BB0AD3"/>
    <w:rsid w:val="00BB1121"/>
    <w:rsid w:val="00BB1443"/>
    <w:rsid w:val="00BB150D"/>
    <w:rsid w:val="00BB19E0"/>
    <w:rsid w:val="00BB1C9E"/>
    <w:rsid w:val="00BB1D54"/>
    <w:rsid w:val="00BB248C"/>
    <w:rsid w:val="00BB33C5"/>
    <w:rsid w:val="00BB34DE"/>
    <w:rsid w:val="00BB35C2"/>
    <w:rsid w:val="00BB3753"/>
    <w:rsid w:val="00BB40DB"/>
    <w:rsid w:val="00BB443F"/>
    <w:rsid w:val="00BB4E71"/>
    <w:rsid w:val="00BB5147"/>
    <w:rsid w:val="00BB5341"/>
    <w:rsid w:val="00BB54E6"/>
    <w:rsid w:val="00BB60F8"/>
    <w:rsid w:val="00BB6117"/>
    <w:rsid w:val="00BB6671"/>
    <w:rsid w:val="00BB6755"/>
    <w:rsid w:val="00BB6D2D"/>
    <w:rsid w:val="00BB6D46"/>
    <w:rsid w:val="00BB6FE8"/>
    <w:rsid w:val="00BB7C55"/>
    <w:rsid w:val="00BC0781"/>
    <w:rsid w:val="00BC0C23"/>
    <w:rsid w:val="00BC0CF4"/>
    <w:rsid w:val="00BC0E4A"/>
    <w:rsid w:val="00BC1515"/>
    <w:rsid w:val="00BC19B4"/>
    <w:rsid w:val="00BC1EAE"/>
    <w:rsid w:val="00BC205A"/>
    <w:rsid w:val="00BC26F7"/>
    <w:rsid w:val="00BC278D"/>
    <w:rsid w:val="00BC2AD6"/>
    <w:rsid w:val="00BC2C79"/>
    <w:rsid w:val="00BC39BC"/>
    <w:rsid w:val="00BC3A89"/>
    <w:rsid w:val="00BC3DA4"/>
    <w:rsid w:val="00BC4851"/>
    <w:rsid w:val="00BC4E6A"/>
    <w:rsid w:val="00BC5362"/>
    <w:rsid w:val="00BC5E5B"/>
    <w:rsid w:val="00BC5F89"/>
    <w:rsid w:val="00BC62D9"/>
    <w:rsid w:val="00BC6AA1"/>
    <w:rsid w:val="00BC6BB6"/>
    <w:rsid w:val="00BC7861"/>
    <w:rsid w:val="00BC78AE"/>
    <w:rsid w:val="00BC7D65"/>
    <w:rsid w:val="00BC7E6E"/>
    <w:rsid w:val="00BD0654"/>
    <w:rsid w:val="00BD08C6"/>
    <w:rsid w:val="00BD0D80"/>
    <w:rsid w:val="00BD1445"/>
    <w:rsid w:val="00BD184C"/>
    <w:rsid w:val="00BD194F"/>
    <w:rsid w:val="00BD1E44"/>
    <w:rsid w:val="00BD1FA6"/>
    <w:rsid w:val="00BD2003"/>
    <w:rsid w:val="00BD2515"/>
    <w:rsid w:val="00BD2E03"/>
    <w:rsid w:val="00BD2FC2"/>
    <w:rsid w:val="00BD32A7"/>
    <w:rsid w:val="00BD3B58"/>
    <w:rsid w:val="00BD3E67"/>
    <w:rsid w:val="00BD443F"/>
    <w:rsid w:val="00BD490E"/>
    <w:rsid w:val="00BD552B"/>
    <w:rsid w:val="00BD58CF"/>
    <w:rsid w:val="00BD597E"/>
    <w:rsid w:val="00BD5B5F"/>
    <w:rsid w:val="00BD5CDD"/>
    <w:rsid w:val="00BD5D91"/>
    <w:rsid w:val="00BD5DB7"/>
    <w:rsid w:val="00BD5E48"/>
    <w:rsid w:val="00BD6490"/>
    <w:rsid w:val="00BD6B6E"/>
    <w:rsid w:val="00BD7512"/>
    <w:rsid w:val="00BD7899"/>
    <w:rsid w:val="00BE0909"/>
    <w:rsid w:val="00BE0FC3"/>
    <w:rsid w:val="00BE2E15"/>
    <w:rsid w:val="00BE326B"/>
    <w:rsid w:val="00BE32FA"/>
    <w:rsid w:val="00BE351D"/>
    <w:rsid w:val="00BE3A2F"/>
    <w:rsid w:val="00BE3D13"/>
    <w:rsid w:val="00BE4CB6"/>
    <w:rsid w:val="00BE4EC3"/>
    <w:rsid w:val="00BE509E"/>
    <w:rsid w:val="00BE5676"/>
    <w:rsid w:val="00BE5B21"/>
    <w:rsid w:val="00BE666D"/>
    <w:rsid w:val="00BE692A"/>
    <w:rsid w:val="00BE6A3D"/>
    <w:rsid w:val="00BE6E8C"/>
    <w:rsid w:val="00BE71F3"/>
    <w:rsid w:val="00BF0C16"/>
    <w:rsid w:val="00BF0C64"/>
    <w:rsid w:val="00BF0CBE"/>
    <w:rsid w:val="00BF127F"/>
    <w:rsid w:val="00BF1321"/>
    <w:rsid w:val="00BF1486"/>
    <w:rsid w:val="00BF15D4"/>
    <w:rsid w:val="00BF338B"/>
    <w:rsid w:val="00BF3B15"/>
    <w:rsid w:val="00BF4978"/>
    <w:rsid w:val="00BF49FB"/>
    <w:rsid w:val="00BF550E"/>
    <w:rsid w:val="00BF68F0"/>
    <w:rsid w:val="00BF6ABC"/>
    <w:rsid w:val="00BF7439"/>
    <w:rsid w:val="00BF77D7"/>
    <w:rsid w:val="00BF7BA1"/>
    <w:rsid w:val="00C0004C"/>
    <w:rsid w:val="00C00190"/>
    <w:rsid w:val="00C00FF9"/>
    <w:rsid w:val="00C0135E"/>
    <w:rsid w:val="00C01760"/>
    <w:rsid w:val="00C020B4"/>
    <w:rsid w:val="00C022E7"/>
    <w:rsid w:val="00C02538"/>
    <w:rsid w:val="00C02556"/>
    <w:rsid w:val="00C02562"/>
    <w:rsid w:val="00C0259A"/>
    <w:rsid w:val="00C026C6"/>
    <w:rsid w:val="00C027E9"/>
    <w:rsid w:val="00C02895"/>
    <w:rsid w:val="00C02A00"/>
    <w:rsid w:val="00C02D8F"/>
    <w:rsid w:val="00C02DD7"/>
    <w:rsid w:val="00C02F93"/>
    <w:rsid w:val="00C0313A"/>
    <w:rsid w:val="00C03456"/>
    <w:rsid w:val="00C03E8A"/>
    <w:rsid w:val="00C0486E"/>
    <w:rsid w:val="00C0496B"/>
    <w:rsid w:val="00C05323"/>
    <w:rsid w:val="00C06A96"/>
    <w:rsid w:val="00C06DC5"/>
    <w:rsid w:val="00C06F93"/>
    <w:rsid w:val="00C07DDF"/>
    <w:rsid w:val="00C07F3F"/>
    <w:rsid w:val="00C07F8C"/>
    <w:rsid w:val="00C1016D"/>
    <w:rsid w:val="00C10B1E"/>
    <w:rsid w:val="00C120B5"/>
    <w:rsid w:val="00C1284F"/>
    <w:rsid w:val="00C12B29"/>
    <w:rsid w:val="00C12D8F"/>
    <w:rsid w:val="00C1314B"/>
    <w:rsid w:val="00C1374C"/>
    <w:rsid w:val="00C13CB8"/>
    <w:rsid w:val="00C13D46"/>
    <w:rsid w:val="00C13EB4"/>
    <w:rsid w:val="00C1531E"/>
    <w:rsid w:val="00C15608"/>
    <w:rsid w:val="00C15EA2"/>
    <w:rsid w:val="00C1627B"/>
    <w:rsid w:val="00C16565"/>
    <w:rsid w:val="00C166D5"/>
    <w:rsid w:val="00C16F29"/>
    <w:rsid w:val="00C1766B"/>
    <w:rsid w:val="00C177A8"/>
    <w:rsid w:val="00C17F9E"/>
    <w:rsid w:val="00C20A99"/>
    <w:rsid w:val="00C211A2"/>
    <w:rsid w:val="00C2149C"/>
    <w:rsid w:val="00C21CB1"/>
    <w:rsid w:val="00C230AB"/>
    <w:rsid w:val="00C2323D"/>
    <w:rsid w:val="00C23BD8"/>
    <w:rsid w:val="00C242E2"/>
    <w:rsid w:val="00C24948"/>
    <w:rsid w:val="00C24A55"/>
    <w:rsid w:val="00C24E87"/>
    <w:rsid w:val="00C25058"/>
    <w:rsid w:val="00C250B5"/>
    <w:rsid w:val="00C254A1"/>
    <w:rsid w:val="00C25C07"/>
    <w:rsid w:val="00C25EBE"/>
    <w:rsid w:val="00C26244"/>
    <w:rsid w:val="00C26401"/>
    <w:rsid w:val="00C26627"/>
    <w:rsid w:val="00C27394"/>
    <w:rsid w:val="00C27418"/>
    <w:rsid w:val="00C27C3E"/>
    <w:rsid w:val="00C27E28"/>
    <w:rsid w:val="00C3044F"/>
    <w:rsid w:val="00C30A4C"/>
    <w:rsid w:val="00C30DA8"/>
    <w:rsid w:val="00C30E33"/>
    <w:rsid w:val="00C315F9"/>
    <w:rsid w:val="00C31AA2"/>
    <w:rsid w:val="00C31E08"/>
    <w:rsid w:val="00C32243"/>
    <w:rsid w:val="00C324CB"/>
    <w:rsid w:val="00C325D1"/>
    <w:rsid w:val="00C32783"/>
    <w:rsid w:val="00C329FD"/>
    <w:rsid w:val="00C3321C"/>
    <w:rsid w:val="00C3384D"/>
    <w:rsid w:val="00C34382"/>
    <w:rsid w:val="00C346F0"/>
    <w:rsid w:val="00C357B3"/>
    <w:rsid w:val="00C35C4E"/>
    <w:rsid w:val="00C36C65"/>
    <w:rsid w:val="00C36CB7"/>
    <w:rsid w:val="00C372A8"/>
    <w:rsid w:val="00C37EF7"/>
    <w:rsid w:val="00C40479"/>
    <w:rsid w:val="00C405A1"/>
    <w:rsid w:val="00C40B75"/>
    <w:rsid w:val="00C410E5"/>
    <w:rsid w:val="00C41115"/>
    <w:rsid w:val="00C414C6"/>
    <w:rsid w:val="00C4167E"/>
    <w:rsid w:val="00C416D6"/>
    <w:rsid w:val="00C41B68"/>
    <w:rsid w:val="00C432EF"/>
    <w:rsid w:val="00C443F8"/>
    <w:rsid w:val="00C44420"/>
    <w:rsid w:val="00C45013"/>
    <w:rsid w:val="00C452BE"/>
    <w:rsid w:val="00C457FB"/>
    <w:rsid w:val="00C45B1A"/>
    <w:rsid w:val="00C45DF1"/>
    <w:rsid w:val="00C45E11"/>
    <w:rsid w:val="00C46690"/>
    <w:rsid w:val="00C466FF"/>
    <w:rsid w:val="00C46C6D"/>
    <w:rsid w:val="00C47519"/>
    <w:rsid w:val="00C47EA5"/>
    <w:rsid w:val="00C5062E"/>
    <w:rsid w:val="00C508BD"/>
    <w:rsid w:val="00C50BFE"/>
    <w:rsid w:val="00C511A4"/>
    <w:rsid w:val="00C514AF"/>
    <w:rsid w:val="00C51706"/>
    <w:rsid w:val="00C5237B"/>
    <w:rsid w:val="00C52EB3"/>
    <w:rsid w:val="00C531BB"/>
    <w:rsid w:val="00C53532"/>
    <w:rsid w:val="00C535AC"/>
    <w:rsid w:val="00C538AB"/>
    <w:rsid w:val="00C53E44"/>
    <w:rsid w:val="00C54668"/>
    <w:rsid w:val="00C54CB8"/>
    <w:rsid w:val="00C54F42"/>
    <w:rsid w:val="00C54FEE"/>
    <w:rsid w:val="00C5500E"/>
    <w:rsid w:val="00C557BB"/>
    <w:rsid w:val="00C557CB"/>
    <w:rsid w:val="00C55F62"/>
    <w:rsid w:val="00C56150"/>
    <w:rsid w:val="00C56487"/>
    <w:rsid w:val="00C575EB"/>
    <w:rsid w:val="00C579DD"/>
    <w:rsid w:val="00C57D15"/>
    <w:rsid w:val="00C57E35"/>
    <w:rsid w:val="00C60337"/>
    <w:rsid w:val="00C60A46"/>
    <w:rsid w:val="00C62CA4"/>
    <w:rsid w:val="00C631B5"/>
    <w:rsid w:val="00C63AE5"/>
    <w:rsid w:val="00C643DC"/>
    <w:rsid w:val="00C6479B"/>
    <w:rsid w:val="00C653CD"/>
    <w:rsid w:val="00C65454"/>
    <w:rsid w:val="00C65809"/>
    <w:rsid w:val="00C65837"/>
    <w:rsid w:val="00C66467"/>
    <w:rsid w:val="00C6671E"/>
    <w:rsid w:val="00C66908"/>
    <w:rsid w:val="00C669C8"/>
    <w:rsid w:val="00C66C32"/>
    <w:rsid w:val="00C6724A"/>
    <w:rsid w:val="00C67282"/>
    <w:rsid w:val="00C676B3"/>
    <w:rsid w:val="00C70DAF"/>
    <w:rsid w:val="00C71202"/>
    <w:rsid w:val="00C71B9C"/>
    <w:rsid w:val="00C71D68"/>
    <w:rsid w:val="00C7307D"/>
    <w:rsid w:val="00C7308A"/>
    <w:rsid w:val="00C735E4"/>
    <w:rsid w:val="00C73855"/>
    <w:rsid w:val="00C738D9"/>
    <w:rsid w:val="00C73B07"/>
    <w:rsid w:val="00C74250"/>
    <w:rsid w:val="00C742CC"/>
    <w:rsid w:val="00C7455B"/>
    <w:rsid w:val="00C74688"/>
    <w:rsid w:val="00C74693"/>
    <w:rsid w:val="00C74A4A"/>
    <w:rsid w:val="00C74CAF"/>
    <w:rsid w:val="00C75571"/>
    <w:rsid w:val="00C75837"/>
    <w:rsid w:val="00C7640C"/>
    <w:rsid w:val="00C764CE"/>
    <w:rsid w:val="00C769FA"/>
    <w:rsid w:val="00C76B38"/>
    <w:rsid w:val="00C76F27"/>
    <w:rsid w:val="00C7780C"/>
    <w:rsid w:val="00C80316"/>
    <w:rsid w:val="00C80C97"/>
    <w:rsid w:val="00C80E90"/>
    <w:rsid w:val="00C80EBE"/>
    <w:rsid w:val="00C8229A"/>
    <w:rsid w:val="00C8231A"/>
    <w:rsid w:val="00C8266C"/>
    <w:rsid w:val="00C82835"/>
    <w:rsid w:val="00C82D13"/>
    <w:rsid w:val="00C8316B"/>
    <w:rsid w:val="00C831EE"/>
    <w:rsid w:val="00C832CF"/>
    <w:rsid w:val="00C8349F"/>
    <w:rsid w:val="00C835D4"/>
    <w:rsid w:val="00C83764"/>
    <w:rsid w:val="00C83F07"/>
    <w:rsid w:val="00C84DD4"/>
    <w:rsid w:val="00C85B07"/>
    <w:rsid w:val="00C85E63"/>
    <w:rsid w:val="00C86154"/>
    <w:rsid w:val="00C8615B"/>
    <w:rsid w:val="00C86513"/>
    <w:rsid w:val="00C868C9"/>
    <w:rsid w:val="00C86E84"/>
    <w:rsid w:val="00C875E2"/>
    <w:rsid w:val="00C877F9"/>
    <w:rsid w:val="00C9051F"/>
    <w:rsid w:val="00C90715"/>
    <w:rsid w:val="00C907FA"/>
    <w:rsid w:val="00C90FEA"/>
    <w:rsid w:val="00C90FF3"/>
    <w:rsid w:val="00C918DE"/>
    <w:rsid w:val="00C919B9"/>
    <w:rsid w:val="00C91A73"/>
    <w:rsid w:val="00C91FA9"/>
    <w:rsid w:val="00C928B8"/>
    <w:rsid w:val="00C93265"/>
    <w:rsid w:val="00C936DF"/>
    <w:rsid w:val="00C937EA"/>
    <w:rsid w:val="00C9392C"/>
    <w:rsid w:val="00C944CD"/>
    <w:rsid w:val="00C948DE"/>
    <w:rsid w:val="00C95E03"/>
    <w:rsid w:val="00C95FE1"/>
    <w:rsid w:val="00C9619E"/>
    <w:rsid w:val="00C97251"/>
    <w:rsid w:val="00C97302"/>
    <w:rsid w:val="00C97582"/>
    <w:rsid w:val="00CA036E"/>
    <w:rsid w:val="00CA0DCD"/>
    <w:rsid w:val="00CA0F94"/>
    <w:rsid w:val="00CA1311"/>
    <w:rsid w:val="00CA1421"/>
    <w:rsid w:val="00CA14C6"/>
    <w:rsid w:val="00CA1521"/>
    <w:rsid w:val="00CA159C"/>
    <w:rsid w:val="00CA19B0"/>
    <w:rsid w:val="00CA1EA4"/>
    <w:rsid w:val="00CA2518"/>
    <w:rsid w:val="00CA2578"/>
    <w:rsid w:val="00CA2A2B"/>
    <w:rsid w:val="00CA2AAE"/>
    <w:rsid w:val="00CA2E2B"/>
    <w:rsid w:val="00CA30F4"/>
    <w:rsid w:val="00CA3222"/>
    <w:rsid w:val="00CA34C4"/>
    <w:rsid w:val="00CA4F83"/>
    <w:rsid w:val="00CA5BA0"/>
    <w:rsid w:val="00CA5EE2"/>
    <w:rsid w:val="00CA63C9"/>
    <w:rsid w:val="00CA66CC"/>
    <w:rsid w:val="00CA6D78"/>
    <w:rsid w:val="00CA6E44"/>
    <w:rsid w:val="00CA70A0"/>
    <w:rsid w:val="00CA7597"/>
    <w:rsid w:val="00CA7989"/>
    <w:rsid w:val="00CB014E"/>
    <w:rsid w:val="00CB0496"/>
    <w:rsid w:val="00CB0C99"/>
    <w:rsid w:val="00CB11EE"/>
    <w:rsid w:val="00CB131E"/>
    <w:rsid w:val="00CB156B"/>
    <w:rsid w:val="00CB1A8E"/>
    <w:rsid w:val="00CB20CC"/>
    <w:rsid w:val="00CB2524"/>
    <w:rsid w:val="00CB25E3"/>
    <w:rsid w:val="00CB2D3A"/>
    <w:rsid w:val="00CB30B3"/>
    <w:rsid w:val="00CB43B4"/>
    <w:rsid w:val="00CB44A3"/>
    <w:rsid w:val="00CB45C2"/>
    <w:rsid w:val="00CB48C1"/>
    <w:rsid w:val="00CB4F0F"/>
    <w:rsid w:val="00CB546C"/>
    <w:rsid w:val="00CB59CE"/>
    <w:rsid w:val="00CB5A30"/>
    <w:rsid w:val="00CB5B81"/>
    <w:rsid w:val="00CB5CC3"/>
    <w:rsid w:val="00CB5F5C"/>
    <w:rsid w:val="00CB6B36"/>
    <w:rsid w:val="00CB6BF6"/>
    <w:rsid w:val="00CB7673"/>
    <w:rsid w:val="00CB7698"/>
    <w:rsid w:val="00CB7813"/>
    <w:rsid w:val="00CB7D9A"/>
    <w:rsid w:val="00CB7DB4"/>
    <w:rsid w:val="00CB7DFE"/>
    <w:rsid w:val="00CB7E98"/>
    <w:rsid w:val="00CB7F02"/>
    <w:rsid w:val="00CC0183"/>
    <w:rsid w:val="00CC0316"/>
    <w:rsid w:val="00CC1003"/>
    <w:rsid w:val="00CC1161"/>
    <w:rsid w:val="00CC1884"/>
    <w:rsid w:val="00CC2000"/>
    <w:rsid w:val="00CC339F"/>
    <w:rsid w:val="00CC3D2C"/>
    <w:rsid w:val="00CC4394"/>
    <w:rsid w:val="00CC4741"/>
    <w:rsid w:val="00CC4ACF"/>
    <w:rsid w:val="00CC4F83"/>
    <w:rsid w:val="00CC55B7"/>
    <w:rsid w:val="00CC5A74"/>
    <w:rsid w:val="00CC5F88"/>
    <w:rsid w:val="00CC60F2"/>
    <w:rsid w:val="00CC63A1"/>
    <w:rsid w:val="00CC68E8"/>
    <w:rsid w:val="00CC6C65"/>
    <w:rsid w:val="00CC6D00"/>
    <w:rsid w:val="00CC7625"/>
    <w:rsid w:val="00CC7BB2"/>
    <w:rsid w:val="00CC7FF8"/>
    <w:rsid w:val="00CD0AF8"/>
    <w:rsid w:val="00CD0C33"/>
    <w:rsid w:val="00CD0DC5"/>
    <w:rsid w:val="00CD23DB"/>
    <w:rsid w:val="00CD2A93"/>
    <w:rsid w:val="00CD3221"/>
    <w:rsid w:val="00CD33A2"/>
    <w:rsid w:val="00CD35CF"/>
    <w:rsid w:val="00CD36AF"/>
    <w:rsid w:val="00CD38C8"/>
    <w:rsid w:val="00CD410C"/>
    <w:rsid w:val="00CD41D3"/>
    <w:rsid w:val="00CD4724"/>
    <w:rsid w:val="00CD4A94"/>
    <w:rsid w:val="00CD5071"/>
    <w:rsid w:val="00CD566C"/>
    <w:rsid w:val="00CD58F8"/>
    <w:rsid w:val="00CD6363"/>
    <w:rsid w:val="00CD642F"/>
    <w:rsid w:val="00CD6568"/>
    <w:rsid w:val="00CD66A9"/>
    <w:rsid w:val="00CD6FBF"/>
    <w:rsid w:val="00CD71BD"/>
    <w:rsid w:val="00CD75BF"/>
    <w:rsid w:val="00CD762F"/>
    <w:rsid w:val="00CD76B7"/>
    <w:rsid w:val="00CD7EA0"/>
    <w:rsid w:val="00CE0287"/>
    <w:rsid w:val="00CE18DF"/>
    <w:rsid w:val="00CE1A86"/>
    <w:rsid w:val="00CE1E72"/>
    <w:rsid w:val="00CE1F94"/>
    <w:rsid w:val="00CE214D"/>
    <w:rsid w:val="00CE290E"/>
    <w:rsid w:val="00CE2C6A"/>
    <w:rsid w:val="00CE33DE"/>
    <w:rsid w:val="00CE3DAD"/>
    <w:rsid w:val="00CE4079"/>
    <w:rsid w:val="00CE4C89"/>
    <w:rsid w:val="00CE4F4C"/>
    <w:rsid w:val="00CE5B07"/>
    <w:rsid w:val="00CE5E5C"/>
    <w:rsid w:val="00CE5FAA"/>
    <w:rsid w:val="00CE6297"/>
    <w:rsid w:val="00CE6645"/>
    <w:rsid w:val="00CE6DC5"/>
    <w:rsid w:val="00CE6F21"/>
    <w:rsid w:val="00CE7104"/>
    <w:rsid w:val="00CE7A1D"/>
    <w:rsid w:val="00CE7B45"/>
    <w:rsid w:val="00CF0370"/>
    <w:rsid w:val="00CF0BFA"/>
    <w:rsid w:val="00CF3210"/>
    <w:rsid w:val="00CF353F"/>
    <w:rsid w:val="00CF3957"/>
    <w:rsid w:val="00CF594A"/>
    <w:rsid w:val="00CF5F4F"/>
    <w:rsid w:val="00CF5F67"/>
    <w:rsid w:val="00CF6A31"/>
    <w:rsid w:val="00CF6C67"/>
    <w:rsid w:val="00CF7E0A"/>
    <w:rsid w:val="00D00482"/>
    <w:rsid w:val="00D0082A"/>
    <w:rsid w:val="00D00B4C"/>
    <w:rsid w:val="00D01470"/>
    <w:rsid w:val="00D018B6"/>
    <w:rsid w:val="00D01C12"/>
    <w:rsid w:val="00D02BD2"/>
    <w:rsid w:val="00D03BDD"/>
    <w:rsid w:val="00D0424C"/>
    <w:rsid w:val="00D0470B"/>
    <w:rsid w:val="00D054A1"/>
    <w:rsid w:val="00D058FD"/>
    <w:rsid w:val="00D05912"/>
    <w:rsid w:val="00D05FFC"/>
    <w:rsid w:val="00D06198"/>
    <w:rsid w:val="00D061FD"/>
    <w:rsid w:val="00D065DB"/>
    <w:rsid w:val="00D0683C"/>
    <w:rsid w:val="00D068FD"/>
    <w:rsid w:val="00D06C97"/>
    <w:rsid w:val="00D06D9B"/>
    <w:rsid w:val="00D07747"/>
    <w:rsid w:val="00D07855"/>
    <w:rsid w:val="00D10007"/>
    <w:rsid w:val="00D104B3"/>
    <w:rsid w:val="00D105F3"/>
    <w:rsid w:val="00D1094A"/>
    <w:rsid w:val="00D114C5"/>
    <w:rsid w:val="00D12214"/>
    <w:rsid w:val="00D122E6"/>
    <w:rsid w:val="00D1259F"/>
    <w:rsid w:val="00D12E5C"/>
    <w:rsid w:val="00D14811"/>
    <w:rsid w:val="00D14F42"/>
    <w:rsid w:val="00D15034"/>
    <w:rsid w:val="00D15DD1"/>
    <w:rsid w:val="00D15F65"/>
    <w:rsid w:val="00D16333"/>
    <w:rsid w:val="00D16C22"/>
    <w:rsid w:val="00D178CB"/>
    <w:rsid w:val="00D17994"/>
    <w:rsid w:val="00D2046C"/>
    <w:rsid w:val="00D21231"/>
    <w:rsid w:val="00D21AB0"/>
    <w:rsid w:val="00D21C57"/>
    <w:rsid w:val="00D22465"/>
    <w:rsid w:val="00D2310C"/>
    <w:rsid w:val="00D2372C"/>
    <w:rsid w:val="00D23E2B"/>
    <w:rsid w:val="00D23F7B"/>
    <w:rsid w:val="00D2477F"/>
    <w:rsid w:val="00D2498A"/>
    <w:rsid w:val="00D24A0A"/>
    <w:rsid w:val="00D24CFF"/>
    <w:rsid w:val="00D24DAC"/>
    <w:rsid w:val="00D25108"/>
    <w:rsid w:val="00D25790"/>
    <w:rsid w:val="00D2614C"/>
    <w:rsid w:val="00D26883"/>
    <w:rsid w:val="00D26F54"/>
    <w:rsid w:val="00D27E7E"/>
    <w:rsid w:val="00D301D0"/>
    <w:rsid w:val="00D3082B"/>
    <w:rsid w:val="00D30B97"/>
    <w:rsid w:val="00D3289F"/>
    <w:rsid w:val="00D329E7"/>
    <w:rsid w:val="00D32A17"/>
    <w:rsid w:val="00D33176"/>
    <w:rsid w:val="00D3341B"/>
    <w:rsid w:val="00D33731"/>
    <w:rsid w:val="00D33771"/>
    <w:rsid w:val="00D338F2"/>
    <w:rsid w:val="00D34CED"/>
    <w:rsid w:val="00D34F44"/>
    <w:rsid w:val="00D350CA"/>
    <w:rsid w:val="00D353B0"/>
    <w:rsid w:val="00D3554E"/>
    <w:rsid w:val="00D35C5F"/>
    <w:rsid w:val="00D36328"/>
    <w:rsid w:val="00D3687B"/>
    <w:rsid w:val="00D36B8A"/>
    <w:rsid w:val="00D378B1"/>
    <w:rsid w:val="00D37AA7"/>
    <w:rsid w:val="00D4063A"/>
    <w:rsid w:val="00D41AAB"/>
    <w:rsid w:val="00D41D5A"/>
    <w:rsid w:val="00D42502"/>
    <w:rsid w:val="00D430BF"/>
    <w:rsid w:val="00D431D3"/>
    <w:rsid w:val="00D4361F"/>
    <w:rsid w:val="00D43634"/>
    <w:rsid w:val="00D43924"/>
    <w:rsid w:val="00D43DF7"/>
    <w:rsid w:val="00D4405A"/>
    <w:rsid w:val="00D440D6"/>
    <w:rsid w:val="00D442CC"/>
    <w:rsid w:val="00D44667"/>
    <w:rsid w:val="00D45526"/>
    <w:rsid w:val="00D4557E"/>
    <w:rsid w:val="00D45EEA"/>
    <w:rsid w:val="00D45F72"/>
    <w:rsid w:val="00D463E5"/>
    <w:rsid w:val="00D463FA"/>
    <w:rsid w:val="00D46A02"/>
    <w:rsid w:val="00D46DB7"/>
    <w:rsid w:val="00D472AD"/>
    <w:rsid w:val="00D47551"/>
    <w:rsid w:val="00D47A5A"/>
    <w:rsid w:val="00D47AC5"/>
    <w:rsid w:val="00D47BA2"/>
    <w:rsid w:val="00D47FE2"/>
    <w:rsid w:val="00D50261"/>
    <w:rsid w:val="00D5082C"/>
    <w:rsid w:val="00D510AC"/>
    <w:rsid w:val="00D521A3"/>
    <w:rsid w:val="00D52C0A"/>
    <w:rsid w:val="00D52D46"/>
    <w:rsid w:val="00D5423B"/>
    <w:rsid w:val="00D55A77"/>
    <w:rsid w:val="00D56C36"/>
    <w:rsid w:val="00D57443"/>
    <w:rsid w:val="00D576B0"/>
    <w:rsid w:val="00D57CD9"/>
    <w:rsid w:val="00D57FBB"/>
    <w:rsid w:val="00D60343"/>
    <w:rsid w:val="00D609B7"/>
    <w:rsid w:val="00D60C14"/>
    <w:rsid w:val="00D60C99"/>
    <w:rsid w:val="00D6122E"/>
    <w:rsid w:val="00D61242"/>
    <w:rsid w:val="00D61266"/>
    <w:rsid w:val="00D61AA8"/>
    <w:rsid w:val="00D61B64"/>
    <w:rsid w:val="00D61CB1"/>
    <w:rsid w:val="00D61E36"/>
    <w:rsid w:val="00D625A5"/>
    <w:rsid w:val="00D62A5F"/>
    <w:rsid w:val="00D62DCE"/>
    <w:rsid w:val="00D63588"/>
    <w:rsid w:val="00D64108"/>
    <w:rsid w:val="00D649E4"/>
    <w:rsid w:val="00D64C3E"/>
    <w:rsid w:val="00D65439"/>
    <w:rsid w:val="00D65509"/>
    <w:rsid w:val="00D65F14"/>
    <w:rsid w:val="00D66C00"/>
    <w:rsid w:val="00D66F32"/>
    <w:rsid w:val="00D67C66"/>
    <w:rsid w:val="00D7009A"/>
    <w:rsid w:val="00D70B6D"/>
    <w:rsid w:val="00D714AB"/>
    <w:rsid w:val="00D71696"/>
    <w:rsid w:val="00D716D2"/>
    <w:rsid w:val="00D71ED3"/>
    <w:rsid w:val="00D72962"/>
    <w:rsid w:val="00D729AF"/>
    <w:rsid w:val="00D72DF5"/>
    <w:rsid w:val="00D73BE6"/>
    <w:rsid w:val="00D74C55"/>
    <w:rsid w:val="00D75363"/>
    <w:rsid w:val="00D75643"/>
    <w:rsid w:val="00D762C6"/>
    <w:rsid w:val="00D763CA"/>
    <w:rsid w:val="00D767A0"/>
    <w:rsid w:val="00D775FC"/>
    <w:rsid w:val="00D77630"/>
    <w:rsid w:val="00D7784C"/>
    <w:rsid w:val="00D77CFA"/>
    <w:rsid w:val="00D77D83"/>
    <w:rsid w:val="00D77FA3"/>
    <w:rsid w:val="00D80372"/>
    <w:rsid w:val="00D8080D"/>
    <w:rsid w:val="00D80B1E"/>
    <w:rsid w:val="00D81B6D"/>
    <w:rsid w:val="00D81E82"/>
    <w:rsid w:val="00D826C9"/>
    <w:rsid w:val="00D826E4"/>
    <w:rsid w:val="00D82E41"/>
    <w:rsid w:val="00D83A11"/>
    <w:rsid w:val="00D84174"/>
    <w:rsid w:val="00D8495C"/>
    <w:rsid w:val="00D85367"/>
    <w:rsid w:val="00D855C4"/>
    <w:rsid w:val="00D85F04"/>
    <w:rsid w:val="00D8697F"/>
    <w:rsid w:val="00D87329"/>
    <w:rsid w:val="00D87A3F"/>
    <w:rsid w:val="00D87D4B"/>
    <w:rsid w:val="00D9061D"/>
    <w:rsid w:val="00D91551"/>
    <w:rsid w:val="00D92250"/>
    <w:rsid w:val="00D923CA"/>
    <w:rsid w:val="00D92518"/>
    <w:rsid w:val="00D92C99"/>
    <w:rsid w:val="00D93901"/>
    <w:rsid w:val="00D93AE8"/>
    <w:rsid w:val="00D9454C"/>
    <w:rsid w:val="00D95028"/>
    <w:rsid w:val="00D9557E"/>
    <w:rsid w:val="00D95C79"/>
    <w:rsid w:val="00D95D31"/>
    <w:rsid w:val="00D96700"/>
    <w:rsid w:val="00D96D56"/>
    <w:rsid w:val="00D97051"/>
    <w:rsid w:val="00DA00A6"/>
    <w:rsid w:val="00DA012A"/>
    <w:rsid w:val="00DA06CF"/>
    <w:rsid w:val="00DA073F"/>
    <w:rsid w:val="00DA15EA"/>
    <w:rsid w:val="00DA1761"/>
    <w:rsid w:val="00DA1973"/>
    <w:rsid w:val="00DA1BEF"/>
    <w:rsid w:val="00DA2143"/>
    <w:rsid w:val="00DA2247"/>
    <w:rsid w:val="00DA25EF"/>
    <w:rsid w:val="00DA2D24"/>
    <w:rsid w:val="00DA2FAF"/>
    <w:rsid w:val="00DA43D0"/>
    <w:rsid w:val="00DA4522"/>
    <w:rsid w:val="00DA48C7"/>
    <w:rsid w:val="00DA5131"/>
    <w:rsid w:val="00DA5276"/>
    <w:rsid w:val="00DA601B"/>
    <w:rsid w:val="00DA6826"/>
    <w:rsid w:val="00DA76F0"/>
    <w:rsid w:val="00DA7734"/>
    <w:rsid w:val="00DA7ADB"/>
    <w:rsid w:val="00DB0BA0"/>
    <w:rsid w:val="00DB0F9B"/>
    <w:rsid w:val="00DB171C"/>
    <w:rsid w:val="00DB193A"/>
    <w:rsid w:val="00DB2286"/>
    <w:rsid w:val="00DB254E"/>
    <w:rsid w:val="00DB2D38"/>
    <w:rsid w:val="00DB39EB"/>
    <w:rsid w:val="00DB4013"/>
    <w:rsid w:val="00DB4C85"/>
    <w:rsid w:val="00DB4CAF"/>
    <w:rsid w:val="00DB4DE4"/>
    <w:rsid w:val="00DB5134"/>
    <w:rsid w:val="00DB5FC9"/>
    <w:rsid w:val="00DB6D37"/>
    <w:rsid w:val="00DB7816"/>
    <w:rsid w:val="00DB78B3"/>
    <w:rsid w:val="00DB7B81"/>
    <w:rsid w:val="00DC07F0"/>
    <w:rsid w:val="00DC09D9"/>
    <w:rsid w:val="00DC1922"/>
    <w:rsid w:val="00DC206D"/>
    <w:rsid w:val="00DC2362"/>
    <w:rsid w:val="00DC2401"/>
    <w:rsid w:val="00DC2553"/>
    <w:rsid w:val="00DC25BD"/>
    <w:rsid w:val="00DC25C3"/>
    <w:rsid w:val="00DC2E59"/>
    <w:rsid w:val="00DC3239"/>
    <w:rsid w:val="00DC3A93"/>
    <w:rsid w:val="00DC4621"/>
    <w:rsid w:val="00DC473B"/>
    <w:rsid w:val="00DC4DE4"/>
    <w:rsid w:val="00DC5BB7"/>
    <w:rsid w:val="00DC5ECF"/>
    <w:rsid w:val="00DC7335"/>
    <w:rsid w:val="00DC735C"/>
    <w:rsid w:val="00DC7D40"/>
    <w:rsid w:val="00DD0202"/>
    <w:rsid w:val="00DD0282"/>
    <w:rsid w:val="00DD0582"/>
    <w:rsid w:val="00DD07F4"/>
    <w:rsid w:val="00DD16F9"/>
    <w:rsid w:val="00DD1C6D"/>
    <w:rsid w:val="00DD1CA2"/>
    <w:rsid w:val="00DD1D0D"/>
    <w:rsid w:val="00DD1D4D"/>
    <w:rsid w:val="00DD224D"/>
    <w:rsid w:val="00DD2555"/>
    <w:rsid w:val="00DD2B84"/>
    <w:rsid w:val="00DD2D8D"/>
    <w:rsid w:val="00DD3212"/>
    <w:rsid w:val="00DD34DE"/>
    <w:rsid w:val="00DD3558"/>
    <w:rsid w:val="00DD3924"/>
    <w:rsid w:val="00DD3A1B"/>
    <w:rsid w:val="00DD4BD5"/>
    <w:rsid w:val="00DD5337"/>
    <w:rsid w:val="00DD5753"/>
    <w:rsid w:val="00DD645B"/>
    <w:rsid w:val="00DD6BEC"/>
    <w:rsid w:val="00DD6FB4"/>
    <w:rsid w:val="00DD704E"/>
    <w:rsid w:val="00DD730B"/>
    <w:rsid w:val="00DE023F"/>
    <w:rsid w:val="00DE0836"/>
    <w:rsid w:val="00DE08F8"/>
    <w:rsid w:val="00DE0E6D"/>
    <w:rsid w:val="00DE0EA9"/>
    <w:rsid w:val="00DE1429"/>
    <w:rsid w:val="00DE1CEB"/>
    <w:rsid w:val="00DE205B"/>
    <w:rsid w:val="00DE2762"/>
    <w:rsid w:val="00DE30B0"/>
    <w:rsid w:val="00DE30BD"/>
    <w:rsid w:val="00DE3C22"/>
    <w:rsid w:val="00DE3D83"/>
    <w:rsid w:val="00DE44A8"/>
    <w:rsid w:val="00DE4D03"/>
    <w:rsid w:val="00DE4F2A"/>
    <w:rsid w:val="00DE5128"/>
    <w:rsid w:val="00DE58A4"/>
    <w:rsid w:val="00DE5EF1"/>
    <w:rsid w:val="00DE6D58"/>
    <w:rsid w:val="00DE6DBD"/>
    <w:rsid w:val="00DE75EF"/>
    <w:rsid w:val="00DE78DE"/>
    <w:rsid w:val="00DE79A8"/>
    <w:rsid w:val="00DE79BD"/>
    <w:rsid w:val="00DE7A13"/>
    <w:rsid w:val="00DE7B79"/>
    <w:rsid w:val="00DE7B95"/>
    <w:rsid w:val="00DF1578"/>
    <w:rsid w:val="00DF1867"/>
    <w:rsid w:val="00DF23AC"/>
    <w:rsid w:val="00DF2904"/>
    <w:rsid w:val="00DF2B5B"/>
    <w:rsid w:val="00DF431B"/>
    <w:rsid w:val="00DF48D4"/>
    <w:rsid w:val="00DF4C71"/>
    <w:rsid w:val="00DF515F"/>
    <w:rsid w:val="00DF5227"/>
    <w:rsid w:val="00DF5DAA"/>
    <w:rsid w:val="00DF5EBB"/>
    <w:rsid w:val="00DF6043"/>
    <w:rsid w:val="00DF612D"/>
    <w:rsid w:val="00DF638B"/>
    <w:rsid w:val="00DF788C"/>
    <w:rsid w:val="00DF7A8D"/>
    <w:rsid w:val="00DF7CA6"/>
    <w:rsid w:val="00E00311"/>
    <w:rsid w:val="00E00637"/>
    <w:rsid w:val="00E00D6D"/>
    <w:rsid w:val="00E00DA5"/>
    <w:rsid w:val="00E01385"/>
    <w:rsid w:val="00E01A58"/>
    <w:rsid w:val="00E01DBE"/>
    <w:rsid w:val="00E01DD9"/>
    <w:rsid w:val="00E02184"/>
    <w:rsid w:val="00E027AE"/>
    <w:rsid w:val="00E044AF"/>
    <w:rsid w:val="00E0520D"/>
    <w:rsid w:val="00E05634"/>
    <w:rsid w:val="00E05BDB"/>
    <w:rsid w:val="00E06192"/>
    <w:rsid w:val="00E0656D"/>
    <w:rsid w:val="00E069ED"/>
    <w:rsid w:val="00E06BFE"/>
    <w:rsid w:val="00E06E7A"/>
    <w:rsid w:val="00E070FB"/>
    <w:rsid w:val="00E07150"/>
    <w:rsid w:val="00E074BC"/>
    <w:rsid w:val="00E077BD"/>
    <w:rsid w:val="00E1005D"/>
    <w:rsid w:val="00E103D2"/>
    <w:rsid w:val="00E10DDD"/>
    <w:rsid w:val="00E10EAB"/>
    <w:rsid w:val="00E11461"/>
    <w:rsid w:val="00E11EFD"/>
    <w:rsid w:val="00E12217"/>
    <w:rsid w:val="00E12988"/>
    <w:rsid w:val="00E13222"/>
    <w:rsid w:val="00E137C1"/>
    <w:rsid w:val="00E13826"/>
    <w:rsid w:val="00E13D90"/>
    <w:rsid w:val="00E148E5"/>
    <w:rsid w:val="00E14D16"/>
    <w:rsid w:val="00E150F1"/>
    <w:rsid w:val="00E15AD2"/>
    <w:rsid w:val="00E15B33"/>
    <w:rsid w:val="00E1613F"/>
    <w:rsid w:val="00E164A0"/>
    <w:rsid w:val="00E16892"/>
    <w:rsid w:val="00E16BE3"/>
    <w:rsid w:val="00E16C25"/>
    <w:rsid w:val="00E173ED"/>
    <w:rsid w:val="00E202AD"/>
    <w:rsid w:val="00E20685"/>
    <w:rsid w:val="00E20763"/>
    <w:rsid w:val="00E20998"/>
    <w:rsid w:val="00E217A0"/>
    <w:rsid w:val="00E224AB"/>
    <w:rsid w:val="00E22B8E"/>
    <w:rsid w:val="00E23070"/>
    <w:rsid w:val="00E235D3"/>
    <w:rsid w:val="00E2379A"/>
    <w:rsid w:val="00E237B4"/>
    <w:rsid w:val="00E23A1D"/>
    <w:rsid w:val="00E24140"/>
    <w:rsid w:val="00E259AB"/>
    <w:rsid w:val="00E2602A"/>
    <w:rsid w:val="00E26766"/>
    <w:rsid w:val="00E26944"/>
    <w:rsid w:val="00E27B11"/>
    <w:rsid w:val="00E27CFC"/>
    <w:rsid w:val="00E27D90"/>
    <w:rsid w:val="00E300C5"/>
    <w:rsid w:val="00E3068C"/>
    <w:rsid w:val="00E308C2"/>
    <w:rsid w:val="00E30BAD"/>
    <w:rsid w:val="00E310D1"/>
    <w:rsid w:val="00E3112A"/>
    <w:rsid w:val="00E31150"/>
    <w:rsid w:val="00E312D3"/>
    <w:rsid w:val="00E316B5"/>
    <w:rsid w:val="00E31765"/>
    <w:rsid w:val="00E31ED4"/>
    <w:rsid w:val="00E32248"/>
    <w:rsid w:val="00E328C0"/>
    <w:rsid w:val="00E32BA2"/>
    <w:rsid w:val="00E32C67"/>
    <w:rsid w:val="00E331F4"/>
    <w:rsid w:val="00E3324B"/>
    <w:rsid w:val="00E333D6"/>
    <w:rsid w:val="00E33428"/>
    <w:rsid w:val="00E33678"/>
    <w:rsid w:val="00E33E28"/>
    <w:rsid w:val="00E3400C"/>
    <w:rsid w:val="00E34669"/>
    <w:rsid w:val="00E347B9"/>
    <w:rsid w:val="00E34A8C"/>
    <w:rsid w:val="00E34D11"/>
    <w:rsid w:val="00E350C3"/>
    <w:rsid w:val="00E3561A"/>
    <w:rsid w:val="00E35622"/>
    <w:rsid w:val="00E35B20"/>
    <w:rsid w:val="00E361A6"/>
    <w:rsid w:val="00E3663E"/>
    <w:rsid w:val="00E36664"/>
    <w:rsid w:val="00E36E1B"/>
    <w:rsid w:val="00E3755B"/>
    <w:rsid w:val="00E4028E"/>
    <w:rsid w:val="00E40634"/>
    <w:rsid w:val="00E40800"/>
    <w:rsid w:val="00E408F5"/>
    <w:rsid w:val="00E40D61"/>
    <w:rsid w:val="00E41A4C"/>
    <w:rsid w:val="00E4273E"/>
    <w:rsid w:val="00E42FE1"/>
    <w:rsid w:val="00E4350D"/>
    <w:rsid w:val="00E436AB"/>
    <w:rsid w:val="00E437CD"/>
    <w:rsid w:val="00E44576"/>
    <w:rsid w:val="00E4474D"/>
    <w:rsid w:val="00E44861"/>
    <w:rsid w:val="00E44D79"/>
    <w:rsid w:val="00E44D7A"/>
    <w:rsid w:val="00E45323"/>
    <w:rsid w:val="00E454E0"/>
    <w:rsid w:val="00E45541"/>
    <w:rsid w:val="00E45C44"/>
    <w:rsid w:val="00E46028"/>
    <w:rsid w:val="00E460F5"/>
    <w:rsid w:val="00E4620C"/>
    <w:rsid w:val="00E46CCA"/>
    <w:rsid w:val="00E47410"/>
    <w:rsid w:val="00E4768E"/>
    <w:rsid w:val="00E47EB2"/>
    <w:rsid w:val="00E47ECA"/>
    <w:rsid w:val="00E500AD"/>
    <w:rsid w:val="00E501C2"/>
    <w:rsid w:val="00E5028E"/>
    <w:rsid w:val="00E506C6"/>
    <w:rsid w:val="00E5120D"/>
    <w:rsid w:val="00E513F5"/>
    <w:rsid w:val="00E51E74"/>
    <w:rsid w:val="00E52028"/>
    <w:rsid w:val="00E521FD"/>
    <w:rsid w:val="00E52272"/>
    <w:rsid w:val="00E52396"/>
    <w:rsid w:val="00E52D86"/>
    <w:rsid w:val="00E52DD7"/>
    <w:rsid w:val="00E53151"/>
    <w:rsid w:val="00E53EF4"/>
    <w:rsid w:val="00E5444C"/>
    <w:rsid w:val="00E54580"/>
    <w:rsid w:val="00E549E4"/>
    <w:rsid w:val="00E55718"/>
    <w:rsid w:val="00E5599D"/>
    <w:rsid w:val="00E55F7C"/>
    <w:rsid w:val="00E567CB"/>
    <w:rsid w:val="00E5718D"/>
    <w:rsid w:val="00E5783C"/>
    <w:rsid w:val="00E604C9"/>
    <w:rsid w:val="00E60CBC"/>
    <w:rsid w:val="00E60D87"/>
    <w:rsid w:val="00E60F7A"/>
    <w:rsid w:val="00E6183E"/>
    <w:rsid w:val="00E61974"/>
    <w:rsid w:val="00E62417"/>
    <w:rsid w:val="00E62858"/>
    <w:rsid w:val="00E62884"/>
    <w:rsid w:val="00E62D99"/>
    <w:rsid w:val="00E63785"/>
    <w:rsid w:val="00E639EE"/>
    <w:rsid w:val="00E63CFA"/>
    <w:rsid w:val="00E63F26"/>
    <w:rsid w:val="00E63F66"/>
    <w:rsid w:val="00E651C9"/>
    <w:rsid w:val="00E66181"/>
    <w:rsid w:val="00E66621"/>
    <w:rsid w:val="00E669AD"/>
    <w:rsid w:val="00E67D46"/>
    <w:rsid w:val="00E70582"/>
    <w:rsid w:val="00E70BE3"/>
    <w:rsid w:val="00E70CFD"/>
    <w:rsid w:val="00E70DA9"/>
    <w:rsid w:val="00E714C7"/>
    <w:rsid w:val="00E716E0"/>
    <w:rsid w:val="00E71A34"/>
    <w:rsid w:val="00E721F1"/>
    <w:rsid w:val="00E726BE"/>
    <w:rsid w:val="00E73903"/>
    <w:rsid w:val="00E74CE0"/>
    <w:rsid w:val="00E7553B"/>
    <w:rsid w:val="00E75928"/>
    <w:rsid w:val="00E75B0B"/>
    <w:rsid w:val="00E76014"/>
    <w:rsid w:val="00E765CD"/>
    <w:rsid w:val="00E77378"/>
    <w:rsid w:val="00E77900"/>
    <w:rsid w:val="00E8014D"/>
    <w:rsid w:val="00E807FB"/>
    <w:rsid w:val="00E80B32"/>
    <w:rsid w:val="00E80FB6"/>
    <w:rsid w:val="00E81039"/>
    <w:rsid w:val="00E81205"/>
    <w:rsid w:val="00E81B34"/>
    <w:rsid w:val="00E81C10"/>
    <w:rsid w:val="00E81CD1"/>
    <w:rsid w:val="00E82252"/>
    <w:rsid w:val="00E82482"/>
    <w:rsid w:val="00E82E8A"/>
    <w:rsid w:val="00E8370E"/>
    <w:rsid w:val="00E83A74"/>
    <w:rsid w:val="00E83A7D"/>
    <w:rsid w:val="00E83BA8"/>
    <w:rsid w:val="00E84AC2"/>
    <w:rsid w:val="00E84B89"/>
    <w:rsid w:val="00E84D97"/>
    <w:rsid w:val="00E85224"/>
    <w:rsid w:val="00E85C8B"/>
    <w:rsid w:val="00E85CE3"/>
    <w:rsid w:val="00E85DC3"/>
    <w:rsid w:val="00E861E1"/>
    <w:rsid w:val="00E86AE5"/>
    <w:rsid w:val="00E86F3E"/>
    <w:rsid w:val="00E8745A"/>
    <w:rsid w:val="00E87F1E"/>
    <w:rsid w:val="00E90D15"/>
    <w:rsid w:val="00E90F98"/>
    <w:rsid w:val="00E91095"/>
    <w:rsid w:val="00E91E74"/>
    <w:rsid w:val="00E92B97"/>
    <w:rsid w:val="00E93230"/>
    <w:rsid w:val="00E9380C"/>
    <w:rsid w:val="00E93BD0"/>
    <w:rsid w:val="00E9403E"/>
    <w:rsid w:val="00E941C9"/>
    <w:rsid w:val="00E94262"/>
    <w:rsid w:val="00E944FA"/>
    <w:rsid w:val="00E948BF"/>
    <w:rsid w:val="00E94C3A"/>
    <w:rsid w:val="00E950A9"/>
    <w:rsid w:val="00E9527E"/>
    <w:rsid w:val="00E95491"/>
    <w:rsid w:val="00E956D3"/>
    <w:rsid w:val="00E95943"/>
    <w:rsid w:val="00E95C09"/>
    <w:rsid w:val="00E95C8F"/>
    <w:rsid w:val="00E95D8F"/>
    <w:rsid w:val="00E95F9D"/>
    <w:rsid w:val="00E96262"/>
    <w:rsid w:val="00E9653F"/>
    <w:rsid w:val="00E96829"/>
    <w:rsid w:val="00E96D2C"/>
    <w:rsid w:val="00E96EBD"/>
    <w:rsid w:val="00E9732E"/>
    <w:rsid w:val="00E973EE"/>
    <w:rsid w:val="00E976E6"/>
    <w:rsid w:val="00EA00C9"/>
    <w:rsid w:val="00EA01F6"/>
    <w:rsid w:val="00EA0883"/>
    <w:rsid w:val="00EA0A15"/>
    <w:rsid w:val="00EA1D91"/>
    <w:rsid w:val="00EA1FFD"/>
    <w:rsid w:val="00EA1FFE"/>
    <w:rsid w:val="00EA2285"/>
    <w:rsid w:val="00EA2AC5"/>
    <w:rsid w:val="00EA2CC9"/>
    <w:rsid w:val="00EA35DB"/>
    <w:rsid w:val="00EA3A85"/>
    <w:rsid w:val="00EA4064"/>
    <w:rsid w:val="00EA439A"/>
    <w:rsid w:val="00EA4460"/>
    <w:rsid w:val="00EA5211"/>
    <w:rsid w:val="00EA5633"/>
    <w:rsid w:val="00EA56F5"/>
    <w:rsid w:val="00EA59D0"/>
    <w:rsid w:val="00EA5D99"/>
    <w:rsid w:val="00EA6EB8"/>
    <w:rsid w:val="00EA7A01"/>
    <w:rsid w:val="00EA7A54"/>
    <w:rsid w:val="00EA7B5C"/>
    <w:rsid w:val="00EB07FA"/>
    <w:rsid w:val="00EB0CAF"/>
    <w:rsid w:val="00EB0DF0"/>
    <w:rsid w:val="00EB10C8"/>
    <w:rsid w:val="00EB1313"/>
    <w:rsid w:val="00EB13ED"/>
    <w:rsid w:val="00EB1AF8"/>
    <w:rsid w:val="00EB209D"/>
    <w:rsid w:val="00EB2378"/>
    <w:rsid w:val="00EB24C4"/>
    <w:rsid w:val="00EB2755"/>
    <w:rsid w:val="00EB2C40"/>
    <w:rsid w:val="00EB2EB4"/>
    <w:rsid w:val="00EB36C8"/>
    <w:rsid w:val="00EB3C34"/>
    <w:rsid w:val="00EB3EB6"/>
    <w:rsid w:val="00EB4322"/>
    <w:rsid w:val="00EB448F"/>
    <w:rsid w:val="00EB47AE"/>
    <w:rsid w:val="00EB4A1B"/>
    <w:rsid w:val="00EB4DD8"/>
    <w:rsid w:val="00EB510E"/>
    <w:rsid w:val="00EB5853"/>
    <w:rsid w:val="00EB5BBA"/>
    <w:rsid w:val="00EB6289"/>
    <w:rsid w:val="00EB6762"/>
    <w:rsid w:val="00EB6A41"/>
    <w:rsid w:val="00EB7707"/>
    <w:rsid w:val="00EC00F1"/>
    <w:rsid w:val="00EC05F9"/>
    <w:rsid w:val="00EC3577"/>
    <w:rsid w:val="00EC3638"/>
    <w:rsid w:val="00EC39EC"/>
    <w:rsid w:val="00EC41CA"/>
    <w:rsid w:val="00EC41E0"/>
    <w:rsid w:val="00EC4397"/>
    <w:rsid w:val="00EC4444"/>
    <w:rsid w:val="00EC51E2"/>
    <w:rsid w:val="00EC568B"/>
    <w:rsid w:val="00EC584B"/>
    <w:rsid w:val="00EC5FE9"/>
    <w:rsid w:val="00EC6A33"/>
    <w:rsid w:val="00EC6B01"/>
    <w:rsid w:val="00EC6FBB"/>
    <w:rsid w:val="00EC7A74"/>
    <w:rsid w:val="00EC7B96"/>
    <w:rsid w:val="00EC7CC6"/>
    <w:rsid w:val="00ED18BB"/>
    <w:rsid w:val="00ED37AF"/>
    <w:rsid w:val="00ED3C88"/>
    <w:rsid w:val="00ED3FD8"/>
    <w:rsid w:val="00ED425F"/>
    <w:rsid w:val="00ED4CD2"/>
    <w:rsid w:val="00ED4CEF"/>
    <w:rsid w:val="00ED4E7F"/>
    <w:rsid w:val="00ED4F12"/>
    <w:rsid w:val="00ED519A"/>
    <w:rsid w:val="00ED5C40"/>
    <w:rsid w:val="00ED5D02"/>
    <w:rsid w:val="00ED70B1"/>
    <w:rsid w:val="00ED7450"/>
    <w:rsid w:val="00ED7914"/>
    <w:rsid w:val="00ED7B4A"/>
    <w:rsid w:val="00ED7D46"/>
    <w:rsid w:val="00EE13B9"/>
    <w:rsid w:val="00EE143E"/>
    <w:rsid w:val="00EE16E7"/>
    <w:rsid w:val="00EE1954"/>
    <w:rsid w:val="00EE1ACC"/>
    <w:rsid w:val="00EE1F00"/>
    <w:rsid w:val="00EE21D4"/>
    <w:rsid w:val="00EE24A2"/>
    <w:rsid w:val="00EE24DC"/>
    <w:rsid w:val="00EE24F7"/>
    <w:rsid w:val="00EE2514"/>
    <w:rsid w:val="00EE3167"/>
    <w:rsid w:val="00EE327F"/>
    <w:rsid w:val="00EE38CE"/>
    <w:rsid w:val="00EE3A73"/>
    <w:rsid w:val="00EE3CAB"/>
    <w:rsid w:val="00EE4429"/>
    <w:rsid w:val="00EE487D"/>
    <w:rsid w:val="00EE49E5"/>
    <w:rsid w:val="00EE4A55"/>
    <w:rsid w:val="00EE5341"/>
    <w:rsid w:val="00EE5D11"/>
    <w:rsid w:val="00EE6BD0"/>
    <w:rsid w:val="00EE6DE7"/>
    <w:rsid w:val="00EE709D"/>
    <w:rsid w:val="00EE790D"/>
    <w:rsid w:val="00EE7D01"/>
    <w:rsid w:val="00EF084E"/>
    <w:rsid w:val="00EF0CAC"/>
    <w:rsid w:val="00EF1137"/>
    <w:rsid w:val="00EF1505"/>
    <w:rsid w:val="00EF151F"/>
    <w:rsid w:val="00EF1778"/>
    <w:rsid w:val="00EF1A02"/>
    <w:rsid w:val="00EF1E64"/>
    <w:rsid w:val="00EF202F"/>
    <w:rsid w:val="00EF242E"/>
    <w:rsid w:val="00EF31F6"/>
    <w:rsid w:val="00EF331B"/>
    <w:rsid w:val="00EF3659"/>
    <w:rsid w:val="00EF3E1C"/>
    <w:rsid w:val="00EF48C4"/>
    <w:rsid w:val="00EF4BE8"/>
    <w:rsid w:val="00EF5181"/>
    <w:rsid w:val="00EF53C8"/>
    <w:rsid w:val="00EF5772"/>
    <w:rsid w:val="00EF69A1"/>
    <w:rsid w:val="00EF6A1D"/>
    <w:rsid w:val="00EF748E"/>
    <w:rsid w:val="00EF7E71"/>
    <w:rsid w:val="00EF7ED9"/>
    <w:rsid w:val="00F00065"/>
    <w:rsid w:val="00F0147F"/>
    <w:rsid w:val="00F01491"/>
    <w:rsid w:val="00F02077"/>
    <w:rsid w:val="00F0255F"/>
    <w:rsid w:val="00F025D7"/>
    <w:rsid w:val="00F02A26"/>
    <w:rsid w:val="00F02FA9"/>
    <w:rsid w:val="00F0311E"/>
    <w:rsid w:val="00F0400B"/>
    <w:rsid w:val="00F0426D"/>
    <w:rsid w:val="00F045F7"/>
    <w:rsid w:val="00F047D3"/>
    <w:rsid w:val="00F04C45"/>
    <w:rsid w:val="00F04D60"/>
    <w:rsid w:val="00F04E7C"/>
    <w:rsid w:val="00F050BD"/>
    <w:rsid w:val="00F053F8"/>
    <w:rsid w:val="00F0581F"/>
    <w:rsid w:val="00F05D5B"/>
    <w:rsid w:val="00F06167"/>
    <w:rsid w:val="00F06B44"/>
    <w:rsid w:val="00F072C6"/>
    <w:rsid w:val="00F07B68"/>
    <w:rsid w:val="00F07BA7"/>
    <w:rsid w:val="00F07EA0"/>
    <w:rsid w:val="00F1078D"/>
    <w:rsid w:val="00F10A9E"/>
    <w:rsid w:val="00F11186"/>
    <w:rsid w:val="00F1171F"/>
    <w:rsid w:val="00F117E4"/>
    <w:rsid w:val="00F11AB1"/>
    <w:rsid w:val="00F11BB9"/>
    <w:rsid w:val="00F11E37"/>
    <w:rsid w:val="00F12464"/>
    <w:rsid w:val="00F12544"/>
    <w:rsid w:val="00F12A90"/>
    <w:rsid w:val="00F12BAA"/>
    <w:rsid w:val="00F1344F"/>
    <w:rsid w:val="00F13622"/>
    <w:rsid w:val="00F13F06"/>
    <w:rsid w:val="00F14AED"/>
    <w:rsid w:val="00F14D5E"/>
    <w:rsid w:val="00F14D99"/>
    <w:rsid w:val="00F152F6"/>
    <w:rsid w:val="00F153A4"/>
    <w:rsid w:val="00F1562E"/>
    <w:rsid w:val="00F159E6"/>
    <w:rsid w:val="00F163D3"/>
    <w:rsid w:val="00F16450"/>
    <w:rsid w:val="00F16609"/>
    <w:rsid w:val="00F16D12"/>
    <w:rsid w:val="00F1711F"/>
    <w:rsid w:val="00F1722D"/>
    <w:rsid w:val="00F174DB"/>
    <w:rsid w:val="00F1753F"/>
    <w:rsid w:val="00F17A3E"/>
    <w:rsid w:val="00F17B38"/>
    <w:rsid w:val="00F20B9D"/>
    <w:rsid w:val="00F21086"/>
    <w:rsid w:val="00F21BCF"/>
    <w:rsid w:val="00F22DB6"/>
    <w:rsid w:val="00F23106"/>
    <w:rsid w:val="00F23110"/>
    <w:rsid w:val="00F23144"/>
    <w:rsid w:val="00F231BE"/>
    <w:rsid w:val="00F23585"/>
    <w:rsid w:val="00F2452D"/>
    <w:rsid w:val="00F24BAC"/>
    <w:rsid w:val="00F2548E"/>
    <w:rsid w:val="00F26770"/>
    <w:rsid w:val="00F268DB"/>
    <w:rsid w:val="00F26924"/>
    <w:rsid w:val="00F26C80"/>
    <w:rsid w:val="00F26EC2"/>
    <w:rsid w:val="00F26F61"/>
    <w:rsid w:val="00F27620"/>
    <w:rsid w:val="00F307C3"/>
    <w:rsid w:val="00F30A77"/>
    <w:rsid w:val="00F30E72"/>
    <w:rsid w:val="00F31EFC"/>
    <w:rsid w:val="00F32AE8"/>
    <w:rsid w:val="00F333A6"/>
    <w:rsid w:val="00F33A34"/>
    <w:rsid w:val="00F33F41"/>
    <w:rsid w:val="00F34543"/>
    <w:rsid w:val="00F34C74"/>
    <w:rsid w:val="00F3514B"/>
    <w:rsid w:val="00F35B21"/>
    <w:rsid w:val="00F362AD"/>
    <w:rsid w:val="00F37164"/>
    <w:rsid w:val="00F374AD"/>
    <w:rsid w:val="00F377A8"/>
    <w:rsid w:val="00F37A81"/>
    <w:rsid w:val="00F407A6"/>
    <w:rsid w:val="00F40BE0"/>
    <w:rsid w:val="00F41276"/>
    <w:rsid w:val="00F4165F"/>
    <w:rsid w:val="00F42455"/>
    <w:rsid w:val="00F4253B"/>
    <w:rsid w:val="00F427D3"/>
    <w:rsid w:val="00F42CB9"/>
    <w:rsid w:val="00F42CC9"/>
    <w:rsid w:val="00F4305D"/>
    <w:rsid w:val="00F433E2"/>
    <w:rsid w:val="00F4446C"/>
    <w:rsid w:val="00F44852"/>
    <w:rsid w:val="00F44E2F"/>
    <w:rsid w:val="00F44FA3"/>
    <w:rsid w:val="00F45025"/>
    <w:rsid w:val="00F45A8E"/>
    <w:rsid w:val="00F470E4"/>
    <w:rsid w:val="00F475F8"/>
    <w:rsid w:val="00F47C26"/>
    <w:rsid w:val="00F50015"/>
    <w:rsid w:val="00F50475"/>
    <w:rsid w:val="00F506A8"/>
    <w:rsid w:val="00F50907"/>
    <w:rsid w:val="00F50AA7"/>
    <w:rsid w:val="00F51294"/>
    <w:rsid w:val="00F513F9"/>
    <w:rsid w:val="00F515C0"/>
    <w:rsid w:val="00F51F01"/>
    <w:rsid w:val="00F52192"/>
    <w:rsid w:val="00F53384"/>
    <w:rsid w:val="00F53B63"/>
    <w:rsid w:val="00F53E6E"/>
    <w:rsid w:val="00F548DC"/>
    <w:rsid w:val="00F54E10"/>
    <w:rsid w:val="00F55197"/>
    <w:rsid w:val="00F55511"/>
    <w:rsid w:val="00F557F2"/>
    <w:rsid w:val="00F55EB8"/>
    <w:rsid w:val="00F55F9E"/>
    <w:rsid w:val="00F56033"/>
    <w:rsid w:val="00F560D2"/>
    <w:rsid w:val="00F5636E"/>
    <w:rsid w:val="00F56E1A"/>
    <w:rsid w:val="00F56FF1"/>
    <w:rsid w:val="00F57007"/>
    <w:rsid w:val="00F577CC"/>
    <w:rsid w:val="00F57E1F"/>
    <w:rsid w:val="00F6070B"/>
    <w:rsid w:val="00F60901"/>
    <w:rsid w:val="00F60911"/>
    <w:rsid w:val="00F60918"/>
    <w:rsid w:val="00F60E5F"/>
    <w:rsid w:val="00F614CB"/>
    <w:rsid w:val="00F61A3A"/>
    <w:rsid w:val="00F62250"/>
    <w:rsid w:val="00F62A1F"/>
    <w:rsid w:val="00F633C5"/>
    <w:rsid w:val="00F63745"/>
    <w:rsid w:val="00F63C23"/>
    <w:rsid w:val="00F63E45"/>
    <w:rsid w:val="00F64219"/>
    <w:rsid w:val="00F649DF"/>
    <w:rsid w:val="00F64E87"/>
    <w:rsid w:val="00F70711"/>
    <w:rsid w:val="00F70880"/>
    <w:rsid w:val="00F71324"/>
    <w:rsid w:val="00F71414"/>
    <w:rsid w:val="00F71D15"/>
    <w:rsid w:val="00F71EC9"/>
    <w:rsid w:val="00F7218F"/>
    <w:rsid w:val="00F7258B"/>
    <w:rsid w:val="00F72621"/>
    <w:rsid w:val="00F7320D"/>
    <w:rsid w:val="00F73AB4"/>
    <w:rsid w:val="00F74450"/>
    <w:rsid w:val="00F746C8"/>
    <w:rsid w:val="00F753FB"/>
    <w:rsid w:val="00F75FB8"/>
    <w:rsid w:val="00F76A5F"/>
    <w:rsid w:val="00F77412"/>
    <w:rsid w:val="00F77F9E"/>
    <w:rsid w:val="00F81036"/>
    <w:rsid w:val="00F81451"/>
    <w:rsid w:val="00F81638"/>
    <w:rsid w:val="00F81A7C"/>
    <w:rsid w:val="00F81CE7"/>
    <w:rsid w:val="00F81DC6"/>
    <w:rsid w:val="00F82CFD"/>
    <w:rsid w:val="00F8305F"/>
    <w:rsid w:val="00F83692"/>
    <w:rsid w:val="00F836C5"/>
    <w:rsid w:val="00F8437A"/>
    <w:rsid w:val="00F845B1"/>
    <w:rsid w:val="00F84C46"/>
    <w:rsid w:val="00F84F10"/>
    <w:rsid w:val="00F8577B"/>
    <w:rsid w:val="00F860D7"/>
    <w:rsid w:val="00F868A7"/>
    <w:rsid w:val="00F87466"/>
    <w:rsid w:val="00F87D75"/>
    <w:rsid w:val="00F90006"/>
    <w:rsid w:val="00F90101"/>
    <w:rsid w:val="00F908E1"/>
    <w:rsid w:val="00F91717"/>
    <w:rsid w:val="00F91AA1"/>
    <w:rsid w:val="00F91C9F"/>
    <w:rsid w:val="00F92133"/>
    <w:rsid w:val="00F92A6C"/>
    <w:rsid w:val="00F93B7A"/>
    <w:rsid w:val="00F946B8"/>
    <w:rsid w:val="00F949C2"/>
    <w:rsid w:val="00F95BF7"/>
    <w:rsid w:val="00F95C4F"/>
    <w:rsid w:val="00F971C0"/>
    <w:rsid w:val="00F97401"/>
    <w:rsid w:val="00F977B1"/>
    <w:rsid w:val="00FA0B78"/>
    <w:rsid w:val="00FA0BF0"/>
    <w:rsid w:val="00FA0E50"/>
    <w:rsid w:val="00FA1BAB"/>
    <w:rsid w:val="00FA1E57"/>
    <w:rsid w:val="00FA1F95"/>
    <w:rsid w:val="00FA2335"/>
    <w:rsid w:val="00FA27E5"/>
    <w:rsid w:val="00FA318D"/>
    <w:rsid w:val="00FA31BD"/>
    <w:rsid w:val="00FA33E0"/>
    <w:rsid w:val="00FA3422"/>
    <w:rsid w:val="00FA46A6"/>
    <w:rsid w:val="00FA5A1C"/>
    <w:rsid w:val="00FA5E82"/>
    <w:rsid w:val="00FA60C5"/>
    <w:rsid w:val="00FA6389"/>
    <w:rsid w:val="00FA6487"/>
    <w:rsid w:val="00FA6806"/>
    <w:rsid w:val="00FA73DC"/>
    <w:rsid w:val="00FA78B2"/>
    <w:rsid w:val="00FA7DA4"/>
    <w:rsid w:val="00FB02FA"/>
    <w:rsid w:val="00FB070F"/>
    <w:rsid w:val="00FB10E7"/>
    <w:rsid w:val="00FB1307"/>
    <w:rsid w:val="00FB1480"/>
    <w:rsid w:val="00FB17DC"/>
    <w:rsid w:val="00FB1C63"/>
    <w:rsid w:val="00FB22C6"/>
    <w:rsid w:val="00FB27C8"/>
    <w:rsid w:val="00FB2E08"/>
    <w:rsid w:val="00FB36BF"/>
    <w:rsid w:val="00FB3B50"/>
    <w:rsid w:val="00FB3CE8"/>
    <w:rsid w:val="00FB3EED"/>
    <w:rsid w:val="00FB43D2"/>
    <w:rsid w:val="00FB4D50"/>
    <w:rsid w:val="00FB5358"/>
    <w:rsid w:val="00FB62DE"/>
    <w:rsid w:val="00FB6547"/>
    <w:rsid w:val="00FB6D47"/>
    <w:rsid w:val="00FB7470"/>
    <w:rsid w:val="00FB75D6"/>
    <w:rsid w:val="00FB7D4D"/>
    <w:rsid w:val="00FB7EE5"/>
    <w:rsid w:val="00FC0976"/>
    <w:rsid w:val="00FC0CBA"/>
    <w:rsid w:val="00FC180E"/>
    <w:rsid w:val="00FC21B2"/>
    <w:rsid w:val="00FC25A1"/>
    <w:rsid w:val="00FC26FD"/>
    <w:rsid w:val="00FC2CED"/>
    <w:rsid w:val="00FC309E"/>
    <w:rsid w:val="00FC3B76"/>
    <w:rsid w:val="00FC3BAB"/>
    <w:rsid w:val="00FC3E3A"/>
    <w:rsid w:val="00FC42D3"/>
    <w:rsid w:val="00FC4AD6"/>
    <w:rsid w:val="00FC5995"/>
    <w:rsid w:val="00FC6612"/>
    <w:rsid w:val="00FC6673"/>
    <w:rsid w:val="00FC678E"/>
    <w:rsid w:val="00FC6876"/>
    <w:rsid w:val="00FC6E8D"/>
    <w:rsid w:val="00FC6EDB"/>
    <w:rsid w:val="00FC7B60"/>
    <w:rsid w:val="00FC7EBD"/>
    <w:rsid w:val="00FD0829"/>
    <w:rsid w:val="00FD0D6E"/>
    <w:rsid w:val="00FD1423"/>
    <w:rsid w:val="00FD1D35"/>
    <w:rsid w:val="00FD1DBA"/>
    <w:rsid w:val="00FD211F"/>
    <w:rsid w:val="00FD2563"/>
    <w:rsid w:val="00FD27B7"/>
    <w:rsid w:val="00FD2D0B"/>
    <w:rsid w:val="00FD2D61"/>
    <w:rsid w:val="00FD2E84"/>
    <w:rsid w:val="00FD3883"/>
    <w:rsid w:val="00FD3B54"/>
    <w:rsid w:val="00FD3C15"/>
    <w:rsid w:val="00FD40CF"/>
    <w:rsid w:val="00FD4A1C"/>
    <w:rsid w:val="00FD4CAA"/>
    <w:rsid w:val="00FD5A77"/>
    <w:rsid w:val="00FD5AF9"/>
    <w:rsid w:val="00FD5F6A"/>
    <w:rsid w:val="00FD65A6"/>
    <w:rsid w:val="00FD65AC"/>
    <w:rsid w:val="00FD6A39"/>
    <w:rsid w:val="00FD74EA"/>
    <w:rsid w:val="00FD751E"/>
    <w:rsid w:val="00FE0149"/>
    <w:rsid w:val="00FE06F4"/>
    <w:rsid w:val="00FE09B7"/>
    <w:rsid w:val="00FE0D92"/>
    <w:rsid w:val="00FE11A3"/>
    <w:rsid w:val="00FE24CB"/>
    <w:rsid w:val="00FE2793"/>
    <w:rsid w:val="00FE374C"/>
    <w:rsid w:val="00FE38CB"/>
    <w:rsid w:val="00FE3C45"/>
    <w:rsid w:val="00FE410C"/>
    <w:rsid w:val="00FE4208"/>
    <w:rsid w:val="00FE472C"/>
    <w:rsid w:val="00FE4DC5"/>
    <w:rsid w:val="00FE4E2F"/>
    <w:rsid w:val="00FE5B0E"/>
    <w:rsid w:val="00FE5D2F"/>
    <w:rsid w:val="00FE6831"/>
    <w:rsid w:val="00FE6C6B"/>
    <w:rsid w:val="00FE7732"/>
    <w:rsid w:val="00FE77EC"/>
    <w:rsid w:val="00FE7F25"/>
    <w:rsid w:val="00FF0040"/>
    <w:rsid w:val="00FF0111"/>
    <w:rsid w:val="00FF021B"/>
    <w:rsid w:val="00FF0393"/>
    <w:rsid w:val="00FF0667"/>
    <w:rsid w:val="00FF0934"/>
    <w:rsid w:val="00FF09A8"/>
    <w:rsid w:val="00FF1885"/>
    <w:rsid w:val="00FF21A5"/>
    <w:rsid w:val="00FF2375"/>
    <w:rsid w:val="00FF2937"/>
    <w:rsid w:val="00FF2D98"/>
    <w:rsid w:val="00FF350D"/>
    <w:rsid w:val="00FF38D1"/>
    <w:rsid w:val="00FF391F"/>
    <w:rsid w:val="00FF40B0"/>
    <w:rsid w:val="00FF4BD1"/>
    <w:rsid w:val="00FF4EDD"/>
    <w:rsid w:val="00FF532E"/>
    <w:rsid w:val="00FF57B9"/>
    <w:rsid w:val="00FF5A97"/>
    <w:rsid w:val="00FF5D65"/>
    <w:rsid w:val="00FF6036"/>
    <w:rsid w:val="00FF7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19"/>
  </w:style>
  <w:style w:type="paragraph" w:styleId="10">
    <w:name w:val="heading 1"/>
    <w:aliases w:val="Заголовок 1 Знак1,Заголовок 1 Знак Знак,Знак,Заголовок биораз,HTA Überschrift 1,Heading 1 - Bid,Heading 1 - Bid1,Heading 1 - Bid2,Heading 1 - Bid3,Heading 1 - Bid4,Heading 1 - Bid5,Heading 1 - Bid6,Heading 1 - Bid7,Глава 1,h,Знак Знак"/>
    <w:basedOn w:val="a"/>
    <w:next w:val="a"/>
    <w:link w:val="11"/>
    <w:qFormat/>
    <w:rsid w:val="00D576B0"/>
    <w:pPr>
      <w:keepNext/>
      <w:pageBreakBefore/>
      <w:tabs>
        <w:tab w:val="left" w:pos="284"/>
      </w:tabs>
      <w:suppressAutoHyphens/>
      <w:spacing w:before="240" w:after="240" w:line="360" w:lineRule="auto"/>
      <w:ind w:right="284"/>
      <w:jc w:val="both"/>
      <w:outlineLvl w:val="0"/>
    </w:pPr>
    <w:rPr>
      <w:rFonts w:ascii="Arial" w:eastAsia="Times New Roman" w:hAnsi="Arial" w:cs="Arial"/>
      <w:b/>
      <w:kern w:val="1"/>
      <w:sz w:val="28"/>
      <w:szCs w:val="20"/>
      <w:lang w:eastAsia="ar-SA"/>
    </w:rPr>
  </w:style>
  <w:style w:type="paragraph" w:styleId="2">
    <w:name w:val="heading 2"/>
    <w:aliases w:val="H2,H2 Знак,Заголовок 2 Знак Знак Знак,HTA Überschrift 2 Знак,Major Знак,Reset numbering Знак,B Знак,Heading 2 - Bid Знак,h2 Знак,h2,HTA Überschrift 2,Major,Reset numbering,B,Heading 2 - Bid,Заголовок 2 Знак1,H2 Знак1 Знак Зн"/>
    <w:basedOn w:val="a"/>
    <w:next w:val="a"/>
    <w:link w:val="20"/>
    <w:qFormat/>
    <w:rsid w:val="00D576B0"/>
    <w:pPr>
      <w:keepNext/>
      <w:tabs>
        <w:tab w:val="left" w:pos="284"/>
      </w:tabs>
      <w:suppressAutoHyphens/>
      <w:spacing w:before="240" w:after="120" w:line="360" w:lineRule="auto"/>
      <w:ind w:right="284"/>
      <w:jc w:val="both"/>
      <w:outlineLvl w:val="1"/>
    </w:pPr>
    <w:rPr>
      <w:rFonts w:ascii="Arial" w:eastAsia="Times New Roman" w:hAnsi="Arial" w:cs="Arial"/>
      <w:b/>
      <w:sz w:val="26"/>
      <w:szCs w:val="20"/>
      <w:lang w:eastAsia="ar-SA"/>
    </w:rPr>
  </w:style>
  <w:style w:type="paragraph" w:styleId="3">
    <w:name w:val="heading 3"/>
    <w:basedOn w:val="a"/>
    <w:next w:val="a"/>
    <w:link w:val="30"/>
    <w:unhideWhenUsed/>
    <w:qFormat/>
    <w:rsid w:val="000969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42F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
    <w:link w:val="50"/>
    <w:qFormat/>
    <w:rsid w:val="0009695B"/>
    <w:pPr>
      <w:keepNext/>
      <w:tabs>
        <w:tab w:val="num" w:pos="2977"/>
      </w:tabs>
      <w:spacing w:before="200" w:after="100"/>
      <w:ind w:left="2977" w:hanging="709"/>
      <w:outlineLvl w:val="4"/>
    </w:pPr>
    <w:rPr>
      <w:b/>
    </w:rPr>
  </w:style>
  <w:style w:type="paragraph" w:styleId="6">
    <w:name w:val="heading 6"/>
    <w:basedOn w:val="a0"/>
    <w:next w:val="a"/>
    <w:link w:val="60"/>
    <w:qFormat/>
    <w:rsid w:val="0009695B"/>
    <w:pPr>
      <w:keepNext/>
      <w:tabs>
        <w:tab w:val="num" w:pos="3686"/>
      </w:tabs>
      <w:spacing w:before="200" w:after="100"/>
      <w:ind w:left="3686" w:hanging="709"/>
      <w:outlineLvl w:val="5"/>
    </w:pPr>
    <w:rPr>
      <w:b/>
    </w:rPr>
  </w:style>
  <w:style w:type="paragraph" w:styleId="7">
    <w:name w:val="heading 7"/>
    <w:basedOn w:val="a0"/>
    <w:next w:val="a"/>
    <w:link w:val="70"/>
    <w:qFormat/>
    <w:rsid w:val="0009695B"/>
    <w:pPr>
      <w:keepNext/>
      <w:tabs>
        <w:tab w:val="num" w:pos="4394"/>
      </w:tabs>
      <w:spacing w:before="200" w:after="100"/>
      <w:ind w:left="4394" w:hanging="708"/>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rsid w:val="00B72C4D"/>
    <w:pPr>
      <w:widowControl w:val="0"/>
      <w:spacing w:after="0" w:line="240" w:lineRule="auto"/>
    </w:pPr>
    <w:rPr>
      <w:rFonts w:ascii="Times New Roman" w:eastAsia="Calibri" w:hAnsi="Times New Roman" w:cs="Times New Roman"/>
      <w:sz w:val="20"/>
      <w:szCs w:val="20"/>
    </w:rPr>
  </w:style>
  <w:style w:type="paragraph" w:styleId="a4">
    <w:name w:val="No Spacing"/>
    <w:uiPriority w:val="1"/>
    <w:qFormat/>
    <w:rsid w:val="00D33176"/>
    <w:pPr>
      <w:spacing w:after="0" w:line="240" w:lineRule="auto"/>
    </w:pPr>
    <w:rPr>
      <w:rFonts w:ascii="Calibri" w:eastAsia="Calibri" w:hAnsi="Calibri" w:cs="Times New Roman"/>
    </w:rPr>
  </w:style>
  <w:style w:type="character" w:customStyle="1" w:styleId="11">
    <w:name w:val="Заголовок 1 Знак"/>
    <w:aliases w:val="Заголовок 1 Знак1 Знак,Заголовок 1 Знак Знак Знак,Знак Знак1,Заголовок биораз Знак,HTA Überschrift 1 Знак,Heading 1 - Bid Знак,Heading 1 - Bid1 Знак,Heading 1 - Bid2 Знак,Heading 1 - Bid3 Знак,Heading 1 - Bid4 Знак,Heading 1 - Bid5 Знак"/>
    <w:basedOn w:val="a1"/>
    <w:link w:val="10"/>
    <w:rsid w:val="00D576B0"/>
    <w:rPr>
      <w:rFonts w:ascii="Arial" w:eastAsia="Times New Roman" w:hAnsi="Arial" w:cs="Arial"/>
      <w:b/>
      <w:kern w:val="1"/>
      <w:sz w:val="28"/>
      <w:szCs w:val="20"/>
      <w:lang w:eastAsia="ar-SA"/>
    </w:rPr>
  </w:style>
  <w:style w:type="character" w:customStyle="1" w:styleId="20">
    <w:name w:val="Заголовок 2 Знак"/>
    <w:aliases w:val="H2 Знак1,H2 Знак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B Знак1"/>
    <w:basedOn w:val="a1"/>
    <w:link w:val="2"/>
    <w:rsid w:val="00D576B0"/>
    <w:rPr>
      <w:rFonts w:ascii="Arial" w:eastAsia="Times New Roman" w:hAnsi="Arial" w:cs="Arial"/>
      <w:b/>
      <w:sz w:val="26"/>
      <w:szCs w:val="20"/>
      <w:lang w:eastAsia="ar-SA"/>
    </w:rPr>
  </w:style>
  <w:style w:type="paragraph" w:styleId="a5">
    <w:name w:val="TOC Heading"/>
    <w:basedOn w:val="10"/>
    <w:next w:val="a"/>
    <w:uiPriority w:val="39"/>
    <w:semiHidden/>
    <w:unhideWhenUsed/>
    <w:qFormat/>
    <w:rsid w:val="00D576B0"/>
    <w:pPr>
      <w:keepLines/>
      <w:pageBreakBefore w:val="0"/>
      <w:tabs>
        <w:tab w:val="clear" w:pos="284"/>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kern w:val="0"/>
      <w:szCs w:val="28"/>
      <w:lang w:eastAsia="ru-RU"/>
    </w:rPr>
  </w:style>
  <w:style w:type="paragraph" w:styleId="13">
    <w:name w:val="toc 1"/>
    <w:basedOn w:val="a"/>
    <w:next w:val="a"/>
    <w:autoRedefine/>
    <w:uiPriority w:val="39"/>
    <w:unhideWhenUsed/>
    <w:rsid w:val="00FD74EA"/>
    <w:pPr>
      <w:tabs>
        <w:tab w:val="left" w:pos="567"/>
        <w:tab w:val="right" w:leader="dot" w:pos="9356"/>
      </w:tabs>
      <w:spacing w:after="60" w:line="288" w:lineRule="auto"/>
    </w:pPr>
    <w:rPr>
      <w:b/>
      <w:bCs/>
      <w:caps/>
      <w:sz w:val="20"/>
      <w:szCs w:val="20"/>
    </w:rPr>
  </w:style>
  <w:style w:type="paragraph" w:styleId="21">
    <w:name w:val="toc 2"/>
    <w:basedOn w:val="a"/>
    <w:next w:val="a"/>
    <w:autoRedefine/>
    <w:uiPriority w:val="39"/>
    <w:unhideWhenUsed/>
    <w:rsid w:val="00FD74EA"/>
    <w:pPr>
      <w:tabs>
        <w:tab w:val="left" w:pos="4678"/>
        <w:tab w:val="right" w:leader="dot" w:pos="9345"/>
      </w:tabs>
      <w:spacing w:after="0" w:line="240" w:lineRule="auto"/>
    </w:pPr>
    <w:rPr>
      <w:rFonts w:ascii="Times New Roman" w:hAnsi="Times New Roman"/>
      <w:b/>
      <w:smallCaps/>
      <w:noProof/>
      <w:sz w:val="20"/>
      <w:szCs w:val="20"/>
    </w:rPr>
  </w:style>
  <w:style w:type="character" w:styleId="a6">
    <w:name w:val="Hyperlink"/>
    <w:basedOn w:val="a1"/>
    <w:uiPriority w:val="99"/>
    <w:unhideWhenUsed/>
    <w:rsid w:val="00D576B0"/>
    <w:rPr>
      <w:color w:val="0000FF" w:themeColor="hyperlink"/>
      <w:u w:val="single"/>
    </w:rPr>
  </w:style>
  <w:style w:type="paragraph" w:styleId="a7">
    <w:name w:val="Balloon Text"/>
    <w:basedOn w:val="a"/>
    <w:link w:val="a8"/>
    <w:uiPriority w:val="99"/>
    <w:semiHidden/>
    <w:unhideWhenUsed/>
    <w:rsid w:val="00D576B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576B0"/>
    <w:rPr>
      <w:rFonts w:ascii="Tahoma" w:hAnsi="Tahoma" w:cs="Tahoma"/>
      <w:sz w:val="16"/>
      <w:szCs w:val="16"/>
    </w:rPr>
  </w:style>
  <w:style w:type="paragraph" w:styleId="a9">
    <w:name w:val="List Paragraph"/>
    <w:aliases w:val="Абзац списка1,Ненумерованный список,List Paragraph,Л‡Ќ€љ –•Џ–ђ€1,кЊ’—“Њ_”‰€’’ћЋ –•Џ–”ђ,_нсxон_пѓйсс_л …Нм…п_"/>
    <w:basedOn w:val="a"/>
    <w:link w:val="aa"/>
    <w:uiPriority w:val="34"/>
    <w:qFormat/>
    <w:rsid w:val="00624E5E"/>
    <w:pPr>
      <w:ind w:left="720"/>
      <w:contextualSpacing/>
    </w:pPr>
  </w:style>
  <w:style w:type="character" w:customStyle="1" w:styleId="40">
    <w:name w:val="Заголовок 4 Знак"/>
    <w:basedOn w:val="a1"/>
    <w:link w:val="4"/>
    <w:uiPriority w:val="9"/>
    <w:semiHidden/>
    <w:rsid w:val="00E42FE1"/>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semiHidden/>
    <w:rsid w:val="0009695B"/>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09695B"/>
    <w:rPr>
      <w:rFonts w:eastAsiaTheme="minorEastAsia"/>
      <w:b/>
      <w:lang w:eastAsia="ru-RU"/>
    </w:rPr>
  </w:style>
  <w:style w:type="character" w:customStyle="1" w:styleId="60">
    <w:name w:val="Заголовок 6 Знак"/>
    <w:basedOn w:val="a1"/>
    <w:link w:val="6"/>
    <w:rsid w:val="0009695B"/>
    <w:rPr>
      <w:rFonts w:eastAsiaTheme="minorEastAsia"/>
      <w:b/>
      <w:lang w:eastAsia="ru-RU"/>
    </w:rPr>
  </w:style>
  <w:style w:type="character" w:customStyle="1" w:styleId="70">
    <w:name w:val="Заголовок 7 Знак"/>
    <w:basedOn w:val="a1"/>
    <w:link w:val="7"/>
    <w:rsid w:val="0009695B"/>
    <w:rPr>
      <w:rFonts w:eastAsiaTheme="minorEastAsia"/>
      <w:b/>
      <w:lang w:eastAsia="ru-RU"/>
    </w:rPr>
  </w:style>
  <w:style w:type="paragraph" w:styleId="a0">
    <w:name w:val="Body Text"/>
    <w:basedOn w:val="a"/>
    <w:link w:val="ab"/>
    <w:uiPriority w:val="99"/>
    <w:unhideWhenUsed/>
    <w:rsid w:val="0009695B"/>
    <w:pPr>
      <w:spacing w:after="120"/>
    </w:pPr>
  </w:style>
  <w:style w:type="character" w:customStyle="1" w:styleId="ab">
    <w:name w:val="Основной текст Знак"/>
    <w:basedOn w:val="a1"/>
    <w:link w:val="a0"/>
    <w:uiPriority w:val="99"/>
    <w:rsid w:val="0009695B"/>
  </w:style>
  <w:style w:type="table" w:styleId="ac">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2"/>
    <w:rsid w:val="009C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6B089C"/>
    <w:pPr>
      <w:spacing w:after="0"/>
      <w:ind w:left="440"/>
    </w:pPr>
    <w:rPr>
      <w:i/>
      <w:iCs/>
      <w:sz w:val="20"/>
      <w:szCs w:val="20"/>
    </w:rPr>
  </w:style>
  <w:style w:type="paragraph" w:styleId="41">
    <w:name w:val="toc 4"/>
    <w:basedOn w:val="a"/>
    <w:next w:val="a"/>
    <w:autoRedefine/>
    <w:uiPriority w:val="39"/>
    <w:unhideWhenUsed/>
    <w:rsid w:val="00027BB2"/>
    <w:pPr>
      <w:spacing w:after="0"/>
      <w:ind w:left="660"/>
    </w:pPr>
    <w:rPr>
      <w:sz w:val="18"/>
      <w:szCs w:val="18"/>
    </w:rPr>
  </w:style>
  <w:style w:type="paragraph" w:styleId="51">
    <w:name w:val="toc 5"/>
    <w:basedOn w:val="a"/>
    <w:next w:val="a"/>
    <w:autoRedefine/>
    <w:uiPriority w:val="39"/>
    <w:unhideWhenUsed/>
    <w:rsid w:val="00027BB2"/>
    <w:pPr>
      <w:spacing w:after="0"/>
      <w:ind w:left="880"/>
    </w:pPr>
    <w:rPr>
      <w:sz w:val="18"/>
      <w:szCs w:val="18"/>
    </w:rPr>
  </w:style>
  <w:style w:type="paragraph" w:styleId="61">
    <w:name w:val="toc 6"/>
    <w:basedOn w:val="a"/>
    <w:next w:val="a"/>
    <w:autoRedefine/>
    <w:uiPriority w:val="39"/>
    <w:unhideWhenUsed/>
    <w:rsid w:val="00027BB2"/>
    <w:pPr>
      <w:spacing w:after="0"/>
      <w:ind w:left="1100"/>
    </w:pPr>
    <w:rPr>
      <w:sz w:val="18"/>
      <w:szCs w:val="18"/>
    </w:rPr>
  </w:style>
  <w:style w:type="paragraph" w:styleId="71">
    <w:name w:val="toc 7"/>
    <w:basedOn w:val="a"/>
    <w:next w:val="a"/>
    <w:autoRedefine/>
    <w:uiPriority w:val="39"/>
    <w:unhideWhenUsed/>
    <w:rsid w:val="00027BB2"/>
    <w:pPr>
      <w:spacing w:after="0"/>
      <w:ind w:left="1320"/>
    </w:pPr>
    <w:rPr>
      <w:sz w:val="18"/>
      <w:szCs w:val="18"/>
    </w:rPr>
  </w:style>
  <w:style w:type="paragraph" w:styleId="8">
    <w:name w:val="toc 8"/>
    <w:basedOn w:val="a"/>
    <w:next w:val="a"/>
    <w:autoRedefine/>
    <w:uiPriority w:val="39"/>
    <w:unhideWhenUsed/>
    <w:rsid w:val="00027BB2"/>
    <w:pPr>
      <w:spacing w:after="0"/>
      <w:ind w:left="1540"/>
    </w:pPr>
    <w:rPr>
      <w:sz w:val="18"/>
      <w:szCs w:val="18"/>
    </w:rPr>
  </w:style>
  <w:style w:type="paragraph" w:styleId="9">
    <w:name w:val="toc 9"/>
    <w:basedOn w:val="a"/>
    <w:next w:val="a"/>
    <w:autoRedefine/>
    <w:uiPriority w:val="39"/>
    <w:unhideWhenUsed/>
    <w:rsid w:val="00027BB2"/>
    <w:pPr>
      <w:spacing w:after="0"/>
      <w:ind w:left="1760"/>
    </w:pPr>
    <w:rPr>
      <w:sz w:val="18"/>
      <w:szCs w:val="18"/>
    </w:rPr>
  </w:style>
  <w:style w:type="paragraph" w:customStyle="1" w:styleId="Titre2b">
    <w:name w:val="Titre2b"/>
    <w:basedOn w:val="2"/>
    <w:next w:val="a0"/>
    <w:uiPriority w:val="99"/>
    <w:rsid w:val="000C19C3"/>
    <w:pPr>
      <w:numPr>
        <w:ilvl w:val="1"/>
        <w:numId w:val="2"/>
      </w:numPr>
      <w:tabs>
        <w:tab w:val="clear" w:pos="284"/>
      </w:tabs>
      <w:suppressAutoHyphens w:val="0"/>
      <w:spacing w:before="0" w:after="240" w:line="240" w:lineRule="auto"/>
      <w:ind w:right="0"/>
    </w:pPr>
    <w:rPr>
      <w:rFonts w:ascii="Times New Roman" w:hAnsi="Times New Roman" w:cs="Times New Roman"/>
      <w:b w:val="0"/>
      <w:bCs/>
      <w:sz w:val="22"/>
      <w:szCs w:val="26"/>
      <w:lang w:val="fr-FR" w:eastAsia="ru-RU"/>
    </w:rPr>
  </w:style>
  <w:style w:type="paragraph" w:styleId="ad">
    <w:name w:val="header"/>
    <w:basedOn w:val="a"/>
    <w:link w:val="ae"/>
    <w:uiPriority w:val="99"/>
    <w:unhideWhenUsed/>
    <w:rsid w:val="004C2076"/>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C2076"/>
  </w:style>
  <w:style w:type="paragraph" w:styleId="af">
    <w:name w:val="footer"/>
    <w:basedOn w:val="a"/>
    <w:link w:val="af0"/>
    <w:uiPriority w:val="99"/>
    <w:unhideWhenUsed/>
    <w:rsid w:val="004C2076"/>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C2076"/>
  </w:style>
  <w:style w:type="character" w:styleId="af1">
    <w:name w:val="annotation reference"/>
    <w:basedOn w:val="a1"/>
    <w:uiPriority w:val="99"/>
    <w:unhideWhenUsed/>
    <w:rsid w:val="00744C8C"/>
    <w:rPr>
      <w:sz w:val="16"/>
      <w:szCs w:val="16"/>
    </w:rPr>
  </w:style>
  <w:style w:type="paragraph" w:styleId="af2">
    <w:name w:val="annotation text"/>
    <w:basedOn w:val="a"/>
    <w:link w:val="af3"/>
    <w:uiPriority w:val="99"/>
    <w:unhideWhenUsed/>
    <w:rsid w:val="007C2D4D"/>
    <w:pPr>
      <w:spacing w:line="240" w:lineRule="auto"/>
    </w:pPr>
    <w:rPr>
      <w:sz w:val="20"/>
      <w:szCs w:val="20"/>
    </w:rPr>
  </w:style>
  <w:style w:type="character" w:customStyle="1" w:styleId="af3">
    <w:name w:val="Текст примечания Знак"/>
    <w:basedOn w:val="a1"/>
    <w:link w:val="af2"/>
    <w:uiPriority w:val="99"/>
    <w:rsid w:val="00744C8C"/>
    <w:rPr>
      <w:rFonts w:eastAsiaTheme="minorEastAsia"/>
      <w:sz w:val="20"/>
      <w:szCs w:val="20"/>
      <w:lang w:eastAsia="ru-RU"/>
    </w:rPr>
  </w:style>
  <w:style w:type="paragraph" w:styleId="af4">
    <w:name w:val="annotation subject"/>
    <w:basedOn w:val="af2"/>
    <w:next w:val="af2"/>
    <w:link w:val="af5"/>
    <w:uiPriority w:val="99"/>
    <w:semiHidden/>
    <w:unhideWhenUsed/>
    <w:rsid w:val="00A67871"/>
    <w:rPr>
      <w:rFonts w:eastAsiaTheme="minorHAnsi"/>
      <w:b/>
      <w:bCs/>
      <w:lang w:eastAsia="en-US"/>
    </w:rPr>
  </w:style>
  <w:style w:type="character" w:customStyle="1" w:styleId="af5">
    <w:name w:val="Тема примечания Знак"/>
    <w:basedOn w:val="af3"/>
    <w:link w:val="af4"/>
    <w:uiPriority w:val="99"/>
    <w:semiHidden/>
    <w:rsid w:val="00A67871"/>
    <w:rPr>
      <w:rFonts w:eastAsiaTheme="minorEastAsia"/>
      <w:b/>
      <w:bCs/>
      <w:sz w:val="20"/>
      <w:szCs w:val="20"/>
      <w:lang w:eastAsia="ru-RU"/>
    </w:rPr>
  </w:style>
  <w:style w:type="character" w:styleId="af6">
    <w:name w:val="Placeholder Text"/>
    <w:basedOn w:val="a1"/>
    <w:uiPriority w:val="99"/>
    <w:semiHidden/>
    <w:rsid w:val="00C84DD4"/>
    <w:rPr>
      <w:color w:val="808080"/>
    </w:rPr>
  </w:style>
  <w:style w:type="paragraph" w:customStyle="1" w:styleId="VL">
    <w:name w:val="VL_Основной текст"/>
    <w:basedOn w:val="a"/>
    <w:qFormat/>
    <w:rsid w:val="00B03CA1"/>
    <w:pPr>
      <w:spacing w:before="240" w:after="0" w:line="240" w:lineRule="auto"/>
      <w:jc w:val="both"/>
    </w:pPr>
    <w:rPr>
      <w:rFonts w:eastAsia="Calibri" w:cs="Times New Roman"/>
      <w:color w:val="1E0E01" w:themeColor="accent6" w:themeShade="1A"/>
    </w:rPr>
  </w:style>
  <w:style w:type="character" w:customStyle="1" w:styleId="FontStyle67">
    <w:name w:val="Font Style67"/>
    <w:rsid w:val="00A84135"/>
    <w:rPr>
      <w:rFonts w:ascii="Times New Roman" w:hAnsi="Times New Roman" w:cs="Times New Roman"/>
      <w:sz w:val="22"/>
      <w:szCs w:val="22"/>
    </w:rPr>
  </w:style>
  <w:style w:type="paragraph" w:customStyle="1" w:styleId="Style7">
    <w:name w:val="Style7"/>
    <w:basedOn w:val="a"/>
    <w:rsid w:val="00A84135"/>
    <w:pPr>
      <w:widowControl w:val="0"/>
      <w:autoSpaceDE w:val="0"/>
      <w:autoSpaceDN w:val="0"/>
      <w:adjustRightInd w:val="0"/>
      <w:spacing w:after="0" w:line="374" w:lineRule="exact"/>
      <w:jc w:val="center"/>
    </w:pPr>
    <w:rPr>
      <w:rFonts w:ascii="Times New Roman" w:eastAsia="Times New Roman" w:hAnsi="Times New Roman" w:cs="Times New Roman"/>
      <w:sz w:val="24"/>
      <w:szCs w:val="24"/>
    </w:rPr>
  </w:style>
  <w:style w:type="paragraph" w:customStyle="1" w:styleId="Para3">
    <w:name w:val="Para 3"/>
    <w:basedOn w:val="3"/>
    <w:qFormat/>
    <w:rsid w:val="00210F8F"/>
    <w:pPr>
      <w:keepNext w:val="0"/>
      <w:keepLines w:val="0"/>
      <w:widowControl w:val="0"/>
      <w:numPr>
        <w:ilvl w:val="2"/>
      </w:numPr>
      <w:tabs>
        <w:tab w:val="num" w:pos="851"/>
        <w:tab w:val="left" w:pos="2268"/>
        <w:tab w:val="left" w:pos="2977"/>
        <w:tab w:val="left" w:pos="3686"/>
        <w:tab w:val="left" w:pos="4394"/>
        <w:tab w:val="right" w:pos="8647"/>
      </w:tabs>
      <w:spacing w:before="100" w:after="100" w:line="240" w:lineRule="auto"/>
      <w:ind w:left="709" w:hanging="709"/>
      <w:jc w:val="both"/>
    </w:pPr>
    <w:rPr>
      <w:rFonts w:ascii="Arial" w:eastAsia="Batang" w:hAnsi="Arial" w:cs="Times New Roman"/>
      <w:b w:val="0"/>
      <w:bCs w:val="0"/>
      <w:color w:val="auto"/>
      <w:sz w:val="20"/>
      <w:szCs w:val="24"/>
      <w:lang w:eastAsia="en-GB"/>
    </w:rPr>
  </w:style>
  <w:style w:type="character" w:styleId="af7">
    <w:name w:val="FollowedHyperlink"/>
    <w:basedOn w:val="a1"/>
    <w:uiPriority w:val="99"/>
    <w:semiHidden/>
    <w:unhideWhenUsed/>
    <w:rsid w:val="00496F89"/>
    <w:rPr>
      <w:color w:val="800080" w:themeColor="followedHyperlink"/>
      <w:u w:val="single"/>
    </w:rPr>
  </w:style>
  <w:style w:type="table" w:customStyle="1" w:styleId="14">
    <w:name w:val="Сетка таблицы1"/>
    <w:basedOn w:val="a2"/>
    <w:next w:val="ac"/>
    <w:uiPriority w:val="59"/>
    <w:rsid w:val="0089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BA0A3C"/>
    <w:pPr>
      <w:spacing w:after="120" w:line="480" w:lineRule="auto"/>
    </w:pPr>
  </w:style>
  <w:style w:type="character" w:customStyle="1" w:styleId="23">
    <w:name w:val="Основной текст 2 Знак"/>
    <w:basedOn w:val="a1"/>
    <w:link w:val="22"/>
    <w:uiPriority w:val="99"/>
    <w:semiHidden/>
    <w:rsid w:val="00BA0A3C"/>
  </w:style>
  <w:style w:type="table" w:customStyle="1" w:styleId="24">
    <w:name w:val="Сетка таблицы2"/>
    <w:basedOn w:val="a2"/>
    <w:next w:val="ac"/>
    <w:uiPriority w:val="59"/>
    <w:rsid w:val="00BA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1"/>
    <w:link w:val="72"/>
    <w:rsid w:val="00A82E0D"/>
    <w:rPr>
      <w:rFonts w:ascii="Times New Roman" w:eastAsia="Times New Roman" w:hAnsi="Times New Roman" w:cs="Times New Roman"/>
      <w:b/>
      <w:bCs/>
      <w:sz w:val="21"/>
      <w:szCs w:val="21"/>
      <w:shd w:val="clear" w:color="auto" w:fill="FFFFFF"/>
    </w:rPr>
  </w:style>
  <w:style w:type="paragraph" w:customStyle="1" w:styleId="72">
    <w:name w:val="Основной текст7"/>
    <w:basedOn w:val="a"/>
    <w:link w:val="af8"/>
    <w:rsid w:val="00A82E0D"/>
    <w:pPr>
      <w:widowControl w:val="0"/>
      <w:shd w:val="clear" w:color="auto" w:fill="FFFFFF"/>
      <w:spacing w:before="180" w:after="0" w:line="250" w:lineRule="exact"/>
      <w:ind w:hanging="960"/>
      <w:jc w:val="center"/>
    </w:pPr>
    <w:rPr>
      <w:rFonts w:ascii="Times New Roman" w:eastAsia="Times New Roman" w:hAnsi="Times New Roman" w:cs="Times New Roman"/>
      <w:b/>
      <w:bCs/>
      <w:sz w:val="21"/>
      <w:szCs w:val="21"/>
    </w:rPr>
  </w:style>
  <w:style w:type="character" w:customStyle="1" w:styleId="9pt">
    <w:name w:val="Основной текст + 9 pt;Не полужирный"/>
    <w:basedOn w:val="af8"/>
    <w:rsid w:val="00B872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1pt">
    <w:name w:val="Основной текст + 11 pt;Не полужирный"/>
    <w:basedOn w:val="af8"/>
    <w:rsid w:val="0051473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8pt">
    <w:name w:val="Основной текст + 8 pt;Не полужирный"/>
    <w:basedOn w:val="af8"/>
    <w:rsid w:val="0051473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styleId="af9">
    <w:name w:val="Revision"/>
    <w:hidden/>
    <w:uiPriority w:val="99"/>
    <w:semiHidden/>
    <w:rsid w:val="000569AA"/>
    <w:pPr>
      <w:spacing w:after="0" w:line="240" w:lineRule="auto"/>
    </w:pPr>
  </w:style>
  <w:style w:type="paragraph" w:customStyle="1" w:styleId="ConsPlusNormal">
    <w:name w:val="ConsPlusNormal"/>
    <w:rsid w:val="008D2B8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517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сновной текст2"/>
    <w:basedOn w:val="a"/>
    <w:uiPriority w:val="99"/>
    <w:rsid w:val="00A51720"/>
    <w:pPr>
      <w:widowControl w:val="0"/>
      <w:shd w:val="clear" w:color="auto" w:fill="FFFFFF"/>
      <w:spacing w:after="600" w:line="240" w:lineRule="atLeast"/>
    </w:pPr>
    <w:rPr>
      <w:rFonts w:ascii="Times New Roman" w:eastAsia="Times New Roman" w:hAnsi="Times New Roman" w:cs="Times New Roman"/>
      <w:color w:val="000000"/>
      <w:sz w:val="23"/>
      <w:szCs w:val="23"/>
    </w:rPr>
  </w:style>
  <w:style w:type="character" w:styleId="afa">
    <w:name w:val="Strong"/>
    <w:basedOn w:val="a1"/>
    <w:uiPriority w:val="22"/>
    <w:qFormat/>
    <w:rsid w:val="00A51720"/>
    <w:rPr>
      <w:b/>
      <w:bCs/>
    </w:rPr>
  </w:style>
  <w:style w:type="table" w:customStyle="1" w:styleId="32">
    <w:name w:val="Сетка таблицы3"/>
    <w:basedOn w:val="a2"/>
    <w:next w:val="ac"/>
    <w:uiPriority w:val="59"/>
    <w:rsid w:val="00A0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Абзац списка1 Знак,Ненумерованный список Знак,List Paragraph Знак,Л‡Ќ€љ –•Џ–ђ€1 Знак,кЊ’—“Њ_”‰€’’ћЋ –•Џ–”ђ Знак,_нсxон_пѓйсс_л …Нм…п_ Знак"/>
    <w:link w:val="a9"/>
    <w:uiPriority w:val="34"/>
    <w:locked/>
    <w:rsid w:val="00580FFB"/>
  </w:style>
  <w:style w:type="paragraph" w:styleId="afb">
    <w:name w:val="endnote text"/>
    <w:basedOn w:val="a"/>
    <w:link w:val="afc"/>
    <w:uiPriority w:val="99"/>
    <w:unhideWhenUsed/>
    <w:rsid w:val="00DA601B"/>
    <w:pPr>
      <w:spacing w:after="0" w:line="240" w:lineRule="auto"/>
    </w:pPr>
    <w:rPr>
      <w:sz w:val="20"/>
      <w:szCs w:val="20"/>
    </w:rPr>
  </w:style>
  <w:style w:type="character" w:customStyle="1" w:styleId="afc">
    <w:name w:val="Текст концевой сноски Знак"/>
    <w:basedOn w:val="a1"/>
    <w:link w:val="afb"/>
    <w:uiPriority w:val="99"/>
    <w:rsid w:val="00DA601B"/>
    <w:rPr>
      <w:sz w:val="20"/>
      <w:szCs w:val="20"/>
    </w:rPr>
  </w:style>
  <w:style w:type="character" w:styleId="afd">
    <w:name w:val="endnote reference"/>
    <w:basedOn w:val="a1"/>
    <w:uiPriority w:val="99"/>
    <w:semiHidden/>
    <w:unhideWhenUsed/>
    <w:rsid w:val="00DA601B"/>
    <w:rPr>
      <w:vertAlign w:val="superscript"/>
    </w:rPr>
  </w:style>
  <w:style w:type="character" w:customStyle="1" w:styleId="afe">
    <w:name w:val="Основной текст + Полужирный"/>
    <w:uiPriority w:val="99"/>
    <w:rsid w:val="00E3324B"/>
    <w:rPr>
      <w:rFonts w:ascii="Times New Roman" w:hAnsi="Times New Roman" w:cs="Times New Roman" w:hint="default"/>
      <w:b/>
      <w:bCs w:val="0"/>
      <w:strike w:val="0"/>
      <w:dstrike w:val="0"/>
      <w:color w:val="000000"/>
      <w:spacing w:val="0"/>
      <w:w w:val="100"/>
      <w:position w:val="0"/>
      <w:sz w:val="21"/>
      <w:u w:val="none"/>
      <w:effect w:val="none"/>
      <w:lang w:val="ru-RU"/>
    </w:rPr>
  </w:style>
  <w:style w:type="paragraph" w:styleId="aff">
    <w:name w:val="footnote text"/>
    <w:basedOn w:val="a"/>
    <w:link w:val="aff0"/>
    <w:uiPriority w:val="99"/>
    <w:semiHidden/>
    <w:rsid w:val="006F7C01"/>
    <w:pPr>
      <w:spacing w:after="0" w:line="240" w:lineRule="auto"/>
    </w:pPr>
    <w:rPr>
      <w:rFonts w:ascii="Times New Roman" w:eastAsia="Calibri" w:hAnsi="Times New Roman" w:cs="Times New Roman"/>
      <w:sz w:val="24"/>
      <w:szCs w:val="24"/>
    </w:rPr>
  </w:style>
  <w:style w:type="character" w:customStyle="1" w:styleId="aff0">
    <w:name w:val="Текст сноски Знак"/>
    <w:basedOn w:val="a1"/>
    <w:link w:val="aff"/>
    <w:uiPriority w:val="99"/>
    <w:semiHidden/>
    <w:rsid w:val="006F7C01"/>
    <w:rPr>
      <w:rFonts w:ascii="Times New Roman" w:eastAsia="Calibri" w:hAnsi="Times New Roman" w:cs="Times New Roman"/>
      <w:sz w:val="24"/>
      <w:szCs w:val="24"/>
      <w:lang w:eastAsia="ru-RU"/>
    </w:rPr>
  </w:style>
  <w:style w:type="character" w:styleId="aff1">
    <w:name w:val="footnote reference"/>
    <w:basedOn w:val="a1"/>
    <w:uiPriority w:val="99"/>
    <w:semiHidden/>
    <w:rsid w:val="006F7C01"/>
    <w:rPr>
      <w:rFonts w:cs="Times New Roman"/>
      <w:vertAlign w:val="superscript"/>
    </w:rPr>
  </w:style>
  <w:style w:type="numbering" w:customStyle="1" w:styleId="1">
    <w:name w:val="Стиль1"/>
    <w:uiPriority w:val="99"/>
    <w:rsid w:val="00992B7B"/>
    <w:pPr>
      <w:numPr>
        <w:numId w:val="10"/>
      </w:numPr>
    </w:pPr>
  </w:style>
  <w:style w:type="paragraph" w:customStyle="1" w:styleId="Body">
    <w:name w:val="Body"/>
    <w:basedOn w:val="a"/>
    <w:link w:val="BodyChar"/>
    <w:rsid w:val="00992B7B"/>
    <w:pPr>
      <w:spacing w:after="140" w:line="290" w:lineRule="auto"/>
      <w:jc w:val="both"/>
    </w:pPr>
    <w:rPr>
      <w:rFonts w:ascii="Arial" w:eastAsia="Times New Roman" w:hAnsi="Arial" w:cs="Times New Roman"/>
      <w:kern w:val="20"/>
      <w:sz w:val="20"/>
      <w:szCs w:val="24"/>
      <w:lang w:val="en-GB" w:eastAsia="en-GB"/>
    </w:rPr>
  </w:style>
  <w:style w:type="character" w:customStyle="1" w:styleId="BodyChar">
    <w:name w:val="Body Char"/>
    <w:basedOn w:val="a1"/>
    <w:link w:val="Body"/>
    <w:rsid w:val="00992B7B"/>
    <w:rPr>
      <w:rFonts w:ascii="Arial" w:eastAsia="Times New Roman" w:hAnsi="Arial" w:cs="Times New Roman"/>
      <w:kern w:val="20"/>
      <w:sz w:val="20"/>
      <w:szCs w:val="24"/>
      <w:lang w:val="en-GB" w:eastAsia="en-GB"/>
    </w:rPr>
  </w:style>
  <w:style w:type="paragraph" w:customStyle="1" w:styleId="SchedApps">
    <w:name w:val="Sched/Apps"/>
    <w:basedOn w:val="a"/>
    <w:next w:val="Body"/>
    <w:rsid w:val="00B665B7"/>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
    <w:rsid w:val="00B665B7"/>
    <w:pPr>
      <w:numPr>
        <w:numId w:val="11"/>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
    <w:rsid w:val="00B665B7"/>
    <w:pPr>
      <w:numPr>
        <w:ilvl w:val="1"/>
        <w:numId w:val="11"/>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
    <w:rsid w:val="00B665B7"/>
    <w:pPr>
      <w:numPr>
        <w:ilvl w:val="2"/>
        <w:numId w:val="1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
    <w:rsid w:val="00B665B7"/>
    <w:pPr>
      <w:numPr>
        <w:ilvl w:val="3"/>
        <w:numId w:val="1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
    <w:rsid w:val="00B665B7"/>
    <w:pPr>
      <w:numPr>
        <w:ilvl w:val="4"/>
        <w:numId w:val="1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
    <w:rsid w:val="00B665B7"/>
    <w:pPr>
      <w:numPr>
        <w:ilvl w:val="5"/>
        <w:numId w:val="1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Head">
    <w:name w:val="Head"/>
    <w:basedOn w:val="a"/>
    <w:next w:val="Body"/>
    <w:rsid w:val="00B665B7"/>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customStyle="1" w:styleId="CellBody">
    <w:name w:val="CellBody"/>
    <w:basedOn w:val="a"/>
    <w:link w:val="CellBodyChar"/>
    <w:rsid w:val="00B665B7"/>
    <w:pPr>
      <w:spacing w:before="60" w:after="60" w:line="290" w:lineRule="auto"/>
    </w:pPr>
    <w:rPr>
      <w:rFonts w:ascii="Arial" w:eastAsia="Times New Roman" w:hAnsi="Arial" w:cs="Times New Roman"/>
      <w:kern w:val="20"/>
      <w:sz w:val="20"/>
      <w:szCs w:val="20"/>
      <w:lang w:val="en-GB" w:eastAsia="en-GB"/>
    </w:rPr>
  </w:style>
  <w:style w:type="character" w:customStyle="1" w:styleId="CellBodyChar">
    <w:name w:val="CellBody Char"/>
    <w:basedOn w:val="a1"/>
    <w:link w:val="CellBody"/>
    <w:rsid w:val="00B665B7"/>
    <w:rPr>
      <w:rFonts w:ascii="Arial" w:eastAsia="Times New Roman" w:hAnsi="Arial" w:cs="Times New Roman"/>
      <w:kern w:val="20"/>
      <w:sz w:val="20"/>
      <w:szCs w:val="20"/>
      <w:lang w:val="en-GB" w:eastAsia="en-GB"/>
    </w:rPr>
  </w:style>
  <w:style w:type="character" w:customStyle="1" w:styleId="infoinfo-item-text">
    <w:name w:val="info__info-item-text"/>
    <w:basedOn w:val="a1"/>
    <w:rsid w:val="00501E02"/>
  </w:style>
  <w:style w:type="character" w:customStyle="1" w:styleId="more-infoinfo-item-text">
    <w:name w:val="more-info__info-item-text"/>
    <w:basedOn w:val="a1"/>
    <w:rsid w:val="00501E02"/>
  </w:style>
  <w:style w:type="table" w:customStyle="1" w:styleId="310">
    <w:name w:val="Леша31"/>
    <w:basedOn w:val="a2"/>
    <w:next w:val="ac"/>
    <w:rsid w:val="0082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a"/>
    <w:next w:val="a"/>
    <w:uiPriority w:val="6"/>
    <w:qFormat/>
    <w:rsid w:val="00952C19"/>
    <w:pPr>
      <w:numPr>
        <w:numId w:val="1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uiPriority w:val="6"/>
    <w:qFormat/>
    <w:rsid w:val="00952C19"/>
    <w:pPr>
      <w:numPr>
        <w:ilvl w:val="1"/>
        <w:numId w:val="13"/>
      </w:numPr>
      <w:adjustRightInd w:val="0"/>
      <w:spacing w:after="210" w:line="264" w:lineRule="auto"/>
      <w:jc w:val="both"/>
      <w:outlineLvl w:val="1"/>
    </w:pPr>
    <w:rPr>
      <w:rFonts w:ascii="Arial" w:eastAsia="Times New Roman" w:hAnsi="Arial" w:cs="Arial"/>
      <w:b/>
      <w:sz w:val="21"/>
      <w:szCs w:val="21"/>
      <w:lang w:val="en-GB" w:eastAsia="en-GB"/>
    </w:rPr>
  </w:style>
  <w:style w:type="paragraph" w:customStyle="1" w:styleId="Level3">
    <w:name w:val="Level 3"/>
    <w:basedOn w:val="a"/>
    <w:next w:val="a"/>
    <w:link w:val="Level3Char"/>
    <w:uiPriority w:val="6"/>
    <w:qFormat/>
    <w:rsid w:val="00952C19"/>
    <w:pPr>
      <w:numPr>
        <w:ilvl w:val="2"/>
        <w:numId w:val="13"/>
      </w:numPr>
      <w:adjustRightInd w:val="0"/>
      <w:spacing w:after="210" w:line="264" w:lineRule="auto"/>
      <w:jc w:val="both"/>
      <w:outlineLvl w:val="2"/>
    </w:pPr>
    <w:rPr>
      <w:rFonts w:ascii="Arial" w:eastAsia="Times New Roman" w:hAnsi="Arial" w:cs="Arial"/>
      <w:sz w:val="21"/>
      <w:szCs w:val="21"/>
      <w:lang w:val="en-GB" w:eastAsia="en-GB"/>
    </w:rPr>
  </w:style>
  <w:style w:type="paragraph" w:customStyle="1" w:styleId="Level4">
    <w:name w:val="Level 4"/>
    <w:basedOn w:val="a"/>
    <w:next w:val="a"/>
    <w:uiPriority w:val="6"/>
    <w:qFormat/>
    <w:rsid w:val="00952C19"/>
    <w:pPr>
      <w:numPr>
        <w:ilvl w:val="3"/>
        <w:numId w:val="13"/>
      </w:numPr>
      <w:adjustRightInd w:val="0"/>
      <w:spacing w:after="210" w:line="264" w:lineRule="auto"/>
      <w:jc w:val="both"/>
      <w:outlineLvl w:val="3"/>
    </w:pPr>
    <w:rPr>
      <w:rFonts w:ascii="Arial" w:eastAsia="Times New Roman" w:hAnsi="Arial" w:cs="Arial"/>
      <w:sz w:val="21"/>
      <w:szCs w:val="21"/>
      <w:lang w:val="en-GB" w:eastAsia="en-GB"/>
    </w:rPr>
  </w:style>
  <w:style w:type="paragraph" w:customStyle="1" w:styleId="Level5">
    <w:name w:val="Level 5"/>
    <w:basedOn w:val="a"/>
    <w:next w:val="a"/>
    <w:uiPriority w:val="6"/>
    <w:qFormat/>
    <w:rsid w:val="00952C19"/>
    <w:pPr>
      <w:numPr>
        <w:ilvl w:val="4"/>
        <w:numId w:val="13"/>
      </w:numPr>
      <w:adjustRightInd w:val="0"/>
      <w:spacing w:after="0" w:line="240" w:lineRule="auto"/>
    </w:pPr>
    <w:rPr>
      <w:rFonts w:ascii="Times New Roman" w:eastAsia="Times New Roman" w:hAnsi="Times New Roman" w:cs="Times New Roman"/>
      <w:sz w:val="24"/>
      <w:szCs w:val="24"/>
    </w:rPr>
  </w:style>
  <w:style w:type="character" w:customStyle="1" w:styleId="Level3Char">
    <w:name w:val="Level 3 Char"/>
    <w:link w:val="Level3"/>
    <w:uiPriority w:val="6"/>
    <w:rsid w:val="00952C19"/>
    <w:rPr>
      <w:rFonts w:ascii="Arial" w:eastAsia="Times New Roman" w:hAnsi="Arial" w:cs="Arial"/>
      <w:sz w:val="21"/>
      <w:szCs w:val="21"/>
      <w:lang w:val="en-GB" w:eastAsia="en-GB"/>
    </w:rPr>
  </w:style>
  <w:style w:type="paragraph" w:customStyle="1" w:styleId="alpha2">
    <w:name w:val="alpha 2"/>
    <w:basedOn w:val="a"/>
    <w:rsid w:val="00C85E63"/>
    <w:pPr>
      <w:numPr>
        <w:numId w:val="14"/>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15">
    <w:name w:val="КС ХМАО Заголовок Ур1"/>
    <w:basedOn w:val="a9"/>
    <w:rsid w:val="00B934C6"/>
    <w:pPr>
      <w:widowControl w:val="0"/>
      <w:autoSpaceDE w:val="0"/>
      <w:autoSpaceDN w:val="0"/>
      <w:adjustRightInd w:val="0"/>
      <w:spacing w:after="120" w:line="240" w:lineRule="auto"/>
      <w:ind w:left="1494" w:hanging="360"/>
      <w:contextualSpacing w:val="0"/>
      <w:outlineLvl w:val="0"/>
    </w:pPr>
    <w:rPr>
      <w:rFonts w:ascii="Times New Roman" w:eastAsia="Times New Roman" w:hAnsi="Times New Roman" w:cs="Times New Roman"/>
      <w:b/>
      <w:sz w:val="24"/>
      <w:szCs w:val="24"/>
    </w:rPr>
  </w:style>
  <w:style w:type="paragraph" w:customStyle="1" w:styleId="110">
    <w:name w:val="КС ХМАО Текст Ур 1.1"/>
    <w:basedOn w:val="15"/>
    <w:rsid w:val="00B934C6"/>
    <w:pPr>
      <w:ind w:left="1926" w:hanging="432"/>
      <w:jc w:val="both"/>
    </w:pPr>
    <w:rPr>
      <w:b w:val="0"/>
    </w:rPr>
  </w:style>
  <w:style w:type="paragraph" w:customStyle="1" w:styleId="111">
    <w:name w:val="КС ХМАО Текст Ур. 1.1.1"/>
    <w:basedOn w:val="Titre2b"/>
    <w:qFormat/>
    <w:rsid w:val="00B934C6"/>
    <w:pPr>
      <w:keepNext w:val="0"/>
      <w:widowControl w:val="0"/>
      <w:numPr>
        <w:ilvl w:val="0"/>
        <w:numId w:val="0"/>
      </w:numPr>
      <w:spacing w:after="120"/>
      <w:ind w:left="2358" w:hanging="504"/>
      <w:outlineLvl w:val="9"/>
    </w:pPr>
    <w:rPr>
      <w:sz w:val="24"/>
      <w:szCs w:val="24"/>
    </w:rPr>
  </w:style>
  <w:style w:type="paragraph" w:customStyle="1" w:styleId="1111">
    <w:name w:val="КС ХМАо Текст Ур 1.1.1.1"/>
    <w:basedOn w:val="111"/>
    <w:qFormat/>
    <w:rsid w:val="00B934C6"/>
    <w:pPr>
      <w:ind w:left="2862" w:hanging="648"/>
    </w:pPr>
    <w:rPr>
      <w:rFonts w:eastAsiaTheme="minorEastAsia"/>
    </w:rPr>
  </w:style>
  <w:style w:type="paragraph" w:customStyle="1" w:styleId="Tablealpha">
    <w:name w:val="Table alpha"/>
    <w:basedOn w:val="CellBody"/>
    <w:rsid w:val="00BB6117"/>
    <w:pPr>
      <w:numPr>
        <w:numId w:val="41"/>
      </w:numPr>
    </w:pPr>
  </w:style>
  <w:style w:type="table" w:customStyle="1" w:styleId="42">
    <w:name w:val="Сетка таблицы4"/>
    <w:basedOn w:val="a2"/>
    <w:next w:val="ac"/>
    <w:uiPriority w:val="59"/>
    <w:rsid w:val="00D502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19"/>
  </w:style>
  <w:style w:type="paragraph" w:styleId="10">
    <w:name w:val="heading 1"/>
    <w:aliases w:val="Заголовок 1 Знак1,Заголовок 1 Знак Знак,Знак,Заголовок биораз,HTA Überschrift 1,Heading 1 - Bid,Heading 1 - Bid1,Heading 1 - Bid2,Heading 1 - Bid3,Heading 1 - Bid4,Heading 1 - Bid5,Heading 1 - Bid6,Heading 1 - Bid7,Глава 1,h,Знак Знак"/>
    <w:basedOn w:val="a"/>
    <w:next w:val="a"/>
    <w:link w:val="11"/>
    <w:qFormat/>
    <w:rsid w:val="00D576B0"/>
    <w:pPr>
      <w:keepNext/>
      <w:pageBreakBefore/>
      <w:tabs>
        <w:tab w:val="left" w:pos="284"/>
      </w:tabs>
      <w:suppressAutoHyphens/>
      <w:spacing w:before="240" w:after="240" w:line="360" w:lineRule="auto"/>
      <w:ind w:right="284"/>
      <w:jc w:val="both"/>
      <w:outlineLvl w:val="0"/>
    </w:pPr>
    <w:rPr>
      <w:rFonts w:ascii="Arial" w:eastAsia="Times New Roman" w:hAnsi="Arial" w:cs="Arial"/>
      <w:b/>
      <w:kern w:val="1"/>
      <w:sz w:val="28"/>
      <w:szCs w:val="20"/>
      <w:lang w:eastAsia="ar-SA"/>
    </w:rPr>
  </w:style>
  <w:style w:type="paragraph" w:styleId="2">
    <w:name w:val="heading 2"/>
    <w:aliases w:val="H2,H2 Знак,Заголовок 2 Знак Знак Знак,HTA Überschrift 2 Знак,Major Знак,Reset numbering Знак,B Знак,Heading 2 - Bid Знак,h2 Знак,h2,HTA Überschrift 2,Major,Reset numbering,B,Heading 2 - Bid,Заголовок 2 Знак1,H2 Знак1 Знак Зн"/>
    <w:basedOn w:val="a"/>
    <w:next w:val="a"/>
    <w:link w:val="20"/>
    <w:qFormat/>
    <w:rsid w:val="00D576B0"/>
    <w:pPr>
      <w:keepNext/>
      <w:tabs>
        <w:tab w:val="left" w:pos="284"/>
      </w:tabs>
      <w:suppressAutoHyphens/>
      <w:spacing w:before="240" w:after="120" w:line="360" w:lineRule="auto"/>
      <w:ind w:right="284"/>
      <w:jc w:val="both"/>
      <w:outlineLvl w:val="1"/>
    </w:pPr>
    <w:rPr>
      <w:rFonts w:ascii="Arial" w:eastAsia="Times New Roman" w:hAnsi="Arial" w:cs="Arial"/>
      <w:b/>
      <w:sz w:val="26"/>
      <w:szCs w:val="20"/>
      <w:lang w:eastAsia="ar-SA"/>
    </w:rPr>
  </w:style>
  <w:style w:type="paragraph" w:styleId="3">
    <w:name w:val="heading 3"/>
    <w:basedOn w:val="a"/>
    <w:next w:val="a"/>
    <w:link w:val="30"/>
    <w:unhideWhenUsed/>
    <w:qFormat/>
    <w:rsid w:val="000969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42F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
    <w:link w:val="50"/>
    <w:qFormat/>
    <w:rsid w:val="0009695B"/>
    <w:pPr>
      <w:keepNext/>
      <w:tabs>
        <w:tab w:val="num" w:pos="2977"/>
      </w:tabs>
      <w:spacing w:before="200" w:after="100"/>
      <w:ind w:left="2977" w:hanging="709"/>
      <w:outlineLvl w:val="4"/>
    </w:pPr>
    <w:rPr>
      <w:b/>
    </w:rPr>
  </w:style>
  <w:style w:type="paragraph" w:styleId="6">
    <w:name w:val="heading 6"/>
    <w:basedOn w:val="a0"/>
    <w:next w:val="a"/>
    <w:link w:val="60"/>
    <w:qFormat/>
    <w:rsid w:val="0009695B"/>
    <w:pPr>
      <w:keepNext/>
      <w:tabs>
        <w:tab w:val="num" w:pos="3686"/>
      </w:tabs>
      <w:spacing w:before="200" w:after="100"/>
      <w:ind w:left="3686" w:hanging="709"/>
      <w:outlineLvl w:val="5"/>
    </w:pPr>
    <w:rPr>
      <w:b/>
    </w:rPr>
  </w:style>
  <w:style w:type="paragraph" w:styleId="7">
    <w:name w:val="heading 7"/>
    <w:basedOn w:val="a0"/>
    <w:next w:val="a"/>
    <w:link w:val="70"/>
    <w:qFormat/>
    <w:rsid w:val="0009695B"/>
    <w:pPr>
      <w:keepNext/>
      <w:tabs>
        <w:tab w:val="num" w:pos="4394"/>
      </w:tabs>
      <w:spacing w:before="200" w:after="100"/>
      <w:ind w:left="4394" w:hanging="708"/>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rsid w:val="00B72C4D"/>
    <w:pPr>
      <w:widowControl w:val="0"/>
      <w:spacing w:after="0" w:line="240" w:lineRule="auto"/>
    </w:pPr>
    <w:rPr>
      <w:rFonts w:ascii="Times New Roman" w:eastAsia="Calibri" w:hAnsi="Times New Roman" w:cs="Times New Roman"/>
      <w:sz w:val="20"/>
      <w:szCs w:val="20"/>
    </w:rPr>
  </w:style>
  <w:style w:type="paragraph" w:styleId="a4">
    <w:name w:val="No Spacing"/>
    <w:uiPriority w:val="1"/>
    <w:qFormat/>
    <w:rsid w:val="00D33176"/>
    <w:pPr>
      <w:spacing w:after="0" w:line="240" w:lineRule="auto"/>
    </w:pPr>
    <w:rPr>
      <w:rFonts w:ascii="Calibri" w:eastAsia="Calibri" w:hAnsi="Calibri" w:cs="Times New Roman"/>
    </w:rPr>
  </w:style>
  <w:style w:type="character" w:customStyle="1" w:styleId="11">
    <w:name w:val="Заголовок 1 Знак"/>
    <w:aliases w:val="Заголовок 1 Знак1 Знак,Заголовок 1 Знак Знак Знак,Знак Знак1,Заголовок биораз Знак,HTA Überschrift 1 Знак,Heading 1 - Bid Знак,Heading 1 - Bid1 Знак,Heading 1 - Bid2 Знак,Heading 1 - Bid3 Знак,Heading 1 - Bid4 Знак,Heading 1 - Bid5 Знак"/>
    <w:basedOn w:val="a1"/>
    <w:link w:val="10"/>
    <w:rsid w:val="00D576B0"/>
    <w:rPr>
      <w:rFonts w:ascii="Arial" w:eastAsia="Times New Roman" w:hAnsi="Arial" w:cs="Arial"/>
      <w:b/>
      <w:kern w:val="1"/>
      <w:sz w:val="28"/>
      <w:szCs w:val="20"/>
      <w:lang w:eastAsia="ar-SA"/>
    </w:rPr>
  </w:style>
  <w:style w:type="character" w:customStyle="1" w:styleId="20">
    <w:name w:val="Заголовок 2 Знак"/>
    <w:aliases w:val="H2 Знак1,H2 Знак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B Знак1"/>
    <w:basedOn w:val="a1"/>
    <w:link w:val="2"/>
    <w:rsid w:val="00D576B0"/>
    <w:rPr>
      <w:rFonts w:ascii="Arial" w:eastAsia="Times New Roman" w:hAnsi="Arial" w:cs="Arial"/>
      <w:b/>
      <w:sz w:val="26"/>
      <w:szCs w:val="20"/>
      <w:lang w:eastAsia="ar-SA"/>
    </w:rPr>
  </w:style>
  <w:style w:type="paragraph" w:styleId="a5">
    <w:name w:val="TOC Heading"/>
    <w:basedOn w:val="10"/>
    <w:next w:val="a"/>
    <w:uiPriority w:val="39"/>
    <w:semiHidden/>
    <w:unhideWhenUsed/>
    <w:qFormat/>
    <w:rsid w:val="00D576B0"/>
    <w:pPr>
      <w:keepLines/>
      <w:pageBreakBefore w:val="0"/>
      <w:tabs>
        <w:tab w:val="clear" w:pos="284"/>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kern w:val="0"/>
      <w:szCs w:val="28"/>
      <w:lang w:eastAsia="ru-RU"/>
    </w:rPr>
  </w:style>
  <w:style w:type="paragraph" w:styleId="13">
    <w:name w:val="toc 1"/>
    <w:basedOn w:val="a"/>
    <w:next w:val="a"/>
    <w:autoRedefine/>
    <w:uiPriority w:val="39"/>
    <w:unhideWhenUsed/>
    <w:rsid w:val="00FD74EA"/>
    <w:pPr>
      <w:tabs>
        <w:tab w:val="left" w:pos="567"/>
        <w:tab w:val="right" w:leader="dot" w:pos="9356"/>
      </w:tabs>
      <w:spacing w:after="60" w:line="288" w:lineRule="auto"/>
    </w:pPr>
    <w:rPr>
      <w:b/>
      <w:bCs/>
      <w:caps/>
      <w:sz w:val="20"/>
      <w:szCs w:val="20"/>
    </w:rPr>
  </w:style>
  <w:style w:type="paragraph" w:styleId="21">
    <w:name w:val="toc 2"/>
    <w:basedOn w:val="a"/>
    <w:next w:val="a"/>
    <w:autoRedefine/>
    <w:uiPriority w:val="39"/>
    <w:unhideWhenUsed/>
    <w:rsid w:val="00FD74EA"/>
    <w:pPr>
      <w:tabs>
        <w:tab w:val="left" w:pos="4678"/>
        <w:tab w:val="right" w:leader="dot" w:pos="9345"/>
      </w:tabs>
      <w:spacing w:after="0" w:line="240" w:lineRule="auto"/>
    </w:pPr>
    <w:rPr>
      <w:rFonts w:ascii="Times New Roman" w:hAnsi="Times New Roman"/>
      <w:b/>
      <w:smallCaps/>
      <w:noProof/>
      <w:sz w:val="20"/>
      <w:szCs w:val="20"/>
    </w:rPr>
  </w:style>
  <w:style w:type="character" w:styleId="a6">
    <w:name w:val="Hyperlink"/>
    <w:basedOn w:val="a1"/>
    <w:uiPriority w:val="99"/>
    <w:unhideWhenUsed/>
    <w:rsid w:val="00D576B0"/>
    <w:rPr>
      <w:color w:val="0000FF" w:themeColor="hyperlink"/>
      <w:u w:val="single"/>
    </w:rPr>
  </w:style>
  <w:style w:type="paragraph" w:styleId="a7">
    <w:name w:val="Balloon Text"/>
    <w:basedOn w:val="a"/>
    <w:link w:val="a8"/>
    <w:uiPriority w:val="99"/>
    <w:semiHidden/>
    <w:unhideWhenUsed/>
    <w:rsid w:val="00D576B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576B0"/>
    <w:rPr>
      <w:rFonts w:ascii="Tahoma" w:hAnsi="Tahoma" w:cs="Tahoma"/>
      <w:sz w:val="16"/>
      <w:szCs w:val="16"/>
    </w:rPr>
  </w:style>
  <w:style w:type="paragraph" w:styleId="a9">
    <w:name w:val="List Paragraph"/>
    <w:aliases w:val="Абзац списка1,Ненумерованный список,List Paragraph,Л‡Ќ€љ –•Џ–ђ€1,кЊ’—“Њ_”‰€’’ћЋ –•Џ–”ђ,_нсxон_пѓйсс_л …Нм…п_"/>
    <w:basedOn w:val="a"/>
    <w:link w:val="aa"/>
    <w:uiPriority w:val="34"/>
    <w:qFormat/>
    <w:rsid w:val="00624E5E"/>
    <w:pPr>
      <w:ind w:left="720"/>
      <w:contextualSpacing/>
    </w:pPr>
  </w:style>
  <w:style w:type="character" w:customStyle="1" w:styleId="40">
    <w:name w:val="Заголовок 4 Знак"/>
    <w:basedOn w:val="a1"/>
    <w:link w:val="4"/>
    <w:uiPriority w:val="9"/>
    <w:semiHidden/>
    <w:rsid w:val="00E42FE1"/>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semiHidden/>
    <w:rsid w:val="0009695B"/>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09695B"/>
    <w:rPr>
      <w:rFonts w:eastAsiaTheme="minorEastAsia"/>
      <w:b/>
      <w:lang w:eastAsia="ru-RU"/>
    </w:rPr>
  </w:style>
  <w:style w:type="character" w:customStyle="1" w:styleId="60">
    <w:name w:val="Заголовок 6 Знак"/>
    <w:basedOn w:val="a1"/>
    <w:link w:val="6"/>
    <w:rsid w:val="0009695B"/>
    <w:rPr>
      <w:rFonts w:eastAsiaTheme="minorEastAsia"/>
      <w:b/>
      <w:lang w:eastAsia="ru-RU"/>
    </w:rPr>
  </w:style>
  <w:style w:type="character" w:customStyle="1" w:styleId="70">
    <w:name w:val="Заголовок 7 Знак"/>
    <w:basedOn w:val="a1"/>
    <w:link w:val="7"/>
    <w:rsid w:val="0009695B"/>
    <w:rPr>
      <w:rFonts w:eastAsiaTheme="minorEastAsia"/>
      <w:b/>
      <w:lang w:eastAsia="ru-RU"/>
    </w:rPr>
  </w:style>
  <w:style w:type="paragraph" w:styleId="a0">
    <w:name w:val="Body Text"/>
    <w:basedOn w:val="a"/>
    <w:link w:val="ab"/>
    <w:uiPriority w:val="99"/>
    <w:unhideWhenUsed/>
    <w:rsid w:val="0009695B"/>
    <w:pPr>
      <w:spacing w:after="120"/>
    </w:pPr>
  </w:style>
  <w:style w:type="character" w:customStyle="1" w:styleId="ab">
    <w:name w:val="Основной текст Знак"/>
    <w:basedOn w:val="a1"/>
    <w:link w:val="a0"/>
    <w:uiPriority w:val="99"/>
    <w:rsid w:val="0009695B"/>
  </w:style>
  <w:style w:type="table" w:styleId="ac">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2"/>
    <w:rsid w:val="009C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B089C"/>
    <w:pPr>
      <w:spacing w:after="0"/>
      <w:ind w:left="440"/>
    </w:pPr>
    <w:rPr>
      <w:i/>
      <w:iCs/>
      <w:sz w:val="20"/>
      <w:szCs w:val="20"/>
    </w:rPr>
  </w:style>
  <w:style w:type="paragraph" w:styleId="41">
    <w:name w:val="toc 4"/>
    <w:basedOn w:val="a"/>
    <w:next w:val="a"/>
    <w:autoRedefine/>
    <w:uiPriority w:val="39"/>
    <w:unhideWhenUsed/>
    <w:rsid w:val="00027BB2"/>
    <w:pPr>
      <w:spacing w:after="0"/>
      <w:ind w:left="660"/>
    </w:pPr>
    <w:rPr>
      <w:sz w:val="18"/>
      <w:szCs w:val="18"/>
    </w:rPr>
  </w:style>
  <w:style w:type="paragraph" w:styleId="51">
    <w:name w:val="toc 5"/>
    <w:basedOn w:val="a"/>
    <w:next w:val="a"/>
    <w:autoRedefine/>
    <w:uiPriority w:val="39"/>
    <w:unhideWhenUsed/>
    <w:rsid w:val="00027BB2"/>
    <w:pPr>
      <w:spacing w:after="0"/>
      <w:ind w:left="880"/>
    </w:pPr>
    <w:rPr>
      <w:sz w:val="18"/>
      <w:szCs w:val="18"/>
    </w:rPr>
  </w:style>
  <w:style w:type="paragraph" w:styleId="61">
    <w:name w:val="toc 6"/>
    <w:basedOn w:val="a"/>
    <w:next w:val="a"/>
    <w:autoRedefine/>
    <w:uiPriority w:val="39"/>
    <w:unhideWhenUsed/>
    <w:rsid w:val="00027BB2"/>
    <w:pPr>
      <w:spacing w:after="0"/>
      <w:ind w:left="1100"/>
    </w:pPr>
    <w:rPr>
      <w:sz w:val="18"/>
      <w:szCs w:val="18"/>
    </w:rPr>
  </w:style>
  <w:style w:type="paragraph" w:styleId="71">
    <w:name w:val="toc 7"/>
    <w:basedOn w:val="a"/>
    <w:next w:val="a"/>
    <w:autoRedefine/>
    <w:uiPriority w:val="39"/>
    <w:unhideWhenUsed/>
    <w:rsid w:val="00027BB2"/>
    <w:pPr>
      <w:spacing w:after="0"/>
      <w:ind w:left="1320"/>
    </w:pPr>
    <w:rPr>
      <w:sz w:val="18"/>
      <w:szCs w:val="18"/>
    </w:rPr>
  </w:style>
  <w:style w:type="paragraph" w:styleId="8">
    <w:name w:val="toc 8"/>
    <w:basedOn w:val="a"/>
    <w:next w:val="a"/>
    <w:autoRedefine/>
    <w:uiPriority w:val="39"/>
    <w:unhideWhenUsed/>
    <w:rsid w:val="00027BB2"/>
    <w:pPr>
      <w:spacing w:after="0"/>
      <w:ind w:left="1540"/>
    </w:pPr>
    <w:rPr>
      <w:sz w:val="18"/>
      <w:szCs w:val="18"/>
    </w:rPr>
  </w:style>
  <w:style w:type="paragraph" w:styleId="9">
    <w:name w:val="toc 9"/>
    <w:basedOn w:val="a"/>
    <w:next w:val="a"/>
    <w:autoRedefine/>
    <w:uiPriority w:val="39"/>
    <w:unhideWhenUsed/>
    <w:rsid w:val="00027BB2"/>
    <w:pPr>
      <w:spacing w:after="0"/>
      <w:ind w:left="1760"/>
    </w:pPr>
    <w:rPr>
      <w:sz w:val="18"/>
      <w:szCs w:val="18"/>
    </w:rPr>
  </w:style>
  <w:style w:type="paragraph" w:customStyle="1" w:styleId="Titre2b">
    <w:name w:val="Titre2b"/>
    <w:basedOn w:val="2"/>
    <w:next w:val="a0"/>
    <w:uiPriority w:val="99"/>
    <w:rsid w:val="000C19C3"/>
    <w:pPr>
      <w:numPr>
        <w:ilvl w:val="1"/>
        <w:numId w:val="2"/>
      </w:numPr>
      <w:tabs>
        <w:tab w:val="clear" w:pos="284"/>
      </w:tabs>
      <w:suppressAutoHyphens w:val="0"/>
      <w:spacing w:before="0" w:after="240" w:line="240" w:lineRule="auto"/>
      <w:ind w:right="0"/>
    </w:pPr>
    <w:rPr>
      <w:rFonts w:ascii="Times New Roman" w:hAnsi="Times New Roman" w:cs="Times New Roman"/>
      <w:b w:val="0"/>
      <w:bCs/>
      <w:sz w:val="22"/>
      <w:szCs w:val="26"/>
      <w:lang w:val="fr-FR" w:eastAsia="ru-RU"/>
    </w:rPr>
  </w:style>
  <w:style w:type="paragraph" w:styleId="ad">
    <w:name w:val="header"/>
    <w:basedOn w:val="a"/>
    <w:link w:val="ae"/>
    <w:uiPriority w:val="99"/>
    <w:unhideWhenUsed/>
    <w:rsid w:val="004C2076"/>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C2076"/>
  </w:style>
  <w:style w:type="paragraph" w:styleId="af">
    <w:name w:val="footer"/>
    <w:basedOn w:val="a"/>
    <w:link w:val="af0"/>
    <w:uiPriority w:val="99"/>
    <w:unhideWhenUsed/>
    <w:rsid w:val="004C2076"/>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C2076"/>
  </w:style>
  <w:style w:type="character" w:styleId="af1">
    <w:name w:val="annotation reference"/>
    <w:basedOn w:val="a1"/>
    <w:uiPriority w:val="99"/>
    <w:unhideWhenUsed/>
    <w:rsid w:val="00744C8C"/>
    <w:rPr>
      <w:sz w:val="16"/>
      <w:szCs w:val="16"/>
    </w:rPr>
  </w:style>
  <w:style w:type="paragraph" w:styleId="af2">
    <w:name w:val="annotation text"/>
    <w:basedOn w:val="a"/>
    <w:link w:val="af3"/>
    <w:uiPriority w:val="99"/>
    <w:unhideWhenUsed/>
    <w:rsid w:val="007C2D4D"/>
    <w:pPr>
      <w:spacing w:line="240" w:lineRule="auto"/>
    </w:pPr>
    <w:rPr>
      <w:sz w:val="20"/>
      <w:szCs w:val="20"/>
    </w:rPr>
  </w:style>
  <w:style w:type="character" w:customStyle="1" w:styleId="af3">
    <w:name w:val="Текст примечания Знак"/>
    <w:basedOn w:val="a1"/>
    <w:link w:val="af2"/>
    <w:uiPriority w:val="99"/>
    <w:rsid w:val="00744C8C"/>
    <w:rPr>
      <w:rFonts w:eastAsiaTheme="minorEastAsia"/>
      <w:sz w:val="20"/>
      <w:szCs w:val="20"/>
      <w:lang w:eastAsia="ru-RU"/>
    </w:rPr>
  </w:style>
  <w:style w:type="paragraph" w:styleId="af4">
    <w:name w:val="annotation subject"/>
    <w:basedOn w:val="af2"/>
    <w:next w:val="af2"/>
    <w:link w:val="af5"/>
    <w:uiPriority w:val="99"/>
    <w:semiHidden/>
    <w:unhideWhenUsed/>
    <w:rsid w:val="00A67871"/>
    <w:rPr>
      <w:rFonts w:eastAsiaTheme="minorHAnsi"/>
      <w:b/>
      <w:bCs/>
      <w:lang w:eastAsia="en-US"/>
    </w:rPr>
  </w:style>
  <w:style w:type="character" w:customStyle="1" w:styleId="af5">
    <w:name w:val="Тема примечания Знак"/>
    <w:basedOn w:val="af3"/>
    <w:link w:val="af4"/>
    <w:uiPriority w:val="99"/>
    <w:semiHidden/>
    <w:rsid w:val="00A67871"/>
    <w:rPr>
      <w:rFonts w:eastAsiaTheme="minorEastAsia"/>
      <w:b/>
      <w:bCs/>
      <w:sz w:val="20"/>
      <w:szCs w:val="20"/>
      <w:lang w:eastAsia="ru-RU"/>
    </w:rPr>
  </w:style>
  <w:style w:type="character" w:styleId="af6">
    <w:name w:val="Placeholder Text"/>
    <w:basedOn w:val="a1"/>
    <w:uiPriority w:val="99"/>
    <w:semiHidden/>
    <w:rsid w:val="00C84DD4"/>
    <w:rPr>
      <w:color w:val="808080"/>
    </w:rPr>
  </w:style>
  <w:style w:type="paragraph" w:customStyle="1" w:styleId="VL">
    <w:name w:val="VL_Основной текст"/>
    <w:basedOn w:val="a"/>
    <w:qFormat/>
    <w:rsid w:val="00B03CA1"/>
    <w:pPr>
      <w:spacing w:before="240" w:after="0" w:line="240" w:lineRule="auto"/>
      <w:jc w:val="both"/>
    </w:pPr>
    <w:rPr>
      <w:rFonts w:eastAsia="Calibri" w:cs="Times New Roman"/>
      <w:color w:val="1E0E01" w:themeColor="accent6" w:themeShade="1A"/>
    </w:rPr>
  </w:style>
  <w:style w:type="character" w:customStyle="1" w:styleId="FontStyle67">
    <w:name w:val="Font Style67"/>
    <w:rsid w:val="00A84135"/>
    <w:rPr>
      <w:rFonts w:ascii="Times New Roman" w:hAnsi="Times New Roman" w:cs="Times New Roman"/>
      <w:sz w:val="22"/>
      <w:szCs w:val="22"/>
    </w:rPr>
  </w:style>
  <w:style w:type="paragraph" w:customStyle="1" w:styleId="Style7">
    <w:name w:val="Style7"/>
    <w:basedOn w:val="a"/>
    <w:rsid w:val="00A84135"/>
    <w:pPr>
      <w:widowControl w:val="0"/>
      <w:autoSpaceDE w:val="0"/>
      <w:autoSpaceDN w:val="0"/>
      <w:adjustRightInd w:val="0"/>
      <w:spacing w:after="0" w:line="374" w:lineRule="exact"/>
      <w:jc w:val="center"/>
    </w:pPr>
    <w:rPr>
      <w:rFonts w:ascii="Times New Roman" w:eastAsia="Times New Roman" w:hAnsi="Times New Roman" w:cs="Times New Roman"/>
      <w:sz w:val="24"/>
      <w:szCs w:val="24"/>
    </w:rPr>
  </w:style>
  <w:style w:type="paragraph" w:customStyle="1" w:styleId="Para3">
    <w:name w:val="Para 3"/>
    <w:basedOn w:val="3"/>
    <w:qFormat/>
    <w:rsid w:val="00210F8F"/>
    <w:pPr>
      <w:keepNext w:val="0"/>
      <w:keepLines w:val="0"/>
      <w:widowControl w:val="0"/>
      <w:numPr>
        <w:ilvl w:val="2"/>
      </w:numPr>
      <w:tabs>
        <w:tab w:val="num" w:pos="851"/>
        <w:tab w:val="left" w:pos="2268"/>
        <w:tab w:val="left" w:pos="2977"/>
        <w:tab w:val="left" w:pos="3686"/>
        <w:tab w:val="left" w:pos="4394"/>
        <w:tab w:val="right" w:pos="8647"/>
      </w:tabs>
      <w:spacing w:before="100" w:after="100" w:line="240" w:lineRule="auto"/>
      <w:ind w:left="709" w:hanging="709"/>
      <w:jc w:val="both"/>
    </w:pPr>
    <w:rPr>
      <w:rFonts w:ascii="Arial" w:eastAsia="Batang" w:hAnsi="Arial" w:cs="Times New Roman"/>
      <w:b w:val="0"/>
      <w:bCs w:val="0"/>
      <w:color w:val="auto"/>
      <w:sz w:val="20"/>
      <w:szCs w:val="24"/>
      <w:lang w:eastAsia="en-GB"/>
    </w:rPr>
  </w:style>
  <w:style w:type="character" w:styleId="af7">
    <w:name w:val="FollowedHyperlink"/>
    <w:basedOn w:val="a1"/>
    <w:uiPriority w:val="99"/>
    <w:semiHidden/>
    <w:unhideWhenUsed/>
    <w:rsid w:val="00496F89"/>
    <w:rPr>
      <w:color w:val="800080" w:themeColor="followedHyperlink"/>
      <w:u w:val="single"/>
    </w:rPr>
  </w:style>
  <w:style w:type="table" w:customStyle="1" w:styleId="14">
    <w:name w:val="Сетка таблицы1"/>
    <w:basedOn w:val="a2"/>
    <w:next w:val="ac"/>
    <w:uiPriority w:val="59"/>
    <w:rsid w:val="0089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BA0A3C"/>
    <w:pPr>
      <w:spacing w:after="120" w:line="480" w:lineRule="auto"/>
    </w:pPr>
  </w:style>
  <w:style w:type="character" w:customStyle="1" w:styleId="23">
    <w:name w:val="Основной текст 2 Знак"/>
    <w:basedOn w:val="a1"/>
    <w:link w:val="22"/>
    <w:uiPriority w:val="99"/>
    <w:semiHidden/>
    <w:rsid w:val="00BA0A3C"/>
  </w:style>
  <w:style w:type="table" w:customStyle="1" w:styleId="24">
    <w:name w:val="Сетка таблицы2"/>
    <w:basedOn w:val="a2"/>
    <w:next w:val="ac"/>
    <w:uiPriority w:val="59"/>
    <w:rsid w:val="00BA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1"/>
    <w:link w:val="72"/>
    <w:rsid w:val="00A82E0D"/>
    <w:rPr>
      <w:rFonts w:ascii="Times New Roman" w:eastAsia="Times New Roman" w:hAnsi="Times New Roman" w:cs="Times New Roman"/>
      <w:b/>
      <w:bCs/>
      <w:sz w:val="21"/>
      <w:szCs w:val="21"/>
      <w:shd w:val="clear" w:color="auto" w:fill="FFFFFF"/>
    </w:rPr>
  </w:style>
  <w:style w:type="paragraph" w:customStyle="1" w:styleId="72">
    <w:name w:val="Основной текст7"/>
    <w:basedOn w:val="a"/>
    <w:link w:val="af8"/>
    <w:rsid w:val="00A82E0D"/>
    <w:pPr>
      <w:widowControl w:val="0"/>
      <w:shd w:val="clear" w:color="auto" w:fill="FFFFFF"/>
      <w:spacing w:before="180" w:after="0" w:line="250" w:lineRule="exact"/>
      <w:ind w:hanging="960"/>
      <w:jc w:val="center"/>
    </w:pPr>
    <w:rPr>
      <w:rFonts w:ascii="Times New Roman" w:eastAsia="Times New Roman" w:hAnsi="Times New Roman" w:cs="Times New Roman"/>
      <w:b/>
      <w:bCs/>
      <w:sz w:val="21"/>
      <w:szCs w:val="21"/>
    </w:rPr>
  </w:style>
  <w:style w:type="character" w:customStyle="1" w:styleId="9pt">
    <w:name w:val="Основной текст + 9 pt;Не полужирный"/>
    <w:basedOn w:val="af8"/>
    <w:rsid w:val="00B872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1pt">
    <w:name w:val="Основной текст + 11 pt;Не полужирный"/>
    <w:basedOn w:val="af8"/>
    <w:rsid w:val="0051473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8pt">
    <w:name w:val="Основной текст + 8 pt;Не полужирный"/>
    <w:basedOn w:val="af8"/>
    <w:rsid w:val="0051473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styleId="af9">
    <w:name w:val="Revision"/>
    <w:hidden/>
    <w:uiPriority w:val="99"/>
    <w:semiHidden/>
    <w:rsid w:val="000569AA"/>
    <w:pPr>
      <w:spacing w:after="0" w:line="240" w:lineRule="auto"/>
    </w:pPr>
  </w:style>
  <w:style w:type="paragraph" w:customStyle="1" w:styleId="ConsPlusNormal">
    <w:name w:val="ConsPlusNormal"/>
    <w:rsid w:val="008D2B8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A517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сновной текст2"/>
    <w:basedOn w:val="a"/>
    <w:uiPriority w:val="99"/>
    <w:rsid w:val="00A51720"/>
    <w:pPr>
      <w:widowControl w:val="0"/>
      <w:shd w:val="clear" w:color="auto" w:fill="FFFFFF"/>
      <w:spacing w:after="600" w:line="240" w:lineRule="atLeast"/>
    </w:pPr>
    <w:rPr>
      <w:rFonts w:ascii="Times New Roman" w:eastAsia="Times New Roman" w:hAnsi="Times New Roman" w:cs="Times New Roman"/>
      <w:color w:val="000000"/>
      <w:sz w:val="23"/>
      <w:szCs w:val="23"/>
    </w:rPr>
  </w:style>
  <w:style w:type="character" w:styleId="afa">
    <w:name w:val="Strong"/>
    <w:basedOn w:val="a1"/>
    <w:uiPriority w:val="22"/>
    <w:qFormat/>
    <w:rsid w:val="00A51720"/>
    <w:rPr>
      <w:b/>
      <w:bCs/>
    </w:rPr>
  </w:style>
  <w:style w:type="table" w:customStyle="1" w:styleId="32">
    <w:name w:val="Сетка таблицы3"/>
    <w:basedOn w:val="a2"/>
    <w:next w:val="ac"/>
    <w:uiPriority w:val="59"/>
    <w:rsid w:val="00A0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Абзац списка1 Знак,Ненумерованный список Знак,List Paragraph Знак,Л‡Ќ€љ –•Џ–ђ€1 Знак,кЊ’—“Њ_”‰€’’ћЋ –•Џ–”ђ Знак,_нсxон_пѓйсс_л …Нм…п_ Знак"/>
    <w:link w:val="a9"/>
    <w:uiPriority w:val="34"/>
    <w:locked/>
    <w:rsid w:val="00580FFB"/>
  </w:style>
  <w:style w:type="paragraph" w:styleId="afb">
    <w:name w:val="endnote text"/>
    <w:basedOn w:val="a"/>
    <w:link w:val="afc"/>
    <w:uiPriority w:val="99"/>
    <w:unhideWhenUsed/>
    <w:rsid w:val="00DA601B"/>
    <w:pPr>
      <w:spacing w:after="0" w:line="240" w:lineRule="auto"/>
    </w:pPr>
    <w:rPr>
      <w:sz w:val="20"/>
      <w:szCs w:val="20"/>
    </w:rPr>
  </w:style>
  <w:style w:type="character" w:customStyle="1" w:styleId="afc">
    <w:name w:val="Текст концевой сноски Знак"/>
    <w:basedOn w:val="a1"/>
    <w:link w:val="afb"/>
    <w:uiPriority w:val="99"/>
    <w:rsid w:val="00DA601B"/>
    <w:rPr>
      <w:sz w:val="20"/>
      <w:szCs w:val="20"/>
    </w:rPr>
  </w:style>
  <w:style w:type="character" w:styleId="afd">
    <w:name w:val="endnote reference"/>
    <w:basedOn w:val="a1"/>
    <w:uiPriority w:val="99"/>
    <w:semiHidden/>
    <w:unhideWhenUsed/>
    <w:rsid w:val="00DA601B"/>
    <w:rPr>
      <w:vertAlign w:val="superscript"/>
    </w:rPr>
  </w:style>
  <w:style w:type="character" w:customStyle="1" w:styleId="afe">
    <w:name w:val="Основной текст + Полужирный"/>
    <w:uiPriority w:val="99"/>
    <w:rsid w:val="00E3324B"/>
    <w:rPr>
      <w:rFonts w:ascii="Times New Roman" w:hAnsi="Times New Roman" w:cs="Times New Roman" w:hint="default"/>
      <w:b/>
      <w:bCs w:val="0"/>
      <w:strike w:val="0"/>
      <w:dstrike w:val="0"/>
      <w:color w:val="000000"/>
      <w:spacing w:val="0"/>
      <w:w w:val="100"/>
      <w:position w:val="0"/>
      <w:sz w:val="21"/>
      <w:u w:val="none"/>
      <w:effect w:val="none"/>
      <w:lang w:val="ru-RU"/>
    </w:rPr>
  </w:style>
  <w:style w:type="paragraph" w:styleId="aff">
    <w:name w:val="footnote text"/>
    <w:basedOn w:val="a"/>
    <w:link w:val="aff0"/>
    <w:uiPriority w:val="99"/>
    <w:semiHidden/>
    <w:rsid w:val="006F7C01"/>
    <w:pPr>
      <w:spacing w:after="0" w:line="240" w:lineRule="auto"/>
    </w:pPr>
    <w:rPr>
      <w:rFonts w:ascii="Times New Roman" w:eastAsia="Calibri" w:hAnsi="Times New Roman" w:cs="Times New Roman"/>
      <w:sz w:val="24"/>
      <w:szCs w:val="24"/>
    </w:rPr>
  </w:style>
  <w:style w:type="character" w:customStyle="1" w:styleId="aff0">
    <w:name w:val="Текст сноски Знак"/>
    <w:basedOn w:val="a1"/>
    <w:link w:val="aff"/>
    <w:uiPriority w:val="99"/>
    <w:semiHidden/>
    <w:rsid w:val="006F7C01"/>
    <w:rPr>
      <w:rFonts w:ascii="Times New Roman" w:eastAsia="Calibri" w:hAnsi="Times New Roman" w:cs="Times New Roman"/>
      <w:sz w:val="24"/>
      <w:szCs w:val="24"/>
      <w:lang w:eastAsia="ru-RU"/>
    </w:rPr>
  </w:style>
  <w:style w:type="character" w:styleId="aff1">
    <w:name w:val="footnote reference"/>
    <w:basedOn w:val="a1"/>
    <w:uiPriority w:val="99"/>
    <w:semiHidden/>
    <w:rsid w:val="006F7C01"/>
    <w:rPr>
      <w:rFonts w:cs="Times New Roman"/>
      <w:vertAlign w:val="superscript"/>
    </w:rPr>
  </w:style>
  <w:style w:type="numbering" w:customStyle="1" w:styleId="1">
    <w:name w:val="Стиль1"/>
    <w:uiPriority w:val="99"/>
    <w:rsid w:val="00992B7B"/>
    <w:pPr>
      <w:numPr>
        <w:numId w:val="10"/>
      </w:numPr>
    </w:pPr>
  </w:style>
  <w:style w:type="paragraph" w:customStyle="1" w:styleId="Body">
    <w:name w:val="Body"/>
    <w:basedOn w:val="a"/>
    <w:link w:val="BodyChar"/>
    <w:rsid w:val="00992B7B"/>
    <w:pPr>
      <w:spacing w:after="140" w:line="290" w:lineRule="auto"/>
      <w:jc w:val="both"/>
    </w:pPr>
    <w:rPr>
      <w:rFonts w:ascii="Arial" w:eastAsia="Times New Roman" w:hAnsi="Arial" w:cs="Times New Roman"/>
      <w:kern w:val="20"/>
      <w:sz w:val="20"/>
      <w:szCs w:val="24"/>
      <w:lang w:val="en-GB" w:eastAsia="en-GB"/>
    </w:rPr>
  </w:style>
  <w:style w:type="character" w:customStyle="1" w:styleId="BodyChar">
    <w:name w:val="Body Char"/>
    <w:basedOn w:val="a1"/>
    <w:link w:val="Body"/>
    <w:rsid w:val="00992B7B"/>
    <w:rPr>
      <w:rFonts w:ascii="Arial" w:eastAsia="Times New Roman" w:hAnsi="Arial" w:cs="Times New Roman"/>
      <w:kern w:val="20"/>
      <w:sz w:val="20"/>
      <w:szCs w:val="24"/>
      <w:lang w:val="en-GB" w:eastAsia="en-GB"/>
    </w:rPr>
  </w:style>
  <w:style w:type="paragraph" w:customStyle="1" w:styleId="SchedApps">
    <w:name w:val="Sched/Apps"/>
    <w:basedOn w:val="a"/>
    <w:next w:val="Body"/>
    <w:rsid w:val="00B665B7"/>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
    <w:rsid w:val="00B665B7"/>
    <w:pPr>
      <w:numPr>
        <w:numId w:val="11"/>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a"/>
    <w:rsid w:val="00B665B7"/>
    <w:pPr>
      <w:numPr>
        <w:ilvl w:val="1"/>
        <w:numId w:val="11"/>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a"/>
    <w:rsid w:val="00B665B7"/>
    <w:pPr>
      <w:numPr>
        <w:ilvl w:val="2"/>
        <w:numId w:val="1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a"/>
    <w:rsid w:val="00B665B7"/>
    <w:pPr>
      <w:numPr>
        <w:ilvl w:val="3"/>
        <w:numId w:val="1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a"/>
    <w:rsid w:val="00B665B7"/>
    <w:pPr>
      <w:numPr>
        <w:ilvl w:val="4"/>
        <w:numId w:val="1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a"/>
    <w:rsid w:val="00B665B7"/>
    <w:pPr>
      <w:numPr>
        <w:ilvl w:val="5"/>
        <w:numId w:val="1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Head">
    <w:name w:val="Head"/>
    <w:basedOn w:val="a"/>
    <w:next w:val="Body"/>
    <w:rsid w:val="00B665B7"/>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customStyle="1" w:styleId="CellBody">
    <w:name w:val="CellBody"/>
    <w:basedOn w:val="a"/>
    <w:link w:val="CellBodyChar"/>
    <w:rsid w:val="00B665B7"/>
    <w:pPr>
      <w:spacing w:before="60" w:after="60" w:line="290" w:lineRule="auto"/>
    </w:pPr>
    <w:rPr>
      <w:rFonts w:ascii="Arial" w:eastAsia="Times New Roman" w:hAnsi="Arial" w:cs="Times New Roman"/>
      <w:kern w:val="20"/>
      <w:sz w:val="20"/>
      <w:szCs w:val="20"/>
      <w:lang w:val="en-GB" w:eastAsia="en-GB"/>
    </w:rPr>
  </w:style>
  <w:style w:type="character" w:customStyle="1" w:styleId="CellBodyChar">
    <w:name w:val="CellBody Char"/>
    <w:basedOn w:val="a1"/>
    <w:link w:val="CellBody"/>
    <w:rsid w:val="00B665B7"/>
    <w:rPr>
      <w:rFonts w:ascii="Arial" w:eastAsia="Times New Roman" w:hAnsi="Arial" w:cs="Times New Roman"/>
      <w:kern w:val="20"/>
      <w:sz w:val="20"/>
      <w:szCs w:val="20"/>
      <w:lang w:val="en-GB" w:eastAsia="en-GB"/>
    </w:rPr>
  </w:style>
  <w:style w:type="character" w:customStyle="1" w:styleId="infoinfo-item-text">
    <w:name w:val="info__info-item-text"/>
    <w:basedOn w:val="a1"/>
    <w:rsid w:val="00501E02"/>
  </w:style>
  <w:style w:type="character" w:customStyle="1" w:styleId="more-infoinfo-item-text">
    <w:name w:val="more-info__info-item-text"/>
    <w:basedOn w:val="a1"/>
    <w:rsid w:val="00501E02"/>
  </w:style>
  <w:style w:type="table" w:customStyle="1" w:styleId="310">
    <w:name w:val="Леша31"/>
    <w:basedOn w:val="a2"/>
    <w:next w:val="ac"/>
    <w:rsid w:val="0082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
    <w:next w:val="a"/>
    <w:uiPriority w:val="6"/>
    <w:qFormat/>
    <w:rsid w:val="00952C19"/>
    <w:pPr>
      <w:numPr>
        <w:numId w:val="1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uiPriority w:val="6"/>
    <w:qFormat/>
    <w:rsid w:val="00952C19"/>
    <w:pPr>
      <w:numPr>
        <w:ilvl w:val="1"/>
        <w:numId w:val="13"/>
      </w:numPr>
      <w:adjustRightInd w:val="0"/>
      <w:spacing w:after="210" w:line="264" w:lineRule="auto"/>
      <w:jc w:val="both"/>
      <w:outlineLvl w:val="1"/>
    </w:pPr>
    <w:rPr>
      <w:rFonts w:ascii="Arial" w:eastAsia="Times New Roman" w:hAnsi="Arial" w:cs="Arial"/>
      <w:b/>
      <w:sz w:val="21"/>
      <w:szCs w:val="21"/>
      <w:lang w:val="en-GB" w:eastAsia="en-GB"/>
    </w:rPr>
  </w:style>
  <w:style w:type="paragraph" w:customStyle="1" w:styleId="Level3">
    <w:name w:val="Level 3"/>
    <w:basedOn w:val="a"/>
    <w:next w:val="a"/>
    <w:link w:val="Level3Char"/>
    <w:uiPriority w:val="6"/>
    <w:qFormat/>
    <w:rsid w:val="00952C19"/>
    <w:pPr>
      <w:numPr>
        <w:ilvl w:val="2"/>
        <w:numId w:val="13"/>
      </w:numPr>
      <w:adjustRightInd w:val="0"/>
      <w:spacing w:after="210" w:line="264" w:lineRule="auto"/>
      <w:jc w:val="both"/>
      <w:outlineLvl w:val="2"/>
    </w:pPr>
    <w:rPr>
      <w:rFonts w:ascii="Arial" w:eastAsia="Times New Roman" w:hAnsi="Arial" w:cs="Arial"/>
      <w:sz w:val="21"/>
      <w:szCs w:val="21"/>
      <w:lang w:val="en-GB" w:eastAsia="en-GB"/>
    </w:rPr>
  </w:style>
  <w:style w:type="paragraph" w:customStyle="1" w:styleId="Level4">
    <w:name w:val="Level 4"/>
    <w:basedOn w:val="a"/>
    <w:next w:val="a"/>
    <w:uiPriority w:val="6"/>
    <w:qFormat/>
    <w:rsid w:val="00952C19"/>
    <w:pPr>
      <w:numPr>
        <w:ilvl w:val="3"/>
        <w:numId w:val="13"/>
      </w:numPr>
      <w:adjustRightInd w:val="0"/>
      <w:spacing w:after="210" w:line="264" w:lineRule="auto"/>
      <w:jc w:val="both"/>
      <w:outlineLvl w:val="3"/>
    </w:pPr>
    <w:rPr>
      <w:rFonts w:ascii="Arial" w:eastAsia="Times New Roman" w:hAnsi="Arial" w:cs="Arial"/>
      <w:sz w:val="21"/>
      <w:szCs w:val="21"/>
      <w:lang w:val="en-GB" w:eastAsia="en-GB"/>
    </w:rPr>
  </w:style>
  <w:style w:type="paragraph" w:customStyle="1" w:styleId="Level5">
    <w:name w:val="Level 5"/>
    <w:basedOn w:val="a"/>
    <w:next w:val="a"/>
    <w:uiPriority w:val="6"/>
    <w:qFormat/>
    <w:rsid w:val="00952C19"/>
    <w:pPr>
      <w:numPr>
        <w:ilvl w:val="4"/>
        <w:numId w:val="13"/>
      </w:numPr>
      <w:adjustRightInd w:val="0"/>
      <w:spacing w:after="0" w:line="240" w:lineRule="auto"/>
    </w:pPr>
    <w:rPr>
      <w:rFonts w:ascii="Times New Roman" w:eastAsia="Times New Roman" w:hAnsi="Times New Roman" w:cs="Times New Roman"/>
      <w:sz w:val="24"/>
      <w:szCs w:val="24"/>
    </w:rPr>
  </w:style>
  <w:style w:type="character" w:customStyle="1" w:styleId="Level3Char">
    <w:name w:val="Level 3 Char"/>
    <w:link w:val="Level3"/>
    <w:uiPriority w:val="6"/>
    <w:rsid w:val="00952C19"/>
    <w:rPr>
      <w:rFonts w:ascii="Arial" w:eastAsia="Times New Roman" w:hAnsi="Arial" w:cs="Arial"/>
      <w:sz w:val="21"/>
      <w:szCs w:val="21"/>
      <w:lang w:val="en-GB" w:eastAsia="en-GB"/>
    </w:rPr>
  </w:style>
  <w:style w:type="paragraph" w:customStyle="1" w:styleId="alpha2">
    <w:name w:val="alpha 2"/>
    <w:basedOn w:val="a"/>
    <w:rsid w:val="00C85E63"/>
    <w:pPr>
      <w:numPr>
        <w:numId w:val="14"/>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15">
    <w:name w:val="КС ХМАО Заголовок Ур1"/>
    <w:basedOn w:val="a9"/>
    <w:rsid w:val="00B934C6"/>
    <w:pPr>
      <w:widowControl w:val="0"/>
      <w:autoSpaceDE w:val="0"/>
      <w:autoSpaceDN w:val="0"/>
      <w:adjustRightInd w:val="0"/>
      <w:spacing w:after="120" w:line="240" w:lineRule="auto"/>
      <w:ind w:left="1494" w:hanging="360"/>
      <w:contextualSpacing w:val="0"/>
      <w:outlineLvl w:val="0"/>
    </w:pPr>
    <w:rPr>
      <w:rFonts w:ascii="Times New Roman" w:eastAsia="Times New Roman" w:hAnsi="Times New Roman" w:cs="Times New Roman"/>
      <w:b/>
      <w:sz w:val="24"/>
      <w:szCs w:val="24"/>
    </w:rPr>
  </w:style>
  <w:style w:type="paragraph" w:customStyle="1" w:styleId="110">
    <w:name w:val="КС ХМАО Текст Ур 1.1"/>
    <w:basedOn w:val="15"/>
    <w:rsid w:val="00B934C6"/>
    <w:pPr>
      <w:ind w:left="1926" w:hanging="432"/>
      <w:jc w:val="both"/>
    </w:pPr>
    <w:rPr>
      <w:b w:val="0"/>
    </w:rPr>
  </w:style>
  <w:style w:type="paragraph" w:customStyle="1" w:styleId="111">
    <w:name w:val="КС ХМАО Текст Ур. 1.1.1"/>
    <w:basedOn w:val="Titre2b"/>
    <w:qFormat/>
    <w:rsid w:val="00B934C6"/>
    <w:pPr>
      <w:keepNext w:val="0"/>
      <w:widowControl w:val="0"/>
      <w:numPr>
        <w:ilvl w:val="0"/>
        <w:numId w:val="0"/>
      </w:numPr>
      <w:spacing w:after="120"/>
      <w:ind w:left="2358" w:hanging="504"/>
      <w:outlineLvl w:val="9"/>
    </w:pPr>
    <w:rPr>
      <w:sz w:val="24"/>
      <w:szCs w:val="24"/>
    </w:rPr>
  </w:style>
  <w:style w:type="paragraph" w:customStyle="1" w:styleId="1111">
    <w:name w:val="КС ХМАо Текст Ур 1.1.1.1"/>
    <w:basedOn w:val="111"/>
    <w:qFormat/>
    <w:rsid w:val="00B934C6"/>
    <w:pPr>
      <w:ind w:left="2862" w:hanging="648"/>
    </w:pPr>
    <w:rPr>
      <w:rFonts w:eastAsiaTheme="minorEastAsia"/>
    </w:rPr>
  </w:style>
  <w:style w:type="paragraph" w:customStyle="1" w:styleId="Tablealpha">
    <w:name w:val="Table alpha"/>
    <w:basedOn w:val="CellBody"/>
    <w:rsid w:val="00BB6117"/>
    <w:pPr>
      <w:numPr>
        <w:numId w:val="41"/>
      </w:numPr>
    </w:pPr>
  </w:style>
  <w:style w:type="table" w:customStyle="1" w:styleId="42">
    <w:name w:val="Сетка таблицы4"/>
    <w:basedOn w:val="a2"/>
    <w:next w:val="ac"/>
    <w:uiPriority w:val="59"/>
    <w:rsid w:val="00D502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43432">
      <w:bodyDiv w:val="1"/>
      <w:marLeft w:val="0"/>
      <w:marRight w:val="0"/>
      <w:marTop w:val="0"/>
      <w:marBottom w:val="0"/>
      <w:divBdr>
        <w:top w:val="none" w:sz="0" w:space="0" w:color="auto"/>
        <w:left w:val="none" w:sz="0" w:space="0" w:color="auto"/>
        <w:bottom w:val="none" w:sz="0" w:space="0" w:color="auto"/>
        <w:right w:val="none" w:sz="0" w:space="0" w:color="auto"/>
      </w:divBdr>
    </w:div>
    <w:div w:id="4981132">
      <w:bodyDiv w:val="1"/>
      <w:marLeft w:val="0"/>
      <w:marRight w:val="0"/>
      <w:marTop w:val="0"/>
      <w:marBottom w:val="0"/>
      <w:divBdr>
        <w:top w:val="none" w:sz="0" w:space="0" w:color="auto"/>
        <w:left w:val="none" w:sz="0" w:space="0" w:color="auto"/>
        <w:bottom w:val="none" w:sz="0" w:space="0" w:color="auto"/>
        <w:right w:val="none" w:sz="0" w:space="0" w:color="auto"/>
      </w:divBdr>
    </w:div>
    <w:div w:id="32122151">
      <w:bodyDiv w:val="1"/>
      <w:marLeft w:val="0"/>
      <w:marRight w:val="0"/>
      <w:marTop w:val="0"/>
      <w:marBottom w:val="0"/>
      <w:divBdr>
        <w:top w:val="none" w:sz="0" w:space="0" w:color="auto"/>
        <w:left w:val="none" w:sz="0" w:space="0" w:color="auto"/>
        <w:bottom w:val="none" w:sz="0" w:space="0" w:color="auto"/>
        <w:right w:val="none" w:sz="0" w:space="0" w:color="auto"/>
      </w:divBdr>
    </w:div>
    <w:div w:id="181014003">
      <w:bodyDiv w:val="1"/>
      <w:marLeft w:val="0"/>
      <w:marRight w:val="0"/>
      <w:marTop w:val="0"/>
      <w:marBottom w:val="0"/>
      <w:divBdr>
        <w:top w:val="none" w:sz="0" w:space="0" w:color="auto"/>
        <w:left w:val="none" w:sz="0" w:space="0" w:color="auto"/>
        <w:bottom w:val="none" w:sz="0" w:space="0" w:color="auto"/>
        <w:right w:val="none" w:sz="0" w:space="0" w:color="auto"/>
      </w:divBdr>
      <w:divsChild>
        <w:div w:id="248588541">
          <w:marLeft w:val="0"/>
          <w:marRight w:val="0"/>
          <w:marTop w:val="0"/>
          <w:marBottom w:val="240"/>
          <w:divBdr>
            <w:top w:val="none" w:sz="0" w:space="0" w:color="auto"/>
            <w:left w:val="none" w:sz="0" w:space="0" w:color="auto"/>
            <w:bottom w:val="none" w:sz="0" w:space="0" w:color="auto"/>
            <w:right w:val="none" w:sz="0" w:space="0" w:color="auto"/>
          </w:divBdr>
          <w:divsChild>
            <w:div w:id="1558591422">
              <w:marLeft w:val="0"/>
              <w:marRight w:val="0"/>
              <w:marTop w:val="0"/>
              <w:marBottom w:val="0"/>
              <w:divBdr>
                <w:top w:val="none" w:sz="0" w:space="0" w:color="auto"/>
                <w:left w:val="none" w:sz="0" w:space="0" w:color="auto"/>
                <w:bottom w:val="none" w:sz="0" w:space="0" w:color="auto"/>
                <w:right w:val="none" w:sz="0" w:space="0" w:color="auto"/>
              </w:divBdr>
              <w:divsChild>
                <w:div w:id="182860490">
                  <w:marLeft w:val="0"/>
                  <w:marRight w:val="0"/>
                  <w:marTop w:val="0"/>
                  <w:marBottom w:val="0"/>
                  <w:divBdr>
                    <w:top w:val="none" w:sz="0" w:space="0" w:color="auto"/>
                    <w:left w:val="none" w:sz="0" w:space="0" w:color="auto"/>
                    <w:bottom w:val="none" w:sz="0" w:space="0" w:color="auto"/>
                    <w:right w:val="none" w:sz="0" w:space="0" w:color="auto"/>
                  </w:divBdr>
                </w:div>
                <w:div w:id="776409557">
                  <w:marLeft w:val="0"/>
                  <w:marRight w:val="0"/>
                  <w:marTop w:val="0"/>
                  <w:marBottom w:val="0"/>
                  <w:divBdr>
                    <w:top w:val="none" w:sz="0" w:space="0" w:color="auto"/>
                    <w:left w:val="none" w:sz="0" w:space="0" w:color="auto"/>
                    <w:bottom w:val="none" w:sz="0" w:space="0" w:color="auto"/>
                    <w:right w:val="none" w:sz="0" w:space="0" w:color="auto"/>
                  </w:divBdr>
                </w:div>
                <w:div w:id="917712091">
                  <w:marLeft w:val="0"/>
                  <w:marRight w:val="0"/>
                  <w:marTop w:val="0"/>
                  <w:marBottom w:val="0"/>
                  <w:divBdr>
                    <w:top w:val="none" w:sz="0" w:space="0" w:color="auto"/>
                    <w:left w:val="none" w:sz="0" w:space="0" w:color="auto"/>
                    <w:bottom w:val="none" w:sz="0" w:space="0" w:color="auto"/>
                    <w:right w:val="none" w:sz="0" w:space="0" w:color="auto"/>
                  </w:divBdr>
                </w:div>
                <w:div w:id="1822652477">
                  <w:marLeft w:val="0"/>
                  <w:marRight w:val="0"/>
                  <w:marTop w:val="0"/>
                  <w:marBottom w:val="0"/>
                  <w:divBdr>
                    <w:top w:val="none" w:sz="0" w:space="0" w:color="auto"/>
                    <w:left w:val="none" w:sz="0" w:space="0" w:color="auto"/>
                    <w:bottom w:val="none" w:sz="0" w:space="0" w:color="auto"/>
                    <w:right w:val="none" w:sz="0" w:space="0" w:color="auto"/>
                  </w:divBdr>
                </w:div>
                <w:div w:id="18635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3642">
          <w:marLeft w:val="0"/>
          <w:marRight w:val="0"/>
          <w:marTop w:val="0"/>
          <w:marBottom w:val="120"/>
          <w:divBdr>
            <w:top w:val="none" w:sz="0" w:space="0" w:color="auto"/>
            <w:left w:val="none" w:sz="0" w:space="0" w:color="auto"/>
            <w:bottom w:val="none" w:sz="0" w:space="0" w:color="auto"/>
            <w:right w:val="none" w:sz="0" w:space="0" w:color="auto"/>
          </w:divBdr>
        </w:div>
        <w:div w:id="610549116">
          <w:marLeft w:val="0"/>
          <w:marRight w:val="0"/>
          <w:marTop w:val="0"/>
          <w:marBottom w:val="120"/>
          <w:divBdr>
            <w:top w:val="none" w:sz="0" w:space="0" w:color="auto"/>
            <w:left w:val="none" w:sz="0" w:space="0" w:color="auto"/>
            <w:bottom w:val="none" w:sz="0" w:space="0" w:color="auto"/>
            <w:right w:val="none" w:sz="0" w:space="0" w:color="auto"/>
          </w:divBdr>
        </w:div>
        <w:div w:id="758409537">
          <w:marLeft w:val="0"/>
          <w:marRight w:val="0"/>
          <w:marTop w:val="0"/>
          <w:marBottom w:val="120"/>
          <w:divBdr>
            <w:top w:val="none" w:sz="0" w:space="0" w:color="auto"/>
            <w:left w:val="none" w:sz="0" w:space="0" w:color="auto"/>
            <w:bottom w:val="none" w:sz="0" w:space="0" w:color="auto"/>
            <w:right w:val="none" w:sz="0" w:space="0" w:color="auto"/>
          </w:divBdr>
        </w:div>
        <w:div w:id="1600796868">
          <w:marLeft w:val="0"/>
          <w:marRight w:val="0"/>
          <w:marTop w:val="0"/>
          <w:marBottom w:val="120"/>
          <w:divBdr>
            <w:top w:val="none" w:sz="0" w:space="0" w:color="auto"/>
            <w:left w:val="none" w:sz="0" w:space="0" w:color="auto"/>
            <w:bottom w:val="none" w:sz="0" w:space="0" w:color="auto"/>
            <w:right w:val="none" w:sz="0" w:space="0" w:color="auto"/>
          </w:divBdr>
        </w:div>
        <w:div w:id="1637105025">
          <w:marLeft w:val="0"/>
          <w:marRight w:val="0"/>
          <w:marTop w:val="0"/>
          <w:marBottom w:val="120"/>
          <w:divBdr>
            <w:top w:val="none" w:sz="0" w:space="0" w:color="auto"/>
            <w:left w:val="none" w:sz="0" w:space="0" w:color="auto"/>
            <w:bottom w:val="none" w:sz="0" w:space="0" w:color="auto"/>
            <w:right w:val="none" w:sz="0" w:space="0" w:color="auto"/>
          </w:divBdr>
        </w:div>
      </w:divsChild>
    </w:div>
    <w:div w:id="209852249">
      <w:bodyDiv w:val="1"/>
      <w:marLeft w:val="0"/>
      <w:marRight w:val="0"/>
      <w:marTop w:val="0"/>
      <w:marBottom w:val="0"/>
      <w:divBdr>
        <w:top w:val="none" w:sz="0" w:space="0" w:color="auto"/>
        <w:left w:val="none" w:sz="0" w:space="0" w:color="auto"/>
        <w:bottom w:val="none" w:sz="0" w:space="0" w:color="auto"/>
        <w:right w:val="none" w:sz="0" w:space="0" w:color="auto"/>
      </w:divBdr>
    </w:div>
    <w:div w:id="239027806">
      <w:bodyDiv w:val="1"/>
      <w:marLeft w:val="0"/>
      <w:marRight w:val="0"/>
      <w:marTop w:val="0"/>
      <w:marBottom w:val="0"/>
      <w:divBdr>
        <w:top w:val="none" w:sz="0" w:space="0" w:color="auto"/>
        <w:left w:val="none" w:sz="0" w:space="0" w:color="auto"/>
        <w:bottom w:val="none" w:sz="0" w:space="0" w:color="auto"/>
        <w:right w:val="none" w:sz="0" w:space="0" w:color="auto"/>
      </w:divBdr>
    </w:div>
    <w:div w:id="278532132">
      <w:bodyDiv w:val="1"/>
      <w:marLeft w:val="0"/>
      <w:marRight w:val="0"/>
      <w:marTop w:val="0"/>
      <w:marBottom w:val="0"/>
      <w:divBdr>
        <w:top w:val="none" w:sz="0" w:space="0" w:color="auto"/>
        <w:left w:val="none" w:sz="0" w:space="0" w:color="auto"/>
        <w:bottom w:val="none" w:sz="0" w:space="0" w:color="auto"/>
        <w:right w:val="none" w:sz="0" w:space="0" w:color="auto"/>
      </w:divBdr>
    </w:div>
    <w:div w:id="278608345">
      <w:bodyDiv w:val="1"/>
      <w:marLeft w:val="0"/>
      <w:marRight w:val="0"/>
      <w:marTop w:val="0"/>
      <w:marBottom w:val="0"/>
      <w:divBdr>
        <w:top w:val="none" w:sz="0" w:space="0" w:color="auto"/>
        <w:left w:val="none" w:sz="0" w:space="0" w:color="auto"/>
        <w:bottom w:val="none" w:sz="0" w:space="0" w:color="auto"/>
        <w:right w:val="none" w:sz="0" w:space="0" w:color="auto"/>
      </w:divBdr>
    </w:div>
    <w:div w:id="310210718">
      <w:bodyDiv w:val="1"/>
      <w:marLeft w:val="0"/>
      <w:marRight w:val="0"/>
      <w:marTop w:val="0"/>
      <w:marBottom w:val="0"/>
      <w:divBdr>
        <w:top w:val="none" w:sz="0" w:space="0" w:color="auto"/>
        <w:left w:val="none" w:sz="0" w:space="0" w:color="auto"/>
        <w:bottom w:val="none" w:sz="0" w:space="0" w:color="auto"/>
        <w:right w:val="none" w:sz="0" w:space="0" w:color="auto"/>
      </w:divBdr>
    </w:div>
    <w:div w:id="325210526">
      <w:bodyDiv w:val="1"/>
      <w:marLeft w:val="0"/>
      <w:marRight w:val="0"/>
      <w:marTop w:val="0"/>
      <w:marBottom w:val="0"/>
      <w:divBdr>
        <w:top w:val="none" w:sz="0" w:space="0" w:color="auto"/>
        <w:left w:val="none" w:sz="0" w:space="0" w:color="auto"/>
        <w:bottom w:val="none" w:sz="0" w:space="0" w:color="auto"/>
        <w:right w:val="none" w:sz="0" w:space="0" w:color="auto"/>
      </w:divBdr>
    </w:div>
    <w:div w:id="333655578">
      <w:bodyDiv w:val="1"/>
      <w:marLeft w:val="0"/>
      <w:marRight w:val="0"/>
      <w:marTop w:val="0"/>
      <w:marBottom w:val="0"/>
      <w:divBdr>
        <w:top w:val="none" w:sz="0" w:space="0" w:color="auto"/>
        <w:left w:val="none" w:sz="0" w:space="0" w:color="auto"/>
        <w:bottom w:val="none" w:sz="0" w:space="0" w:color="auto"/>
        <w:right w:val="none" w:sz="0" w:space="0" w:color="auto"/>
      </w:divBdr>
      <w:divsChild>
        <w:div w:id="38553649">
          <w:marLeft w:val="0"/>
          <w:marRight w:val="0"/>
          <w:marTop w:val="0"/>
          <w:marBottom w:val="0"/>
          <w:divBdr>
            <w:top w:val="none" w:sz="0" w:space="0" w:color="auto"/>
            <w:left w:val="none" w:sz="0" w:space="0" w:color="auto"/>
            <w:bottom w:val="none" w:sz="0" w:space="0" w:color="auto"/>
            <w:right w:val="none" w:sz="0" w:space="0" w:color="auto"/>
          </w:divBdr>
          <w:divsChild>
            <w:div w:id="107430624">
              <w:marLeft w:val="0"/>
              <w:marRight w:val="0"/>
              <w:marTop w:val="0"/>
              <w:marBottom w:val="0"/>
              <w:divBdr>
                <w:top w:val="none" w:sz="0" w:space="0" w:color="auto"/>
                <w:left w:val="none" w:sz="0" w:space="0" w:color="auto"/>
                <w:bottom w:val="none" w:sz="0" w:space="0" w:color="auto"/>
                <w:right w:val="none" w:sz="0" w:space="0" w:color="auto"/>
              </w:divBdr>
            </w:div>
            <w:div w:id="588387923">
              <w:marLeft w:val="0"/>
              <w:marRight w:val="0"/>
              <w:marTop w:val="0"/>
              <w:marBottom w:val="0"/>
              <w:divBdr>
                <w:top w:val="none" w:sz="0" w:space="0" w:color="auto"/>
                <w:left w:val="none" w:sz="0" w:space="0" w:color="auto"/>
                <w:bottom w:val="none" w:sz="0" w:space="0" w:color="auto"/>
                <w:right w:val="none" w:sz="0" w:space="0" w:color="auto"/>
              </w:divBdr>
            </w:div>
          </w:divsChild>
        </w:div>
        <w:div w:id="178007801">
          <w:marLeft w:val="0"/>
          <w:marRight w:val="0"/>
          <w:marTop w:val="0"/>
          <w:marBottom w:val="0"/>
          <w:divBdr>
            <w:top w:val="none" w:sz="0" w:space="0" w:color="auto"/>
            <w:left w:val="none" w:sz="0" w:space="0" w:color="auto"/>
            <w:bottom w:val="none" w:sz="0" w:space="0" w:color="auto"/>
            <w:right w:val="none" w:sz="0" w:space="0" w:color="auto"/>
          </w:divBdr>
          <w:divsChild>
            <w:div w:id="1637448732">
              <w:marLeft w:val="0"/>
              <w:marRight w:val="0"/>
              <w:marTop w:val="0"/>
              <w:marBottom w:val="0"/>
              <w:divBdr>
                <w:top w:val="none" w:sz="0" w:space="0" w:color="auto"/>
                <w:left w:val="none" w:sz="0" w:space="0" w:color="auto"/>
                <w:bottom w:val="none" w:sz="0" w:space="0" w:color="auto"/>
                <w:right w:val="none" w:sz="0" w:space="0" w:color="auto"/>
              </w:divBdr>
            </w:div>
            <w:div w:id="1975718450">
              <w:marLeft w:val="0"/>
              <w:marRight w:val="0"/>
              <w:marTop w:val="0"/>
              <w:marBottom w:val="0"/>
              <w:divBdr>
                <w:top w:val="none" w:sz="0" w:space="0" w:color="auto"/>
                <w:left w:val="none" w:sz="0" w:space="0" w:color="auto"/>
                <w:bottom w:val="none" w:sz="0" w:space="0" w:color="auto"/>
                <w:right w:val="none" w:sz="0" w:space="0" w:color="auto"/>
              </w:divBdr>
            </w:div>
          </w:divsChild>
        </w:div>
        <w:div w:id="381908346">
          <w:marLeft w:val="0"/>
          <w:marRight w:val="0"/>
          <w:marTop w:val="0"/>
          <w:marBottom w:val="0"/>
          <w:divBdr>
            <w:top w:val="none" w:sz="0" w:space="0" w:color="auto"/>
            <w:left w:val="none" w:sz="0" w:space="0" w:color="auto"/>
            <w:bottom w:val="none" w:sz="0" w:space="0" w:color="auto"/>
            <w:right w:val="none" w:sz="0" w:space="0" w:color="auto"/>
          </w:divBdr>
          <w:divsChild>
            <w:div w:id="1148547641">
              <w:marLeft w:val="0"/>
              <w:marRight w:val="0"/>
              <w:marTop w:val="0"/>
              <w:marBottom w:val="0"/>
              <w:divBdr>
                <w:top w:val="none" w:sz="0" w:space="0" w:color="auto"/>
                <w:left w:val="none" w:sz="0" w:space="0" w:color="auto"/>
                <w:bottom w:val="none" w:sz="0" w:space="0" w:color="auto"/>
                <w:right w:val="none" w:sz="0" w:space="0" w:color="auto"/>
              </w:divBdr>
            </w:div>
            <w:div w:id="2136637160">
              <w:marLeft w:val="0"/>
              <w:marRight w:val="0"/>
              <w:marTop w:val="0"/>
              <w:marBottom w:val="0"/>
              <w:divBdr>
                <w:top w:val="none" w:sz="0" w:space="0" w:color="auto"/>
                <w:left w:val="none" w:sz="0" w:space="0" w:color="auto"/>
                <w:bottom w:val="none" w:sz="0" w:space="0" w:color="auto"/>
                <w:right w:val="none" w:sz="0" w:space="0" w:color="auto"/>
              </w:divBdr>
            </w:div>
          </w:divsChild>
        </w:div>
        <w:div w:id="694889202">
          <w:marLeft w:val="0"/>
          <w:marRight w:val="0"/>
          <w:marTop w:val="0"/>
          <w:marBottom w:val="0"/>
          <w:divBdr>
            <w:top w:val="none" w:sz="0" w:space="0" w:color="auto"/>
            <w:left w:val="none" w:sz="0" w:space="0" w:color="auto"/>
            <w:bottom w:val="none" w:sz="0" w:space="0" w:color="auto"/>
            <w:right w:val="none" w:sz="0" w:space="0" w:color="auto"/>
          </w:divBdr>
          <w:divsChild>
            <w:div w:id="192311090">
              <w:marLeft w:val="0"/>
              <w:marRight w:val="0"/>
              <w:marTop w:val="0"/>
              <w:marBottom w:val="0"/>
              <w:divBdr>
                <w:top w:val="none" w:sz="0" w:space="0" w:color="auto"/>
                <w:left w:val="none" w:sz="0" w:space="0" w:color="auto"/>
                <w:bottom w:val="none" w:sz="0" w:space="0" w:color="auto"/>
                <w:right w:val="none" w:sz="0" w:space="0" w:color="auto"/>
              </w:divBdr>
            </w:div>
            <w:div w:id="1993831316">
              <w:marLeft w:val="0"/>
              <w:marRight w:val="0"/>
              <w:marTop w:val="0"/>
              <w:marBottom w:val="0"/>
              <w:divBdr>
                <w:top w:val="none" w:sz="0" w:space="0" w:color="auto"/>
                <w:left w:val="none" w:sz="0" w:space="0" w:color="auto"/>
                <w:bottom w:val="none" w:sz="0" w:space="0" w:color="auto"/>
                <w:right w:val="none" w:sz="0" w:space="0" w:color="auto"/>
              </w:divBdr>
            </w:div>
          </w:divsChild>
        </w:div>
        <w:div w:id="955988445">
          <w:marLeft w:val="0"/>
          <w:marRight w:val="0"/>
          <w:marTop w:val="0"/>
          <w:marBottom w:val="0"/>
          <w:divBdr>
            <w:top w:val="none" w:sz="0" w:space="0" w:color="auto"/>
            <w:left w:val="none" w:sz="0" w:space="0" w:color="auto"/>
            <w:bottom w:val="none" w:sz="0" w:space="0" w:color="auto"/>
            <w:right w:val="none" w:sz="0" w:space="0" w:color="auto"/>
          </w:divBdr>
          <w:divsChild>
            <w:div w:id="1005741478">
              <w:marLeft w:val="0"/>
              <w:marRight w:val="0"/>
              <w:marTop w:val="0"/>
              <w:marBottom w:val="0"/>
              <w:divBdr>
                <w:top w:val="none" w:sz="0" w:space="0" w:color="auto"/>
                <w:left w:val="none" w:sz="0" w:space="0" w:color="auto"/>
                <w:bottom w:val="none" w:sz="0" w:space="0" w:color="auto"/>
                <w:right w:val="none" w:sz="0" w:space="0" w:color="auto"/>
              </w:divBdr>
            </w:div>
            <w:div w:id="1082028328">
              <w:marLeft w:val="0"/>
              <w:marRight w:val="0"/>
              <w:marTop w:val="0"/>
              <w:marBottom w:val="0"/>
              <w:divBdr>
                <w:top w:val="none" w:sz="0" w:space="0" w:color="auto"/>
                <w:left w:val="none" w:sz="0" w:space="0" w:color="auto"/>
                <w:bottom w:val="none" w:sz="0" w:space="0" w:color="auto"/>
                <w:right w:val="none" w:sz="0" w:space="0" w:color="auto"/>
              </w:divBdr>
            </w:div>
          </w:divsChild>
        </w:div>
        <w:div w:id="1136291222">
          <w:marLeft w:val="0"/>
          <w:marRight w:val="0"/>
          <w:marTop w:val="0"/>
          <w:marBottom w:val="0"/>
          <w:divBdr>
            <w:top w:val="none" w:sz="0" w:space="0" w:color="auto"/>
            <w:left w:val="none" w:sz="0" w:space="0" w:color="auto"/>
            <w:bottom w:val="none" w:sz="0" w:space="0" w:color="auto"/>
            <w:right w:val="none" w:sz="0" w:space="0" w:color="auto"/>
          </w:divBdr>
          <w:divsChild>
            <w:div w:id="922419565">
              <w:marLeft w:val="0"/>
              <w:marRight w:val="0"/>
              <w:marTop w:val="0"/>
              <w:marBottom w:val="0"/>
              <w:divBdr>
                <w:top w:val="none" w:sz="0" w:space="0" w:color="auto"/>
                <w:left w:val="none" w:sz="0" w:space="0" w:color="auto"/>
                <w:bottom w:val="none" w:sz="0" w:space="0" w:color="auto"/>
                <w:right w:val="none" w:sz="0" w:space="0" w:color="auto"/>
              </w:divBdr>
            </w:div>
            <w:div w:id="1656765462">
              <w:marLeft w:val="0"/>
              <w:marRight w:val="0"/>
              <w:marTop w:val="0"/>
              <w:marBottom w:val="0"/>
              <w:divBdr>
                <w:top w:val="none" w:sz="0" w:space="0" w:color="auto"/>
                <w:left w:val="none" w:sz="0" w:space="0" w:color="auto"/>
                <w:bottom w:val="none" w:sz="0" w:space="0" w:color="auto"/>
                <w:right w:val="none" w:sz="0" w:space="0" w:color="auto"/>
              </w:divBdr>
            </w:div>
          </w:divsChild>
        </w:div>
        <w:div w:id="1522891488">
          <w:marLeft w:val="0"/>
          <w:marRight w:val="0"/>
          <w:marTop w:val="0"/>
          <w:marBottom w:val="0"/>
          <w:divBdr>
            <w:top w:val="none" w:sz="0" w:space="0" w:color="auto"/>
            <w:left w:val="none" w:sz="0" w:space="0" w:color="auto"/>
            <w:bottom w:val="none" w:sz="0" w:space="0" w:color="auto"/>
            <w:right w:val="none" w:sz="0" w:space="0" w:color="auto"/>
          </w:divBdr>
          <w:divsChild>
            <w:div w:id="652685920">
              <w:marLeft w:val="0"/>
              <w:marRight w:val="0"/>
              <w:marTop w:val="0"/>
              <w:marBottom w:val="0"/>
              <w:divBdr>
                <w:top w:val="none" w:sz="0" w:space="0" w:color="auto"/>
                <w:left w:val="none" w:sz="0" w:space="0" w:color="auto"/>
                <w:bottom w:val="none" w:sz="0" w:space="0" w:color="auto"/>
                <w:right w:val="none" w:sz="0" w:space="0" w:color="auto"/>
              </w:divBdr>
            </w:div>
            <w:div w:id="699669475">
              <w:marLeft w:val="0"/>
              <w:marRight w:val="0"/>
              <w:marTop w:val="0"/>
              <w:marBottom w:val="0"/>
              <w:divBdr>
                <w:top w:val="none" w:sz="0" w:space="0" w:color="auto"/>
                <w:left w:val="none" w:sz="0" w:space="0" w:color="auto"/>
                <w:bottom w:val="none" w:sz="0" w:space="0" w:color="auto"/>
                <w:right w:val="none" w:sz="0" w:space="0" w:color="auto"/>
              </w:divBdr>
            </w:div>
          </w:divsChild>
        </w:div>
        <w:div w:id="1589070635">
          <w:marLeft w:val="0"/>
          <w:marRight w:val="0"/>
          <w:marTop w:val="0"/>
          <w:marBottom w:val="0"/>
          <w:divBdr>
            <w:top w:val="none" w:sz="0" w:space="0" w:color="auto"/>
            <w:left w:val="none" w:sz="0" w:space="0" w:color="auto"/>
            <w:bottom w:val="none" w:sz="0" w:space="0" w:color="auto"/>
            <w:right w:val="none" w:sz="0" w:space="0" w:color="auto"/>
          </w:divBdr>
          <w:divsChild>
            <w:div w:id="1079326042">
              <w:marLeft w:val="0"/>
              <w:marRight w:val="0"/>
              <w:marTop w:val="0"/>
              <w:marBottom w:val="0"/>
              <w:divBdr>
                <w:top w:val="none" w:sz="0" w:space="0" w:color="auto"/>
                <w:left w:val="none" w:sz="0" w:space="0" w:color="auto"/>
                <w:bottom w:val="none" w:sz="0" w:space="0" w:color="auto"/>
                <w:right w:val="none" w:sz="0" w:space="0" w:color="auto"/>
              </w:divBdr>
            </w:div>
          </w:divsChild>
        </w:div>
        <w:div w:id="1771778800">
          <w:marLeft w:val="0"/>
          <w:marRight w:val="0"/>
          <w:marTop w:val="0"/>
          <w:marBottom w:val="0"/>
          <w:divBdr>
            <w:top w:val="none" w:sz="0" w:space="0" w:color="auto"/>
            <w:left w:val="none" w:sz="0" w:space="0" w:color="auto"/>
            <w:bottom w:val="none" w:sz="0" w:space="0" w:color="auto"/>
            <w:right w:val="none" w:sz="0" w:space="0" w:color="auto"/>
          </w:divBdr>
          <w:divsChild>
            <w:div w:id="485779675">
              <w:marLeft w:val="0"/>
              <w:marRight w:val="0"/>
              <w:marTop w:val="0"/>
              <w:marBottom w:val="0"/>
              <w:divBdr>
                <w:top w:val="none" w:sz="0" w:space="0" w:color="auto"/>
                <w:left w:val="none" w:sz="0" w:space="0" w:color="auto"/>
                <w:bottom w:val="none" w:sz="0" w:space="0" w:color="auto"/>
                <w:right w:val="none" w:sz="0" w:space="0" w:color="auto"/>
              </w:divBdr>
            </w:div>
            <w:div w:id="947735747">
              <w:marLeft w:val="0"/>
              <w:marRight w:val="0"/>
              <w:marTop w:val="0"/>
              <w:marBottom w:val="0"/>
              <w:divBdr>
                <w:top w:val="none" w:sz="0" w:space="0" w:color="auto"/>
                <w:left w:val="none" w:sz="0" w:space="0" w:color="auto"/>
                <w:bottom w:val="none" w:sz="0" w:space="0" w:color="auto"/>
                <w:right w:val="none" w:sz="0" w:space="0" w:color="auto"/>
              </w:divBdr>
            </w:div>
          </w:divsChild>
        </w:div>
        <w:div w:id="2112310604">
          <w:marLeft w:val="0"/>
          <w:marRight w:val="0"/>
          <w:marTop w:val="0"/>
          <w:marBottom w:val="0"/>
          <w:divBdr>
            <w:top w:val="none" w:sz="0" w:space="0" w:color="auto"/>
            <w:left w:val="none" w:sz="0" w:space="0" w:color="auto"/>
            <w:bottom w:val="none" w:sz="0" w:space="0" w:color="auto"/>
            <w:right w:val="none" w:sz="0" w:space="0" w:color="auto"/>
          </w:divBdr>
          <w:divsChild>
            <w:div w:id="785854279">
              <w:marLeft w:val="0"/>
              <w:marRight w:val="0"/>
              <w:marTop w:val="0"/>
              <w:marBottom w:val="0"/>
              <w:divBdr>
                <w:top w:val="none" w:sz="0" w:space="0" w:color="auto"/>
                <w:left w:val="none" w:sz="0" w:space="0" w:color="auto"/>
                <w:bottom w:val="none" w:sz="0" w:space="0" w:color="auto"/>
                <w:right w:val="none" w:sz="0" w:space="0" w:color="auto"/>
              </w:divBdr>
            </w:div>
            <w:div w:id="13553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74">
      <w:bodyDiv w:val="1"/>
      <w:marLeft w:val="0"/>
      <w:marRight w:val="0"/>
      <w:marTop w:val="0"/>
      <w:marBottom w:val="0"/>
      <w:divBdr>
        <w:top w:val="none" w:sz="0" w:space="0" w:color="auto"/>
        <w:left w:val="none" w:sz="0" w:space="0" w:color="auto"/>
        <w:bottom w:val="none" w:sz="0" w:space="0" w:color="auto"/>
        <w:right w:val="none" w:sz="0" w:space="0" w:color="auto"/>
      </w:divBdr>
    </w:div>
    <w:div w:id="354961426">
      <w:bodyDiv w:val="1"/>
      <w:marLeft w:val="0"/>
      <w:marRight w:val="0"/>
      <w:marTop w:val="0"/>
      <w:marBottom w:val="0"/>
      <w:divBdr>
        <w:top w:val="none" w:sz="0" w:space="0" w:color="auto"/>
        <w:left w:val="none" w:sz="0" w:space="0" w:color="auto"/>
        <w:bottom w:val="none" w:sz="0" w:space="0" w:color="auto"/>
        <w:right w:val="none" w:sz="0" w:space="0" w:color="auto"/>
      </w:divBdr>
    </w:div>
    <w:div w:id="517156737">
      <w:bodyDiv w:val="1"/>
      <w:marLeft w:val="0"/>
      <w:marRight w:val="0"/>
      <w:marTop w:val="0"/>
      <w:marBottom w:val="0"/>
      <w:divBdr>
        <w:top w:val="none" w:sz="0" w:space="0" w:color="auto"/>
        <w:left w:val="none" w:sz="0" w:space="0" w:color="auto"/>
        <w:bottom w:val="none" w:sz="0" w:space="0" w:color="auto"/>
        <w:right w:val="none" w:sz="0" w:space="0" w:color="auto"/>
      </w:divBdr>
    </w:div>
    <w:div w:id="541141015">
      <w:bodyDiv w:val="1"/>
      <w:marLeft w:val="0"/>
      <w:marRight w:val="0"/>
      <w:marTop w:val="0"/>
      <w:marBottom w:val="0"/>
      <w:divBdr>
        <w:top w:val="none" w:sz="0" w:space="0" w:color="auto"/>
        <w:left w:val="none" w:sz="0" w:space="0" w:color="auto"/>
        <w:bottom w:val="none" w:sz="0" w:space="0" w:color="auto"/>
        <w:right w:val="none" w:sz="0" w:space="0" w:color="auto"/>
      </w:divBdr>
    </w:div>
    <w:div w:id="601181380">
      <w:bodyDiv w:val="1"/>
      <w:marLeft w:val="0"/>
      <w:marRight w:val="0"/>
      <w:marTop w:val="0"/>
      <w:marBottom w:val="0"/>
      <w:divBdr>
        <w:top w:val="none" w:sz="0" w:space="0" w:color="auto"/>
        <w:left w:val="none" w:sz="0" w:space="0" w:color="auto"/>
        <w:bottom w:val="none" w:sz="0" w:space="0" w:color="auto"/>
        <w:right w:val="none" w:sz="0" w:space="0" w:color="auto"/>
      </w:divBdr>
    </w:div>
    <w:div w:id="644699730">
      <w:bodyDiv w:val="1"/>
      <w:marLeft w:val="0"/>
      <w:marRight w:val="0"/>
      <w:marTop w:val="0"/>
      <w:marBottom w:val="0"/>
      <w:divBdr>
        <w:top w:val="none" w:sz="0" w:space="0" w:color="auto"/>
        <w:left w:val="none" w:sz="0" w:space="0" w:color="auto"/>
        <w:bottom w:val="none" w:sz="0" w:space="0" w:color="auto"/>
        <w:right w:val="none" w:sz="0" w:space="0" w:color="auto"/>
      </w:divBdr>
    </w:div>
    <w:div w:id="678195000">
      <w:bodyDiv w:val="1"/>
      <w:marLeft w:val="0"/>
      <w:marRight w:val="0"/>
      <w:marTop w:val="0"/>
      <w:marBottom w:val="0"/>
      <w:divBdr>
        <w:top w:val="none" w:sz="0" w:space="0" w:color="auto"/>
        <w:left w:val="none" w:sz="0" w:space="0" w:color="auto"/>
        <w:bottom w:val="none" w:sz="0" w:space="0" w:color="auto"/>
        <w:right w:val="none" w:sz="0" w:space="0" w:color="auto"/>
      </w:divBdr>
    </w:div>
    <w:div w:id="704453783">
      <w:bodyDiv w:val="1"/>
      <w:marLeft w:val="0"/>
      <w:marRight w:val="0"/>
      <w:marTop w:val="0"/>
      <w:marBottom w:val="0"/>
      <w:divBdr>
        <w:top w:val="none" w:sz="0" w:space="0" w:color="auto"/>
        <w:left w:val="none" w:sz="0" w:space="0" w:color="auto"/>
        <w:bottom w:val="none" w:sz="0" w:space="0" w:color="auto"/>
        <w:right w:val="none" w:sz="0" w:space="0" w:color="auto"/>
      </w:divBdr>
    </w:div>
    <w:div w:id="764151907">
      <w:bodyDiv w:val="1"/>
      <w:marLeft w:val="0"/>
      <w:marRight w:val="0"/>
      <w:marTop w:val="0"/>
      <w:marBottom w:val="0"/>
      <w:divBdr>
        <w:top w:val="none" w:sz="0" w:space="0" w:color="auto"/>
        <w:left w:val="none" w:sz="0" w:space="0" w:color="auto"/>
        <w:bottom w:val="none" w:sz="0" w:space="0" w:color="auto"/>
        <w:right w:val="none" w:sz="0" w:space="0" w:color="auto"/>
      </w:divBdr>
    </w:div>
    <w:div w:id="790199927">
      <w:bodyDiv w:val="1"/>
      <w:marLeft w:val="0"/>
      <w:marRight w:val="0"/>
      <w:marTop w:val="0"/>
      <w:marBottom w:val="0"/>
      <w:divBdr>
        <w:top w:val="none" w:sz="0" w:space="0" w:color="auto"/>
        <w:left w:val="none" w:sz="0" w:space="0" w:color="auto"/>
        <w:bottom w:val="none" w:sz="0" w:space="0" w:color="auto"/>
        <w:right w:val="none" w:sz="0" w:space="0" w:color="auto"/>
      </w:divBdr>
    </w:div>
    <w:div w:id="812718145">
      <w:bodyDiv w:val="1"/>
      <w:marLeft w:val="0"/>
      <w:marRight w:val="0"/>
      <w:marTop w:val="0"/>
      <w:marBottom w:val="0"/>
      <w:divBdr>
        <w:top w:val="none" w:sz="0" w:space="0" w:color="auto"/>
        <w:left w:val="none" w:sz="0" w:space="0" w:color="auto"/>
        <w:bottom w:val="none" w:sz="0" w:space="0" w:color="auto"/>
        <w:right w:val="none" w:sz="0" w:space="0" w:color="auto"/>
      </w:divBdr>
    </w:div>
    <w:div w:id="920991246">
      <w:bodyDiv w:val="1"/>
      <w:marLeft w:val="0"/>
      <w:marRight w:val="0"/>
      <w:marTop w:val="0"/>
      <w:marBottom w:val="0"/>
      <w:divBdr>
        <w:top w:val="none" w:sz="0" w:space="0" w:color="auto"/>
        <w:left w:val="none" w:sz="0" w:space="0" w:color="auto"/>
        <w:bottom w:val="none" w:sz="0" w:space="0" w:color="auto"/>
        <w:right w:val="none" w:sz="0" w:space="0" w:color="auto"/>
      </w:divBdr>
    </w:div>
    <w:div w:id="962618141">
      <w:bodyDiv w:val="1"/>
      <w:marLeft w:val="0"/>
      <w:marRight w:val="0"/>
      <w:marTop w:val="0"/>
      <w:marBottom w:val="0"/>
      <w:divBdr>
        <w:top w:val="none" w:sz="0" w:space="0" w:color="auto"/>
        <w:left w:val="none" w:sz="0" w:space="0" w:color="auto"/>
        <w:bottom w:val="none" w:sz="0" w:space="0" w:color="auto"/>
        <w:right w:val="none" w:sz="0" w:space="0" w:color="auto"/>
      </w:divBdr>
    </w:div>
    <w:div w:id="1003898923">
      <w:bodyDiv w:val="1"/>
      <w:marLeft w:val="0"/>
      <w:marRight w:val="0"/>
      <w:marTop w:val="0"/>
      <w:marBottom w:val="0"/>
      <w:divBdr>
        <w:top w:val="none" w:sz="0" w:space="0" w:color="auto"/>
        <w:left w:val="none" w:sz="0" w:space="0" w:color="auto"/>
        <w:bottom w:val="none" w:sz="0" w:space="0" w:color="auto"/>
        <w:right w:val="none" w:sz="0" w:space="0" w:color="auto"/>
      </w:divBdr>
    </w:div>
    <w:div w:id="1070617120">
      <w:bodyDiv w:val="1"/>
      <w:marLeft w:val="0"/>
      <w:marRight w:val="0"/>
      <w:marTop w:val="0"/>
      <w:marBottom w:val="0"/>
      <w:divBdr>
        <w:top w:val="none" w:sz="0" w:space="0" w:color="auto"/>
        <w:left w:val="none" w:sz="0" w:space="0" w:color="auto"/>
        <w:bottom w:val="none" w:sz="0" w:space="0" w:color="auto"/>
        <w:right w:val="none" w:sz="0" w:space="0" w:color="auto"/>
      </w:divBdr>
    </w:div>
    <w:div w:id="1088044226">
      <w:bodyDiv w:val="1"/>
      <w:marLeft w:val="0"/>
      <w:marRight w:val="0"/>
      <w:marTop w:val="0"/>
      <w:marBottom w:val="0"/>
      <w:divBdr>
        <w:top w:val="none" w:sz="0" w:space="0" w:color="auto"/>
        <w:left w:val="none" w:sz="0" w:space="0" w:color="auto"/>
        <w:bottom w:val="none" w:sz="0" w:space="0" w:color="auto"/>
        <w:right w:val="none" w:sz="0" w:space="0" w:color="auto"/>
      </w:divBdr>
    </w:div>
    <w:div w:id="1124157649">
      <w:bodyDiv w:val="1"/>
      <w:marLeft w:val="0"/>
      <w:marRight w:val="0"/>
      <w:marTop w:val="0"/>
      <w:marBottom w:val="0"/>
      <w:divBdr>
        <w:top w:val="none" w:sz="0" w:space="0" w:color="auto"/>
        <w:left w:val="none" w:sz="0" w:space="0" w:color="auto"/>
        <w:bottom w:val="none" w:sz="0" w:space="0" w:color="auto"/>
        <w:right w:val="none" w:sz="0" w:space="0" w:color="auto"/>
      </w:divBdr>
      <w:divsChild>
        <w:div w:id="13727458">
          <w:marLeft w:val="0"/>
          <w:marRight w:val="0"/>
          <w:marTop w:val="0"/>
          <w:marBottom w:val="120"/>
          <w:divBdr>
            <w:top w:val="none" w:sz="0" w:space="0" w:color="auto"/>
            <w:left w:val="none" w:sz="0" w:space="0" w:color="auto"/>
            <w:bottom w:val="none" w:sz="0" w:space="0" w:color="auto"/>
            <w:right w:val="none" w:sz="0" w:space="0" w:color="auto"/>
          </w:divBdr>
        </w:div>
        <w:div w:id="782847328">
          <w:marLeft w:val="0"/>
          <w:marRight w:val="0"/>
          <w:marTop w:val="0"/>
          <w:marBottom w:val="120"/>
          <w:divBdr>
            <w:top w:val="none" w:sz="0" w:space="0" w:color="auto"/>
            <w:left w:val="none" w:sz="0" w:space="0" w:color="auto"/>
            <w:bottom w:val="none" w:sz="0" w:space="0" w:color="auto"/>
            <w:right w:val="none" w:sz="0" w:space="0" w:color="auto"/>
          </w:divBdr>
        </w:div>
        <w:div w:id="1074549557">
          <w:marLeft w:val="0"/>
          <w:marRight w:val="0"/>
          <w:marTop w:val="0"/>
          <w:marBottom w:val="240"/>
          <w:divBdr>
            <w:top w:val="none" w:sz="0" w:space="0" w:color="auto"/>
            <w:left w:val="none" w:sz="0" w:space="0" w:color="auto"/>
            <w:bottom w:val="none" w:sz="0" w:space="0" w:color="auto"/>
            <w:right w:val="none" w:sz="0" w:space="0" w:color="auto"/>
          </w:divBdr>
          <w:divsChild>
            <w:div w:id="706609804">
              <w:marLeft w:val="0"/>
              <w:marRight w:val="0"/>
              <w:marTop w:val="0"/>
              <w:marBottom w:val="0"/>
              <w:divBdr>
                <w:top w:val="none" w:sz="0" w:space="0" w:color="auto"/>
                <w:left w:val="none" w:sz="0" w:space="0" w:color="auto"/>
                <w:bottom w:val="none" w:sz="0" w:space="0" w:color="auto"/>
                <w:right w:val="none" w:sz="0" w:space="0" w:color="auto"/>
              </w:divBdr>
              <w:divsChild>
                <w:div w:id="287198502">
                  <w:marLeft w:val="0"/>
                  <w:marRight w:val="0"/>
                  <w:marTop w:val="0"/>
                  <w:marBottom w:val="0"/>
                  <w:divBdr>
                    <w:top w:val="none" w:sz="0" w:space="0" w:color="auto"/>
                    <w:left w:val="none" w:sz="0" w:space="0" w:color="auto"/>
                    <w:bottom w:val="none" w:sz="0" w:space="0" w:color="auto"/>
                    <w:right w:val="none" w:sz="0" w:space="0" w:color="auto"/>
                  </w:divBdr>
                </w:div>
                <w:div w:id="1006901626">
                  <w:marLeft w:val="0"/>
                  <w:marRight w:val="0"/>
                  <w:marTop w:val="0"/>
                  <w:marBottom w:val="0"/>
                  <w:divBdr>
                    <w:top w:val="none" w:sz="0" w:space="0" w:color="auto"/>
                    <w:left w:val="none" w:sz="0" w:space="0" w:color="auto"/>
                    <w:bottom w:val="none" w:sz="0" w:space="0" w:color="auto"/>
                    <w:right w:val="none" w:sz="0" w:space="0" w:color="auto"/>
                  </w:divBdr>
                </w:div>
                <w:div w:id="1791973707">
                  <w:marLeft w:val="0"/>
                  <w:marRight w:val="0"/>
                  <w:marTop w:val="0"/>
                  <w:marBottom w:val="0"/>
                  <w:divBdr>
                    <w:top w:val="none" w:sz="0" w:space="0" w:color="auto"/>
                    <w:left w:val="none" w:sz="0" w:space="0" w:color="auto"/>
                    <w:bottom w:val="none" w:sz="0" w:space="0" w:color="auto"/>
                    <w:right w:val="none" w:sz="0" w:space="0" w:color="auto"/>
                  </w:divBdr>
                </w:div>
                <w:div w:id="20826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082">
          <w:marLeft w:val="0"/>
          <w:marRight w:val="0"/>
          <w:marTop w:val="0"/>
          <w:marBottom w:val="120"/>
          <w:divBdr>
            <w:top w:val="none" w:sz="0" w:space="0" w:color="auto"/>
            <w:left w:val="none" w:sz="0" w:space="0" w:color="auto"/>
            <w:bottom w:val="none" w:sz="0" w:space="0" w:color="auto"/>
            <w:right w:val="none" w:sz="0" w:space="0" w:color="auto"/>
          </w:divBdr>
        </w:div>
        <w:div w:id="1719433429">
          <w:marLeft w:val="0"/>
          <w:marRight w:val="0"/>
          <w:marTop w:val="0"/>
          <w:marBottom w:val="120"/>
          <w:divBdr>
            <w:top w:val="none" w:sz="0" w:space="0" w:color="auto"/>
            <w:left w:val="none" w:sz="0" w:space="0" w:color="auto"/>
            <w:bottom w:val="none" w:sz="0" w:space="0" w:color="auto"/>
            <w:right w:val="none" w:sz="0" w:space="0" w:color="auto"/>
          </w:divBdr>
        </w:div>
        <w:div w:id="1755084460">
          <w:marLeft w:val="0"/>
          <w:marRight w:val="0"/>
          <w:marTop w:val="0"/>
          <w:marBottom w:val="120"/>
          <w:divBdr>
            <w:top w:val="none" w:sz="0" w:space="0" w:color="auto"/>
            <w:left w:val="none" w:sz="0" w:space="0" w:color="auto"/>
            <w:bottom w:val="none" w:sz="0" w:space="0" w:color="auto"/>
            <w:right w:val="none" w:sz="0" w:space="0" w:color="auto"/>
          </w:divBdr>
        </w:div>
      </w:divsChild>
    </w:div>
    <w:div w:id="1148131646">
      <w:bodyDiv w:val="1"/>
      <w:marLeft w:val="0"/>
      <w:marRight w:val="0"/>
      <w:marTop w:val="0"/>
      <w:marBottom w:val="0"/>
      <w:divBdr>
        <w:top w:val="none" w:sz="0" w:space="0" w:color="auto"/>
        <w:left w:val="none" w:sz="0" w:space="0" w:color="auto"/>
        <w:bottom w:val="none" w:sz="0" w:space="0" w:color="auto"/>
        <w:right w:val="none" w:sz="0" w:space="0" w:color="auto"/>
      </w:divBdr>
    </w:div>
    <w:div w:id="1173954760">
      <w:bodyDiv w:val="1"/>
      <w:marLeft w:val="0"/>
      <w:marRight w:val="0"/>
      <w:marTop w:val="0"/>
      <w:marBottom w:val="0"/>
      <w:divBdr>
        <w:top w:val="none" w:sz="0" w:space="0" w:color="auto"/>
        <w:left w:val="none" w:sz="0" w:space="0" w:color="auto"/>
        <w:bottom w:val="none" w:sz="0" w:space="0" w:color="auto"/>
        <w:right w:val="none" w:sz="0" w:space="0" w:color="auto"/>
      </w:divBdr>
    </w:div>
    <w:div w:id="1242523361">
      <w:bodyDiv w:val="1"/>
      <w:marLeft w:val="0"/>
      <w:marRight w:val="0"/>
      <w:marTop w:val="0"/>
      <w:marBottom w:val="0"/>
      <w:divBdr>
        <w:top w:val="none" w:sz="0" w:space="0" w:color="auto"/>
        <w:left w:val="none" w:sz="0" w:space="0" w:color="auto"/>
        <w:bottom w:val="none" w:sz="0" w:space="0" w:color="auto"/>
        <w:right w:val="none" w:sz="0" w:space="0" w:color="auto"/>
      </w:divBdr>
    </w:div>
    <w:div w:id="1254782383">
      <w:bodyDiv w:val="1"/>
      <w:marLeft w:val="0"/>
      <w:marRight w:val="0"/>
      <w:marTop w:val="0"/>
      <w:marBottom w:val="0"/>
      <w:divBdr>
        <w:top w:val="none" w:sz="0" w:space="0" w:color="auto"/>
        <w:left w:val="none" w:sz="0" w:space="0" w:color="auto"/>
        <w:bottom w:val="none" w:sz="0" w:space="0" w:color="auto"/>
        <w:right w:val="none" w:sz="0" w:space="0" w:color="auto"/>
      </w:divBdr>
    </w:div>
    <w:div w:id="1257325166">
      <w:bodyDiv w:val="1"/>
      <w:marLeft w:val="0"/>
      <w:marRight w:val="0"/>
      <w:marTop w:val="0"/>
      <w:marBottom w:val="0"/>
      <w:divBdr>
        <w:top w:val="none" w:sz="0" w:space="0" w:color="auto"/>
        <w:left w:val="none" w:sz="0" w:space="0" w:color="auto"/>
        <w:bottom w:val="none" w:sz="0" w:space="0" w:color="auto"/>
        <w:right w:val="none" w:sz="0" w:space="0" w:color="auto"/>
      </w:divBdr>
    </w:div>
    <w:div w:id="1263755972">
      <w:bodyDiv w:val="1"/>
      <w:marLeft w:val="0"/>
      <w:marRight w:val="0"/>
      <w:marTop w:val="0"/>
      <w:marBottom w:val="0"/>
      <w:divBdr>
        <w:top w:val="none" w:sz="0" w:space="0" w:color="auto"/>
        <w:left w:val="none" w:sz="0" w:space="0" w:color="auto"/>
        <w:bottom w:val="none" w:sz="0" w:space="0" w:color="auto"/>
        <w:right w:val="none" w:sz="0" w:space="0" w:color="auto"/>
      </w:divBdr>
    </w:div>
    <w:div w:id="1264411501">
      <w:bodyDiv w:val="1"/>
      <w:marLeft w:val="0"/>
      <w:marRight w:val="0"/>
      <w:marTop w:val="0"/>
      <w:marBottom w:val="0"/>
      <w:divBdr>
        <w:top w:val="none" w:sz="0" w:space="0" w:color="auto"/>
        <w:left w:val="none" w:sz="0" w:space="0" w:color="auto"/>
        <w:bottom w:val="none" w:sz="0" w:space="0" w:color="auto"/>
        <w:right w:val="none" w:sz="0" w:space="0" w:color="auto"/>
      </w:divBdr>
    </w:div>
    <w:div w:id="1266960168">
      <w:bodyDiv w:val="1"/>
      <w:marLeft w:val="0"/>
      <w:marRight w:val="0"/>
      <w:marTop w:val="0"/>
      <w:marBottom w:val="0"/>
      <w:divBdr>
        <w:top w:val="none" w:sz="0" w:space="0" w:color="auto"/>
        <w:left w:val="none" w:sz="0" w:space="0" w:color="auto"/>
        <w:bottom w:val="none" w:sz="0" w:space="0" w:color="auto"/>
        <w:right w:val="none" w:sz="0" w:space="0" w:color="auto"/>
      </w:divBdr>
    </w:div>
    <w:div w:id="1282764082">
      <w:bodyDiv w:val="1"/>
      <w:marLeft w:val="0"/>
      <w:marRight w:val="0"/>
      <w:marTop w:val="0"/>
      <w:marBottom w:val="0"/>
      <w:divBdr>
        <w:top w:val="none" w:sz="0" w:space="0" w:color="auto"/>
        <w:left w:val="none" w:sz="0" w:space="0" w:color="auto"/>
        <w:bottom w:val="none" w:sz="0" w:space="0" w:color="auto"/>
        <w:right w:val="none" w:sz="0" w:space="0" w:color="auto"/>
      </w:divBdr>
    </w:div>
    <w:div w:id="1353459784">
      <w:bodyDiv w:val="1"/>
      <w:marLeft w:val="0"/>
      <w:marRight w:val="0"/>
      <w:marTop w:val="0"/>
      <w:marBottom w:val="0"/>
      <w:divBdr>
        <w:top w:val="none" w:sz="0" w:space="0" w:color="auto"/>
        <w:left w:val="none" w:sz="0" w:space="0" w:color="auto"/>
        <w:bottom w:val="none" w:sz="0" w:space="0" w:color="auto"/>
        <w:right w:val="none" w:sz="0" w:space="0" w:color="auto"/>
      </w:divBdr>
    </w:div>
    <w:div w:id="1387221617">
      <w:bodyDiv w:val="1"/>
      <w:marLeft w:val="0"/>
      <w:marRight w:val="0"/>
      <w:marTop w:val="0"/>
      <w:marBottom w:val="0"/>
      <w:divBdr>
        <w:top w:val="none" w:sz="0" w:space="0" w:color="auto"/>
        <w:left w:val="none" w:sz="0" w:space="0" w:color="auto"/>
        <w:bottom w:val="none" w:sz="0" w:space="0" w:color="auto"/>
        <w:right w:val="none" w:sz="0" w:space="0" w:color="auto"/>
      </w:divBdr>
    </w:div>
    <w:div w:id="1397821711">
      <w:bodyDiv w:val="1"/>
      <w:marLeft w:val="0"/>
      <w:marRight w:val="0"/>
      <w:marTop w:val="0"/>
      <w:marBottom w:val="0"/>
      <w:divBdr>
        <w:top w:val="none" w:sz="0" w:space="0" w:color="auto"/>
        <w:left w:val="none" w:sz="0" w:space="0" w:color="auto"/>
        <w:bottom w:val="none" w:sz="0" w:space="0" w:color="auto"/>
        <w:right w:val="none" w:sz="0" w:space="0" w:color="auto"/>
      </w:divBdr>
    </w:div>
    <w:div w:id="1450586388">
      <w:bodyDiv w:val="1"/>
      <w:marLeft w:val="0"/>
      <w:marRight w:val="0"/>
      <w:marTop w:val="0"/>
      <w:marBottom w:val="0"/>
      <w:divBdr>
        <w:top w:val="none" w:sz="0" w:space="0" w:color="auto"/>
        <w:left w:val="none" w:sz="0" w:space="0" w:color="auto"/>
        <w:bottom w:val="none" w:sz="0" w:space="0" w:color="auto"/>
        <w:right w:val="none" w:sz="0" w:space="0" w:color="auto"/>
      </w:divBdr>
    </w:div>
    <w:div w:id="1516186115">
      <w:bodyDiv w:val="1"/>
      <w:marLeft w:val="0"/>
      <w:marRight w:val="0"/>
      <w:marTop w:val="0"/>
      <w:marBottom w:val="0"/>
      <w:divBdr>
        <w:top w:val="none" w:sz="0" w:space="0" w:color="auto"/>
        <w:left w:val="none" w:sz="0" w:space="0" w:color="auto"/>
        <w:bottom w:val="none" w:sz="0" w:space="0" w:color="auto"/>
        <w:right w:val="none" w:sz="0" w:space="0" w:color="auto"/>
      </w:divBdr>
    </w:div>
    <w:div w:id="1630283493">
      <w:bodyDiv w:val="1"/>
      <w:marLeft w:val="0"/>
      <w:marRight w:val="0"/>
      <w:marTop w:val="0"/>
      <w:marBottom w:val="0"/>
      <w:divBdr>
        <w:top w:val="none" w:sz="0" w:space="0" w:color="auto"/>
        <w:left w:val="none" w:sz="0" w:space="0" w:color="auto"/>
        <w:bottom w:val="none" w:sz="0" w:space="0" w:color="auto"/>
        <w:right w:val="none" w:sz="0" w:space="0" w:color="auto"/>
      </w:divBdr>
    </w:div>
    <w:div w:id="1640263927">
      <w:bodyDiv w:val="1"/>
      <w:marLeft w:val="0"/>
      <w:marRight w:val="0"/>
      <w:marTop w:val="0"/>
      <w:marBottom w:val="0"/>
      <w:divBdr>
        <w:top w:val="none" w:sz="0" w:space="0" w:color="auto"/>
        <w:left w:val="none" w:sz="0" w:space="0" w:color="auto"/>
        <w:bottom w:val="none" w:sz="0" w:space="0" w:color="auto"/>
        <w:right w:val="none" w:sz="0" w:space="0" w:color="auto"/>
      </w:divBdr>
    </w:div>
    <w:div w:id="1651472961">
      <w:bodyDiv w:val="1"/>
      <w:marLeft w:val="0"/>
      <w:marRight w:val="0"/>
      <w:marTop w:val="0"/>
      <w:marBottom w:val="0"/>
      <w:divBdr>
        <w:top w:val="none" w:sz="0" w:space="0" w:color="auto"/>
        <w:left w:val="none" w:sz="0" w:space="0" w:color="auto"/>
        <w:bottom w:val="none" w:sz="0" w:space="0" w:color="auto"/>
        <w:right w:val="none" w:sz="0" w:space="0" w:color="auto"/>
      </w:divBdr>
    </w:div>
    <w:div w:id="1692875208">
      <w:bodyDiv w:val="1"/>
      <w:marLeft w:val="0"/>
      <w:marRight w:val="0"/>
      <w:marTop w:val="0"/>
      <w:marBottom w:val="0"/>
      <w:divBdr>
        <w:top w:val="none" w:sz="0" w:space="0" w:color="auto"/>
        <w:left w:val="none" w:sz="0" w:space="0" w:color="auto"/>
        <w:bottom w:val="none" w:sz="0" w:space="0" w:color="auto"/>
        <w:right w:val="none" w:sz="0" w:space="0" w:color="auto"/>
      </w:divBdr>
    </w:div>
    <w:div w:id="1729569882">
      <w:bodyDiv w:val="1"/>
      <w:marLeft w:val="0"/>
      <w:marRight w:val="0"/>
      <w:marTop w:val="0"/>
      <w:marBottom w:val="0"/>
      <w:divBdr>
        <w:top w:val="none" w:sz="0" w:space="0" w:color="auto"/>
        <w:left w:val="none" w:sz="0" w:space="0" w:color="auto"/>
        <w:bottom w:val="none" w:sz="0" w:space="0" w:color="auto"/>
        <w:right w:val="none" w:sz="0" w:space="0" w:color="auto"/>
      </w:divBdr>
    </w:div>
    <w:div w:id="1811357407">
      <w:bodyDiv w:val="1"/>
      <w:marLeft w:val="0"/>
      <w:marRight w:val="0"/>
      <w:marTop w:val="0"/>
      <w:marBottom w:val="0"/>
      <w:divBdr>
        <w:top w:val="none" w:sz="0" w:space="0" w:color="auto"/>
        <w:left w:val="none" w:sz="0" w:space="0" w:color="auto"/>
        <w:bottom w:val="none" w:sz="0" w:space="0" w:color="auto"/>
        <w:right w:val="none" w:sz="0" w:space="0" w:color="auto"/>
      </w:divBdr>
    </w:div>
    <w:div w:id="1812094090">
      <w:bodyDiv w:val="1"/>
      <w:marLeft w:val="0"/>
      <w:marRight w:val="0"/>
      <w:marTop w:val="0"/>
      <w:marBottom w:val="0"/>
      <w:divBdr>
        <w:top w:val="none" w:sz="0" w:space="0" w:color="auto"/>
        <w:left w:val="none" w:sz="0" w:space="0" w:color="auto"/>
        <w:bottom w:val="none" w:sz="0" w:space="0" w:color="auto"/>
        <w:right w:val="none" w:sz="0" w:space="0" w:color="auto"/>
      </w:divBdr>
      <w:divsChild>
        <w:div w:id="385957341">
          <w:marLeft w:val="0"/>
          <w:marRight w:val="0"/>
          <w:marTop w:val="0"/>
          <w:marBottom w:val="0"/>
          <w:divBdr>
            <w:top w:val="none" w:sz="0" w:space="0" w:color="auto"/>
            <w:left w:val="none" w:sz="0" w:space="0" w:color="auto"/>
            <w:bottom w:val="none" w:sz="0" w:space="0" w:color="auto"/>
            <w:right w:val="none" w:sz="0" w:space="0" w:color="auto"/>
          </w:divBdr>
        </w:div>
        <w:div w:id="634412210">
          <w:marLeft w:val="0"/>
          <w:marRight w:val="0"/>
          <w:marTop w:val="0"/>
          <w:marBottom w:val="0"/>
          <w:divBdr>
            <w:top w:val="none" w:sz="0" w:space="0" w:color="auto"/>
            <w:left w:val="none" w:sz="0" w:space="0" w:color="auto"/>
            <w:bottom w:val="none" w:sz="0" w:space="0" w:color="auto"/>
            <w:right w:val="none" w:sz="0" w:space="0" w:color="auto"/>
          </w:divBdr>
        </w:div>
        <w:div w:id="1157067503">
          <w:marLeft w:val="0"/>
          <w:marRight w:val="0"/>
          <w:marTop w:val="0"/>
          <w:marBottom w:val="0"/>
          <w:divBdr>
            <w:top w:val="none" w:sz="0" w:space="0" w:color="auto"/>
            <w:left w:val="none" w:sz="0" w:space="0" w:color="auto"/>
            <w:bottom w:val="none" w:sz="0" w:space="0" w:color="auto"/>
            <w:right w:val="none" w:sz="0" w:space="0" w:color="auto"/>
          </w:divBdr>
        </w:div>
        <w:div w:id="1424956562">
          <w:marLeft w:val="0"/>
          <w:marRight w:val="0"/>
          <w:marTop w:val="0"/>
          <w:marBottom w:val="0"/>
          <w:divBdr>
            <w:top w:val="none" w:sz="0" w:space="0" w:color="auto"/>
            <w:left w:val="none" w:sz="0" w:space="0" w:color="auto"/>
            <w:bottom w:val="none" w:sz="0" w:space="0" w:color="auto"/>
            <w:right w:val="none" w:sz="0" w:space="0" w:color="auto"/>
          </w:divBdr>
        </w:div>
        <w:div w:id="1550726128">
          <w:marLeft w:val="0"/>
          <w:marRight w:val="0"/>
          <w:marTop w:val="0"/>
          <w:marBottom w:val="0"/>
          <w:divBdr>
            <w:top w:val="none" w:sz="0" w:space="0" w:color="auto"/>
            <w:left w:val="none" w:sz="0" w:space="0" w:color="auto"/>
            <w:bottom w:val="none" w:sz="0" w:space="0" w:color="auto"/>
            <w:right w:val="none" w:sz="0" w:space="0" w:color="auto"/>
          </w:divBdr>
        </w:div>
      </w:divsChild>
    </w:div>
    <w:div w:id="1878543609">
      <w:bodyDiv w:val="1"/>
      <w:marLeft w:val="0"/>
      <w:marRight w:val="0"/>
      <w:marTop w:val="0"/>
      <w:marBottom w:val="0"/>
      <w:divBdr>
        <w:top w:val="none" w:sz="0" w:space="0" w:color="auto"/>
        <w:left w:val="none" w:sz="0" w:space="0" w:color="auto"/>
        <w:bottom w:val="none" w:sz="0" w:space="0" w:color="auto"/>
        <w:right w:val="none" w:sz="0" w:space="0" w:color="auto"/>
      </w:divBdr>
    </w:div>
    <w:div w:id="1886672920">
      <w:bodyDiv w:val="1"/>
      <w:marLeft w:val="0"/>
      <w:marRight w:val="0"/>
      <w:marTop w:val="0"/>
      <w:marBottom w:val="0"/>
      <w:divBdr>
        <w:top w:val="none" w:sz="0" w:space="0" w:color="auto"/>
        <w:left w:val="none" w:sz="0" w:space="0" w:color="auto"/>
        <w:bottom w:val="none" w:sz="0" w:space="0" w:color="auto"/>
        <w:right w:val="none" w:sz="0" w:space="0" w:color="auto"/>
      </w:divBdr>
    </w:div>
    <w:div w:id="1913004684">
      <w:bodyDiv w:val="1"/>
      <w:marLeft w:val="0"/>
      <w:marRight w:val="0"/>
      <w:marTop w:val="0"/>
      <w:marBottom w:val="0"/>
      <w:divBdr>
        <w:top w:val="none" w:sz="0" w:space="0" w:color="auto"/>
        <w:left w:val="none" w:sz="0" w:space="0" w:color="auto"/>
        <w:bottom w:val="none" w:sz="0" w:space="0" w:color="auto"/>
        <w:right w:val="none" w:sz="0" w:space="0" w:color="auto"/>
      </w:divBdr>
    </w:div>
    <w:div w:id="2080325061">
      <w:bodyDiv w:val="1"/>
      <w:marLeft w:val="0"/>
      <w:marRight w:val="0"/>
      <w:marTop w:val="0"/>
      <w:marBottom w:val="0"/>
      <w:divBdr>
        <w:top w:val="none" w:sz="0" w:space="0" w:color="auto"/>
        <w:left w:val="none" w:sz="0" w:space="0" w:color="auto"/>
        <w:bottom w:val="none" w:sz="0" w:space="0" w:color="auto"/>
        <w:right w:val="none" w:sz="0" w:space="0" w:color="auto"/>
      </w:divBdr>
    </w:div>
    <w:div w:id="2094426502">
      <w:bodyDiv w:val="1"/>
      <w:marLeft w:val="0"/>
      <w:marRight w:val="0"/>
      <w:marTop w:val="0"/>
      <w:marBottom w:val="0"/>
      <w:divBdr>
        <w:top w:val="none" w:sz="0" w:space="0" w:color="auto"/>
        <w:left w:val="none" w:sz="0" w:space="0" w:color="auto"/>
        <w:bottom w:val="none" w:sz="0" w:space="0" w:color="auto"/>
        <w:right w:val="none" w:sz="0" w:space="0" w:color="auto"/>
      </w:divBdr>
    </w:div>
    <w:div w:id="20962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3361F54733AB850568FD2E7D4571FB4AE27BD1D48B69648B16308702DE671E7B0AE018B0083BA30Z9CE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A548-CA4D-462B-8684-E12C232C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32306</Words>
  <Characters>184149</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216023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КПОЮ</dc:creator>
  <cp:lastModifiedBy>ErmolaevaOG</cp:lastModifiedBy>
  <cp:revision>3</cp:revision>
  <cp:lastPrinted>2021-03-12T12:23:00Z</cp:lastPrinted>
  <dcterms:created xsi:type="dcterms:W3CDTF">2021-03-15T10:21:00Z</dcterms:created>
  <dcterms:modified xsi:type="dcterms:W3CDTF">2021-03-15T10:32:00Z</dcterms:modified>
</cp:coreProperties>
</file>