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сентября 2016 г. N 358-п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ИСПОЛНИТЕЛЬНОМ ОРГАНЕ ХАНТЫ-МАНСИЙСКОГО АВТОНОМНОГО</w:t>
      </w:r>
    </w:p>
    <w:p>
      <w:pPr>
        <w:pStyle w:val="2"/>
        <w:jc w:val="center"/>
      </w:pPr>
      <w:r>
        <w:rPr>
          <w:sz w:val="20"/>
        </w:rPr>
        <w:t xml:space="preserve">ОКРУГА - ЮГРЫ, УПОЛНОМОЧЕННОМ НА РАССМОТРЕНИЕ ПРЕДЛОЖЕНИЯ</w:t>
      </w:r>
    </w:p>
    <w:p>
      <w:pPr>
        <w:pStyle w:val="2"/>
        <w:jc w:val="center"/>
      </w:pPr>
      <w:r>
        <w:rPr>
          <w:sz w:val="20"/>
        </w:rPr>
        <w:t xml:space="preserve">О РЕАЛИЗАЦИИ ПРОЕКТА ГОСУДАРСТВЕННО-ЧАСТНОГО ПАРТНЕРСТВА,</w:t>
      </w:r>
    </w:p>
    <w:p>
      <w:pPr>
        <w:pStyle w:val="2"/>
        <w:jc w:val="center"/>
      </w:pPr>
      <w:r>
        <w:rPr>
          <w:sz w:val="20"/>
        </w:rPr>
        <w:t xml:space="preserve">И ПРАВИЛАХ ПРИНЯТИЯ РЕШЕНИЙ О ЗАКЛЮЧЕНИИ СОГЛАШЕНИЙ</w:t>
      </w:r>
    </w:p>
    <w:p>
      <w:pPr>
        <w:pStyle w:val="2"/>
        <w:jc w:val="center"/>
      </w:pPr>
      <w:r>
        <w:rPr>
          <w:sz w:val="20"/>
        </w:rPr>
        <w:t xml:space="preserve">О ГОСУДАРСТВЕННО-ЧАСТНОМ ПАРТНЕРСТВЕ НА СРОК, ПРЕВЫШАЮЩИЙ</w:t>
      </w:r>
    </w:p>
    <w:p>
      <w:pPr>
        <w:pStyle w:val="2"/>
        <w:jc w:val="center"/>
      </w:pPr>
      <w:r>
        <w:rPr>
          <w:sz w:val="20"/>
        </w:rPr>
        <w:t xml:space="preserve">СРОК ДЕЙСТВИЯ УТВЕРЖДЕННЫХ ЛИМИТОВ БЮДЖЕТНЫХ ОБЯЗАТЕЛЬСТВ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29.09.2022 N 484-п)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w:history="0" r:id="rId8" w:tooltip="Постановление Правительства РФ от 19.12.2015 N 1388 &quot;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19 декабря 2015 года N 1388 "Об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партнерства" Правительство Ханты-Мансийского автономного округа - Югры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Исполнительным органом Ханты-Мансийского автономного округа - Югры, уполномоченным на рассмотрение предложения о реализации проекта государственно-частного партнерства и осуществление иных действий, предусмотренных </w:t>
      </w:r>
      <w:hyperlink w:history="0" r:id="rId9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- </w:t>
      </w:r>
      <w:hyperlink w:history="0" r:id="rId10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9 статьи 8</w:t>
        </w:r>
      </w:hyperlink>
      <w:r>
        <w:rPr>
          <w:sz w:val="20"/>
        </w:rPr>
        <w:t xml:space="preserve">, </w:t>
      </w:r>
      <w:hyperlink w:history="0" r:id="rId11" w:tooltip="Федеральный закон от 13.07.2015 N 224-ФЗ (ред. от 30.11.2024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13 статьи 9</w:t>
        </w:r>
      </w:hyperlink>
      <w:r>
        <w:rPr>
          <w:sz w:val="20"/>
        </w:rP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является исполнительный орган Ханты-Мансийского автономного округа - Югры, осуществляющий функции по реализации единой государственной политики и нормативному правовому регулированию в сфере, соответствующей сфере использования объекта соглашения о государственно-частном партнерстве.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Соглашения о государственно-частном партнерстве, публичным партнером по которым выступает Ханты-Мансийский автономный округ - Югра, могут заключаться на срок, превышающий срок действия утвержденных получателю средств бюджета Ханты-Мансийского автономного округа - Югры лимитов бюджетных обязательств, на основании решений Правительства Ханты-Мансийского автономного округа - Югры о реализации проекта государственно-частного партнерства, принимаемых в соответствии с законодательством Российской Федерации о государственно-частном партнерстве, в пределах средств, предусмотренных нормативными правовыми актами Правительства Ханты-Мансийского автономного округа - Югры, принимаемыми в соответствии со </w:t>
      </w:r>
      <w:hyperlink w:history="0" r:id="rId1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на срок, предусмотренный указанными актами, и (или) в соответствии с государственными программами Ханты-Мансийского автономного округа - Югры на срок и в пределах средств, предусмотренных соответствующими мероприятиями указанных государственных программ.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23.09.2016 N 358-п</w:t>
            <w:br/>
            <w:t>(ред. от 29.09.2022)</w:t>
            <w:br/>
            <w:t>"Об исполнительном органе Ханты-Манси...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23.09.2016 N 358-п (ред. от 29.09.2022) "Об исполнительном органе Ханты-Манси...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926&amp;n=264138&amp;dst=100023" TargetMode = "External"/>
	<Relationship Id="rId7" Type="http://schemas.openxmlformats.org/officeDocument/2006/relationships/hyperlink" Target="https://login.consultant.ru/link/?req=doc&amp;base=RZR&amp;n=492035&amp;dst=100304" TargetMode = "External"/>
	<Relationship Id="rId8" Type="http://schemas.openxmlformats.org/officeDocument/2006/relationships/hyperlink" Target="https://login.consultant.ru/link/?req=doc&amp;base=RZR&amp;n=190895&amp;dst=100012" TargetMode = "External"/>
	<Relationship Id="rId9" Type="http://schemas.openxmlformats.org/officeDocument/2006/relationships/hyperlink" Target="https://login.consultant.ru/link/?req=doc&amp;base=RZR&amp;n=492035&amp;dst=100115" TargetMode = "External"/>
	<Relationship Id="rId10" Type="http://schemas.openxmlformats.org/officeDocument/2006/relationships/hyperlink" Target="https://login.consultant.ru/link/?req=doc&amp;base=RZR&amp;n=492035&amp;dst=100131" TargetMode = "External"/>
	<Relationship Id="rId11" Type="http://schemas.openxmlformats.org/officeDocument/2006/relationships/hyperlink" Target="https://login.consultant.ru/link/?req=doc&amp;base=RZR&amp;n=492035&amp;dst=100150" TargetMode = "External"/>
	<Relationship Id="rId12" Type="http://schemas.openxmlformats.org/officeDocument/2006/relationships/hyperlink" Target="https://login.consultant.ru/link/?req=doc&amp;base=RLAW926&amp;n=264138&amp;dst=100023" TargetMode = "External"/>
	<Relationship Id="rId13" Type="http://schemas.openxmlformats.org/officeDocument/2006/relationships/hyperlink" Target="https://login.consultant.ru/link/?req=doc&amp;base=RZR&amp;n=466790&amp;dst=10339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23.09.2016 N 358-п
(ред. от 29.09.2022)
"Об исполнительном органе Ханты-Мансийского автономного округа - Югры, уполномоченном на рассмотрение предложения о реализации проекта государственно-частного партнерства, и правилах принятия решений о заключении соглашений о государственно-частном партнерстве на срок, превышающий срок действия утвержденных лимитов бюджетных обязательств"</dc:title>
  <dcterms:created xsi:type="dcterms:W3CDTF">2025-03-03T11:56:05Z</dcterms:created>
</cp:coreProperties>
</file>