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F8" w:rsidRDefault="00F220F8">
      <w:pPr>
        <w:pStyle w:val="ConsPlusTitlePage"/>
      </w:pPr>
      <w:r>
        <w:t xml:space="preserve">Документ предоставлен </w:t>
      </w:r>
      <w:hyperlink r:id="rId4" w:history="1">
        <w:r>
          <w:rPr>
            <w:color w:val="0000FF"/>
          </w:rPr>
          <w:t>КонсультантПлюс</w:t>
        </w:r>
      </w:hyperlink>
      <w:r>
        <w:br/>
      </w:r>
    </w:p>
    <w:p w:rsidR="00F220F8" w:rsidRDefault="00F220F8">
      <w:pPr>
        <w:pStyle w:val="ConsPlusNormal"/>
        <w:jc w:val="both"/>
        <w:outlineLvl w:val="0"/>
      </w:pPr>
    </w:p>
    <w:p w:rsidR="00F220F8" w:rsidRDefault="00F220F8">
      <w:pPr>
        <w:pStyle w:val="ConsPlusTitle"/>
        <w:jc w:val="center"/>
        <w:outlineLvl w:val="0"/>
      </w:pPr>
      <w:r>
        <w:t>ПРАВИТЕЛЬСТВО РОССИЙСКОЙ ФЕДЕРАЦИИ</w:t>
      </w:r>
    </w:p>
    <w:p w:rsidR="00F220F8" w:rsidRDefault="00F220F8">
      <w:pPr>
        <w:pStyle w:val="ConsPlusTitle"/>
      </w:pPr>
    </w:p>
    <w:p w:rsidR="00F220F8" w:rsidRDefault="00F220F8">
      <w:pPr>
        <w:pStyle w:val="ConsPlusTitle"/>
        <w:jc w:val="center"/>
      </w:pPr>
      <w:r>
        <w:t>ПОСТАНОВЛЕНИЕ</w:t>
      </w:r>
    </w:p>
    <w:p w:rsidR="00F220F8" w:rsidRDefault="00F220F8">
      <w:pPr>
        <w:pStyle w:val="ConsPlusTitle"/>
        <w:jc w:val="center"/>
      </w:pPr>
      <w:r>
        <w:t>от 25 сентября 2017 г. N 1158</w:t>
      </w:r>
    </w:p>
    <w:p w:rsidR="00F220F8" w:rsidRDefault="00F220F8">
      <w:pPr>
        <w:pStyle w:val="ConsPlusTitle"/>
      </w:pPr>
    </w:p>
    <w:p w:rsidR="00F220F8" w:rsidRDefault="00F220F8">
      <w:pPr>
        <w:pStyle w:val="ConsPlusTitle"/>
        <w:jc w:val="center"/>
      </w:pPr>
      <w:r>
        <w:t>ОБ УТВЕРЖДЕНИИ ПРАВИЛ</w:t>
      </w:r>
    </w:p>
    <w:p w:rsidR="00F220F8" w:rsidRDefault="00F220F8">
      <w:pPr>
        <w:pStyle w:val="ConsPlusTitle"/>
        <w:jc w:val="center"/>
      </w:pPr>
      <w:r>
        <w:t>ПРЕДОСТАВЛЕНИЯ ИЗ ФЕДЕРАЛЬНОГО БЮДЖЕТА СУБСИДИЙ РОССИЙСКИМ</w:t>
      </w:r>
    </w:p>
    <w:p w:rsidR="00F220F8" w:rsidRDefault="00F220F8">
      <w:pPr>
        <w:pStyle w:val="ConsPlusTitle"/>
        <w:jc w:val="center"/>
      </w:pPr>
      <w:r>
        <w:t>ОРГАНИЗАЦИЯМ ЛЕСОПРОМЫШЛЕННОГО КОМПЛЕКСА НА ВОЗМЕЩЕНИЕ</w:t>
      </w:r>
    </w:p>
    <w:p w:rsidR="00F220F8" w:rsidRDefault="00F220F8">
      <w:pPr>
        <w:pStyle w:val="ConsPlusTitle"/>
        <w:jc w:val="center"/>
      </w:pPr>
      <w:r>
        <w:t>ЧАСТИ ЗАТРАТ НА УПЛАТУ ПРОЦЕНТОВ ПО КРЕДИТАМ, ПОЛУЧЕННЫМ</w:t>
      </w:r>
    </w:p>
    <w:p w:rsidR="00F220F8" w:rsidRDefault="00F220F8">
      <w:pPr>
        <w:pStyle w:val="ConsPlusTitle"/>
        <w:jc w:val="center"/>
      </w:pPr>
      <w:r>
        <w:t>В РОССИЙСКИХ КРЕДИТНЫХ ОРГАНИЗАЦИЯХ В 2014 - 2016 ГОДАХ</w:t>
      </w:r>
    </w:p>
    <w:p w:rsidR="00F220F8" w:rsidRDefault="00F220F8">
      <w:pPr>
        <w:pStyle w:val="ConsPlusTitle"/>
        <w:jc w:val="center"/>
      </w:pPr>
      <w:r>
        <w:t>НА ЦЕЛИ СОЗДАНИЯ МЕЖСЕЗОННЫХ ЗАПАСОВ СЫРЬЯ, МАТЕРИАЛОВ</w:t>
      </w:r>
    </w:p>
    <w:p w:rsidR="00F220F8" w:rsidRDefault="00F220F8">
      <w:pPr>
        <w:pStyle w:val="ConsPlusTitle"/>
        <w:jc w:val="center"/>
      </w:pPr>
      <w:r>
        <w:t>И ТОПЛИВА, И О ПРИЗНАНИИ УТРАТИВШИМИ СИЛУ НЕКОТОРЫХ</w:t>
      </w:r>
    </w:p>
    <w:p w:rsidR="00F220F8" w:rsidRDefault="00F220F8">
      <w:pPr>
        <w:pStyle w:val="ConsPlusTitle"/>
        <w:jc w:val="center"/>
      </w:pPr>
      <w:r>
        <w:t>АКТОВ ПРАВИТЕЛЬСТВА РОССИЙСКОЙ ФЕДЕРАЦИИ</w:t>
      </w:r>
    </w:p>
    <w:p w:rsidR="00F220F8" w:rsidRDefault="00F220F8">
      <w:pPr>
        <w:pStyle w:val="ConsPlusNormal"/>
      </w:pPr>
    </w:p>
    <w:p w:rsidR="00F220F8" w:rsidRDefault="00F220F8">
      <w:pPr>
        <w:pStyle w:val="ConsPlusNormal"/>
        <w:ind w:firstLine="540"/>
        <w:jc w:val="both"/>
      </w:pPr>
      <w:r>
        <w:t>Правительство Российской Федерации постановляет:</w:t>
      </w:r>
    </w:p>
    <w:p w:rsidR="00F220F8" w:rsidRDefault="00F220F8">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из федерального бюджета субсидий российским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2014 - 2016 годах на цели создания межсезонных запасов сырья, материалов и топлива.</w:t>
      </w:r>
    </w:p>
    <w:p w:rsidR="00F220F8" w:rsidRDefault="00F220F8">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573" w:history="1">
        <w:r>
          <w:rPr>
            <w:color w:val="0000FF"/>
          </w:rPr>
          <w:t>приложению</w:t>
        </w:r>
      </w:hyperlink>
      <w:r>
        <w:t>.</w:t>
      </w:r>
    </w:p>
    <w:p w:rsidR="00F220F8" w:rsidRDefault="00F220F8">
      <w:pPr>
        <w:pStyle w:val="ConsPlusNormal"/>
      </w:pPr>
    </w:p>
    <w:p w:rsidR="00F220F8" w:rsidRDefault="00F220F8">
      <w:pPr>
        <w:pStyle w:val="ConsPlusNormal"/>
        <w:jc w:val="right"/>
      </w:pPr>
      <w:r>
        <w:t>Председатель Правительства</w:t>
      </w:r>
    </w:p>
    <w:p w:rsidR="00F220F8" w:rsidRDefault="00F220F8">
      <w:pPr>
        <w:pStyle w:val="ConsPlusNormal"/>
        <w:jc w:val="right"/>
      </w:pPr>
      <w:r>
        <w:t>Российской Федерации</w:t>
      </w:r>
    </w:p>
    <w:p w:rsidR="00F220F8" w:rsidRDefault="00F220F8">
      <w:pPr>
        <w:pStyle w:val="ConsPlusNormal"/>
        <w:jc w:val="right"/>
      </w:pPr>
      <w:r>
        <w:t>Д.МЕДВЕДЕВ</w:t>
      </w: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jc w:val="right"/>
        <w:outlineLvl w:val="0"/>
      </w:pPr>
      <w:r>
        <w:t>Утверждены</w:t>
      </w:r>
    </w:p>
    <w:p w:rsidR="00F220F8" w:rsidRDefault="00F220F8">
      <w:pPr>
        <w:pStyle w:val="ConsPlusNormal"/>
        <w:jc w:val="right"/>
      </w:pPr>
      <w:r>
        <w:t>постановлением Правительства</w:t>
      </w:r>
    </w:p>
    <w:p w:rsidR="00F220F8" w:rsidRDefault="00F220F8">
      <w:pPr>
        <w:pStyle w:val="ConsPlusNormal"/>
        <w:jc w:val="right"/>
      </w:pPr>
      <w:r>
        <w:t>Российской Федерации</w:t>
      </w:r>
    </w:p>
    <w:p w:rsidR="00F220F8" w:rsidRDefault="00F220F8">
      <w:pPr>
        <w:pStyle w:val="ConsPlusNormal"/>
        <w:jc w:val="right"/>
      </w:pPr>
      <w:r>
        <w:t>от 25 сентября 2017 г. N 1158</w:t>
      </w:r>
    </w:p>
    <w:p w:rsidR="00F220F8" w:rsidRDefault="00F220F8">
      <w:pPr>
        <w:pStyle w:val="ConsPlusNormal"/>
      </w:pPr>
    </w:p>
    <w:p w:rsidR="00F220F8" w:rsidRDefault="00F220F8">
      <w:pPr>
        <w:pStyle w:val="ConsPlusTitle"/>
        <w:jc w:val="center"/>
      </w:pPr>
      <w:bookmarkStart w:id="0" w:name="P32"/>
      <w:bookmarkEnd w:id="0"/>
      <w:r>
        <w:t>ПРАВИЛА</w:t>
      </w:r>
    </w:p>
    <w:p w:rsidR="00F220F8" w:rsidRDefault="00F220F8">
      <w:pPr>
        <w:pStyle w:val="ConsPlusTitle"/>
        <w:jc w:val="center"/>
      </w:pPr>
      <w:r>
        <w:t>ПРЕДОСТАВЛЕНИЯ ИЗ ФЕДЕРАЛЬНОГО БЮДЖЕТА СУБСИДИЙ РОССИЙСКИМ</w:t>
      </w:r>
    </w:p>
    <w:p w:rsidR="00F220F8" w:rsidRDefault="00F220F8">
      <w:pPr>
        <w:pStyle w:val="ConsPlusTitle"/>
        <w:jc w:val="center"/>
      </w:pPr>
      <w:r>
        <w:t>ОРГАНИЗАЦИЯМ ЛЕСОПРОМЫШЛЕННОГО КОМПЛЕКСА НА ВОЗМЕЩЕНИЕ</w:t>
      </w:r>
    </w:p>
    <w:p w:rsidR="00F220F8" w:rsidRDefault="00F220F8">
      <w:pPr>
        <w:pStyle w:val="ConsPlusTitle"/>
        <w:jc w:val="center"/>
      </w:pPr>
      <w:r>
        <w:t>ЧАСТИ ЗАТРАТ НА УПЛАТУ ПРОЦЕНТОВ ПО КРЕДИТАМ, ПОЛУЧЕННЫМ</w:t>
      </w:r>
    </w:p>
    <w:p w:rsidR="00F220F8" w:rsidRDefault="00F220F8">
      <w:pPr>
        <w:pStyle w:val="ConsPlusTitle"/>
        <w:jc w:val="center"/>
      </w:pPr>
      <w:r>
        <w:t>В РОССИЙСКИХ КРЕДИТНЫХ ОРГАНИЗАЦИЯХ В 2014 - 2016 ГОДАХ</w:t>
      </w:r>
    </w:p>
    <w:p w:rsidR="00F220F8" w:rsidRDefault="00F220F8">
      <w:pPr>
        <w:pStyle w:val="ConsPlusTitle"/>
        <w:jc w:val="center"/>
      </w:pPr>
      <w:r>
        <w:t>НА ЦЕЛИ СОЗДАНИЯ МЕЖСЕЗОННЫХ ЗАПАСОВ СЫРЬЯ, МАТЕРИАЛОВ</w:t>
      </w:r>
    </w:p>
    <w:p w:rsidR="00F220F8" w:rsidRDefault="00F220F8">
      <w:pPr>
        <w:pStyle w:val="ConsPlusTitle"/>
        <w:jc w:val="center"/>
      </w:pPr>
      <w:r>
        <w:t>И ТОПЛИВА</w:t>
      </w:r>
    </w:p>
    <w:p w:rsidR="00F220F8" w:rsidRDefault="00F220F8">
      <w:pPr>
        <w:pStyle w:val="ConsPlusNormal"/>
        <w:jc w:val="center"/>
      </w:pPr>
    </w:p>
    <w:p w:rsidR="00F220F8" w:rsidRDefault="00F220F8">
      <w:pPr>
        <w:pStyle w:val="ConsPlusNormal"/>
        <w:ind w:firstLine="540"/>
        <w:jc w:val="both"/>
      </w:pPr>
      <w:bookmarkStart w:id="1" w:name="P40"/>
      <w:bookmarkEnd w:id="1"/>
      <w:r>
        <w:t>1. Настоящие Правила устанавливают цели, условия и порядок предоставления из федерального бюджета субсидий российским организациям лесопромышленного комплекса (далее - организации) на возмещение части затрат на уплату процентов по кредитам, полученным в российских кредитных организациях в 2014 - 2016 годах на цели создания межсезонных запасов сырья, материалов и топлива (далее - субсидии).</w:t>
      </w:r>
    </w:p>
    <w:p w:rsidR="00F220F8" w:rsidRDefault="00F220F8">
      <w:pPr>
        <w:pStyle w:val="ConsPlusNormal"/>
        <w:spacing w:before="220"/>
        <w:ind w:firstLine="540"/>
        <w:jc w:val="both"/>
      </w:pPr>
      <w:bookmarkStart w:id="2" w:name="P41"/>
      <w:bookmarkEnd w:id="2"/>
      <w:r>
        <w:lastRenderedPageBreak/>
        <w:t>2. Субсидия предоставляется на возмещение части затрат на уплату процентов по кредитам, полученным для осуществления следующих расходов на цели создания межсезонных запасов сырья, материалов и топлива:</w:t>
      </w:r>
    </w:p>
    <w:p w:rsidR="00F220F8" w:rsidRDefault="00F220F8">
      <w:pPr>
        <w:pStyle w:val="ConsPlusNormal"/>
        <w:spacing w:before="220"/>
        <w:ind w:firstLine="540"/>
        <w:jc w:val="both"/>
      </w:pPr>
      <w:r>
        <w:t>а) для лесозаготовительных организаций лесопромышленного комплекса:</w:t>
      </w:r>
    </w:p>
    <w:p w:rsidR="00F220F8" w:rsidRDefault="00F220F8">
      <w:pPr>
        <w:pStyle w:val="ConsPlusNormal"/>
        <w:spacing w:before="220"/>
        <w:ind w:firstLine="540"/>
        <w:jc w:val="both"/>
      </w:pPr>
      <w:r>
        <w:t>на приобретение запасных частей, комплектующих, изделий и узлов к лесозаготовительному оборудованию;</w:t>
      </w:r>
    </w:p>
    <w:p w:rsidR="00F220F8" w:rsidRDefault="00F220F8">
      <w:pPr>
        <w:pStyle w:val="ConsPlusNormal"/>
        <w:spacing w:before="220"/>
        <w:ind w:firstLine="540"/>
        <w:jc w:val="both"/>
      </w:pPr>
      <w:r>
        <w:t>на услуги транспорта (за исключением экспортных поставок) по перевозке необработанных лесоматериалов;</w:t>
      </w:r>
    </w:p>
    <w:p w:rsidR="00F220F8" w:rsidRDefault="00F220F8">
      <w:pPr>
        <w:pStyle w:val="ConsPlusNormal"/>
        <w:spacing w:before="220"/>
        <w:ind w:firstLine="540"/>
        <w:jc w:val="both"/>
      </w:pPr>
      <w:r>
        <w:t>на горюче-смазочные материалы;</w:t>
      </w:r>
    </w:p>
    <w:p w:rsidR="00F220F8" w:rsidRDefault="00F220F8">
      <w:pPr>
        <w:pStyle w:val="ConsPlusNormal"/>
        <w:spacing w:before="220"/>
        <w:ind w:firstLine="540"/>
        <w:jc w:val="both"/>
      </w:pPr>
      <w:r>
        <w:t>б) для лесоперерабатывающих организаций лесопромышленного комплекса:</w:t>
      </w:r>
    </w:p>
    <w:p w:rsidR="00F220F8" w:rsidRDefault="00F220F8">
      <w:pPr>
        <w:pStyle w:val="ConsPlusNormal"/>
        <w:spacing w:before="220"/>
        <w:ind w:firstLine="540"/>
        <w:jc w:val="both"/>
      </w:pPr>
      <w:r>
        <w:t>на приобретение необработанных лесоматериалов;</w:t>
      </w:r>
    </w:p>
    <w:p w:rsidR="00F220F8" w:rsidRDefault="00F220F8">
      <w:pPr>
        <w:pStyle w:val="ConsPlusNormal"/>
        <w:spacing w:before="220"/>
        <w:ind w:firstLine="540"/>
        <w:jc w:val="both"/>
      </w:pPr>
      <w:r>
        <w:t>на услуги транспорта (за исключением экспортных поставок) по перевозке необработанных лесоматериалов;</w:t>
      </w:r>
    </w:p>
    <w:p w:rsidR="00F220F8" w:rsidRDefault="00F220F8">
      <w:pPr>
        <w:pStyle w:val="ConsPlusNormal"/>
        <w:spacing w:before="220"/>
        <w:ind w:firstLine="540"/>
        <w:jc w:val="both"/>
      </w:pPr>
      <w:r>
        <w:t>на горюче-смазочные материалы.</w:t>
      </w:r>
    </w:p>
    <w:p w:rsidR="00F220F8" w:rsidRDefault="00F220F8">
      <w:pPr>
        <w:pStyle w:val="ConsPlusNormal"/>
        <w:spacing w:before="220"/>
        <w:ind w:firstLine="540"/>
        <w:jc w:val="both"/>
      </w:pPr>
      <w:r>
        <w:t>3. Субсидия предоставляется на основании договора о предоставлении субсидии, заключаемого между Министерством промышленности и торговли Российской Федерации и организацией на срок не более 3 лет в соответствии с типовой формой, установленной Министерством финансов Российской Федерации (далее - договор о предоставлении субсидии). Договор о предоставлении субсидии должен предусматривать в том числе:</w:t>
      </w:r>
    </w:p>
    <w:p w:rsidR="00F220F8" w:rsidRDefault="00F220F8">
      <w:pPr>
        <w:pStyle w:val="ConsPlusNormal"/>
        <w:spacing w:before="220"/>
        <w:ind w:firstLine="540"/>
        <w:jc w:val="both"/>
      </w:pPr>
      <w:r>
        <w:t>а) обязанность Министерства промышленности и торговли Российской Федерации и органов государственного финансового контроля проводить проверки соблюдения условий, целей и порядка предоставления субсидий, которые установлены настоящими Правилами, и согласие организации на проведение таких проверок;</w:t>
      </w:r>
    </w:p>
    <w:p w:rsidR="00F220F8" w:rsidRDefault="00F220F8">
      <w:pPr>
        <w:pStyle w:val="ConsPlusNormal"/>
        <w:spacing w:before="220"/>
        <w:ind w:firstLine="540"/>
        <w:jc w:val="both"/>
      </w:pPr>
      <w:r>
        <w:t xml:space="preserve">б) обязательства организации по достижению показателя эффективности предоставления субсидии, предусмотренного </w:t>
      </w:r>
      <w:hyperlink w:anchor="P100" w:history="1">
        <w:r>
          <w:rPr>
            <w:color w:val="0000FF"/>
          </w:rPr>
          <w:t>пунктом 19</w:t>
        </w:r>
      </w:hyperlink>
      <w:r>
        <w:t xml:space="preserve"> настоящих Правил, и ответственность за его недостижение;</w:t>
      </w:r>
    </w:p>
    <w:p w:rsidR="00F220F8" w:rsidRDefault="00F220F8">
      <w:pPr>
        <w:pStyle w:val="ConsPlusNormal"/>
        <w:spacing w:before="220"/>
        <w:ind w:firstLine="540"/>
        <w:jc w:val="both"/>
      </w:pPr>
      <w:r>
        <w:t>в) требование ведения организацией раздельного учета затрат, осуществленных на цели создания межсезонных запасов сырья, материалов и топлива, в отношении расходов, понесенных организацией на указанные цели.</w:t>
      </w:r>
    </w:p>
    <w:p w:rsidR="00F220F8" w:rsidRDefault="00F220F8">
      <w:pPr>
        <w:pStyle w:val="ConsPlusNormal"/>
        <w:spacing w:before="220"/>
        <w:ind w:firstLine="540"/>
        <w:jc w:val="both"/>
      </w:pPr>
      <w:bookmarkStart w:id="3" w:name="P54"/>
      <w:bookmarkEnd w:id="3"/>
      <w:r>
        <w:t>4. Заключение договора о предоставлении субсидии осуществляется при соблюдении на 10-е число месяца, предшествующего месяцу, в котором планируется его заключение, следующих условий:</w:t>
      </w:r>
    </w:p>
    <w:p w:rsidR="00F220F8" w:rsidRDefault="00F220F8">
      <w:pPr>
        <w:pStyle w:val="ConsPlusNormal"/>
        <w:spacing w:before="220"/>
        <w:ind w:firstLine="540"/>
        <w:jc w:val="both"/>
      </w:pPr>
      <w:r>
        <w:t>а)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20F8" w:rsidRDefault="00F220F8">
      <w:pPr>
        <w:pStyle w:val="ConsPlusNormal"/>
        <w:spacing w:before="220"/>
        <w:ind w:firstLine="540"/>
        <w:jc w:val="both"/>
      </w:pPr>
      <w:bookmarkStart w:id="4" w:name="P56"/>
      <w:bookmarkEnd w:id="4"/>
      <w:r>
        <w:t>б)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F220F8" w:rsidRDefault="00F220F8">
      <w:pPr>
        <w:pStyle w:val="ConsPlusNormal"/>
        <w:spacing w:before="220"/>
        <w:ind w:firstLine="540"/>
        <w:jc w:val="both"/>
      </w:pPr>
      <w:r>
        <w:t>в) организация не находится в процессе реорганизации, ликвидации, банкротства;</w:t>
      </w:r>
    </w:p>
    <w:p w:rsidR="00F220F8" w:rsidRDefault="00F220F8">
      <w:pPr>
        <w:pStyle w:val="ConsPlusNormal"/>
        <w:spacing w:before="220"/>
        <w:ind w:firstLine="540"/>
        <w:jc w:val="both"/>
      </w:pPr>
      <w:r>
        <w:t xml:space="preserve">г) организация не является иностранным юридическим лицом, а также российским </w:t>
      </w:r>
      <w:r>
        <w:lastRenderedPageBreak/>
        <w:t xml:space="preserve">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0F8" w:rsidRDefault="00F220F8">
      <w:pPr>
        <w:pStyle w:val="ConsPlusNormal"/>
        <w:spacing w:before="220"/>
        <w:ind w:firstLine="540"/>
        <w:jc w:val="both"/>
      </w:pPr>
      <w:bookmarkStart w:id="5" w:name="P59"/>
      <w:bookmarkEnd w:id="5"/>
      <w:r>
        <w:t xml:space="preserve">д) организация не получает средства из федерального бюджета на основании иных нормативных правовых актов на цели, указанные в </w:t>
      </w:r>
      <w:hyperlink w:anchor="P40" w:history="1">
        <w:r>
          <w:rPr>
            <w:color w:val="0000FF"/>
          </w:rPr>
          <w:t>пункте 1</w:t>
        </w:r>
      </w:hyperlink>
      <w:r>
        <w:t xml:space="preserve"> и </w:t>
      </w:r>
      <w:hyperlink w:anchor="P41" w:history="1">
        <w:r>
          <w:rPr>
            <w:color w:val="0000FF"/>
          </w:rPr>
          <w:t>2</w:t>
        </w:r>
      </w:hyperlink>
      <w:r>
        <w:t xml:space="preserve"> настоящих Правил.</w:t>
      </w:r>
    </w:p>
    <w:p w:rsidR="00F220F8" w:rsidRDefault="00F220F8">
      <w:pPr>
        <w:pStyle w:val="ConsPlusNormal"/>
        <w:spacing w:before="220"/>
        <w:ind w:firstLine="540"/>
        <w:jc w:val="both"/>
      </w:pPr>
      <w:bookmarkStart w:id="6" w:name="P60"/>
      <w:bookmarkEnd w:id="6"/>
      <w:r>
        <w:t xml:space="preserve">5. С организациями, ранее заключившими с Министерством промышленности и торговли Российской Федерации договоры о предоставлении субсидии в соответствии с </w:t>
      </w:r>
      <w:hyperlink r:id="rId6" w:history="1">
        <w:r>
          <w:rPr>
            <w:color w:val="0000FF"/>
          </w:rPr>
          <w:t>Правилами</w:t>
        </w:r>
      </w:hyperlink>
      <w:r>
        <w:t xml:space="preserve">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утвержденными постановлением Правительства Российской Федерации от 19 августа 2015 г. N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Министерство промышленности и торговли Российской Федерации заключает дополнительные соглашения в целях приведения указанных договоров о предоставлении субсидии в соответствие с положениями, установленными настоящими Правилами.</w:t>
      </w:r>
    </w:p>
    <w:p w:rsidR="00F220F8" w:rsidRDefault="00F220F8">
      <w:pPr>
        <w:pStyle w:val="ConsPlusNormal"/>
        <w:spacing w:before="220"/>
        <w:ind w:firstLine="540"/>
        <w:jc w:val="both"/>
      </w:pPr>
      <w:bookmarkStart w:id="7" w:name="P61"/>
      <w:bookmarkEnd w:id="7"/>
      <w:r>
        <w:t xml:space="preserve">6. Для заключения договора о предоставлении субсидии, а также дополнительного соглашения в соответствии с </w:t>
      </w:r>
      <w:hyperlink w:anchor="P60" w:history="1">
        <w:r>
          <w:rPr>
            <w:color w:val="0000FF"/>
          </w:rPr>
          <w:t>пунктом 5</w:t>
        </w:r>
      </w:hyperlink>
      <w:r>
        <w:t xml:space="preserve"> настоящих Правил организации представляют в Министерство промышленности и торговли Российской Федерации заявление о заключении договора о предоставлении субсидии (дополнительного соглашения) и следующие документы:</w:t>
      </w:r>
    </w:p>
    <w:p w:rsidR="00F220F8" w:rsidRDefault="00F220F8">
      <w:pPr>
        <w:pStyle w:val="ConsPlusNormal"/>
        <w:spacing w:before="220"/>
        <w:ind w:firstLine="540"/>
        <w:jc w:val="both"/>
      </w:pPr>
      <w:r>
        <w:t>а) выписка из Единого государственного реестра юридических лиц, заверенная в установленном порядке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F220F8" w:rsidRDefault="00F220F8">
      <w:pPr>
        <w:pStyle w:val="ConsPlusNormal"/>
        <w:spacing w:before="220"/>
        <w:ind w:firstLine="540"/>
        <w:jc w:val="both"/>
      </w:pPr>
      <w:r>
        <w:t>б) копии кредитных договоров с графиками погашения кредита и уплаты процентов, заверенные российскими кредитными организациями;</w:t>
      </w:r>
    </w:p>
    <w:p w:rsidR="00F220F8" w:rsidRDefault="00F220F8">
      <w:pPr>
        <w:pStyle w:val="ConsPlusNormal"/>
        <w:spacing w:before="220"/>
        <w:ind w:firstLine="540"/>
        <w:jc w:val="both"/>
      </w:pPr>
      <w:r>
        <w:t>в) справка об объеме межсезонных запасов сырья, материалов и топлива, создаваемых организацией за счет собственных и заемных средств, подписанная руководителем и главным бухгалтером (при наличии) организации, скрепленная печатью организации (при наличии);</w:t>
      </w:r>
    </w:p>
    <w:p w:rsidR="00F220F8" w:rsidRDefault="00F220F8">
      <w:pPr>
        <w:pStyle w:val="ConsPlusNormal"/>
        <w:spacing w:before="220"/>
        <w:ind w:firstLine="540"/>
        <w:jc w:val="both"/>
      </w:pPr>
      <w:r>
        <w:t>г) справка налогового органа на 10-е число месяца, предшествующего месяцу, в котором планируется заключение договора о предоставлении субсидии (дополнительного соглашения),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F220F8" w:rsidRDefault="00F220F8">
      <w:pPr>
        <w:pStyle w:val="ConsPlusNormal"/>
        <w:spacing w:before="220"/>
        <w:ind w:firstLine="540"/>
        <w:jc w:val="both"/>
      </w:pPr>
      <w:r>
        <w:t xml:space="preserve">д) справка, подписанная руководителем и главным бухгалтером (при наличии) организации, подтверждающая соблюдение организацией условий, предусмотренных </w:t>
      </w:r>
      <w:hyperlink w:anchor="P56" w:history="1">
        <w:r>
          <w:rPr>
            <w:color w:val="0000FF"/>
          </w:rPr>
          <w:t>подпунктами "б"</w:t>
        </w:r>
      </w:hyperlink>
      <w:r>
        <w:t xml:space="preserve"> - </w:t>
      </w:r>
      <w:hyperlink w:anchor="P59" w:history="1">
        <w:r>
          <w:rPr>
            <w:color w:val="0000FF"/>
          </w:rPr>
          <w:t>"д" пункта 4</w:t>
        </w:r>
      </w:hyperlink>
      <w:r>
        <w:t xml:space="preserve"> настоящих Правил.</w:t>
      </w:r>
    </w:p>
    <w:p w:rsidR="00F220F8" w:rsidRDefault="00F220F8">
      <w:pPr>
        <w:pStyle w:val="ConsPlusNormal"/>
        <w:spacing w:before="220"/>
        <w:ind w:firstLine="540"/>
        <w:jc w:val="both"/>
      </w:pPr>
      <w:r>
        <w:t xml:space="preserve">7. Министерство промышленности и торговли Российской Федерации регистрирует заявления о заключении договора о предоставлении субсидии (дополнительного соглашения) в </w:t>
      </w:r>
      <w:r>
        <w:lastRenderedPageBreak/>
        <w:t>специальном журнале, который должен быть прошнурован, пронумерован и скреплен печатью Министерства промышленности и торговли Российской Федерации.</w:t>
      </w:r>
    </w:p>
    <w:p w:rsidR="00F220F8" w:rsidRDefault="00F220F8">
      <w:pPr>
        <w:pStyle w:val="ConsPlusNormal"/>
        <w:spacing w:before="220"/>
        <w:ind w:firstLine="540"/>
        <w:jc w:val="both"/>
      </w:pPr>
      <w:r>
        <w:t>Заявления о заключении договора о предоставлении субсидии (дополнительного соглашения) рассматриваются в порядке их поступления.</w:t>
      </w:r>
    </w:p>
    <w:p w:rsidR="00F220F8" w:rsidRDefault="00F220F8">
      <w:pPr>
        <w:pStyle w:val="ConsPlusNormal"/>
        <w:spacing w:before="220"/>
        <w:ind w:firstLine="540"/>
        <w:jc w:val="both"/>
      </w:pPr>
      <w:r>
        <w:t xml:space="preserve">8. Министерство промышленности и торговли Российской Федерации рассматривает в течение 20 рабочих дней заявление о заключении договора о предоставлении субсидии (дополнительного соглашения) и документы, представленные в соответствии с </w:t>
      </w:r>
      <w:hyperlink w:anchor="P61" w:history="1">
        <w:r>
          <w:rPr>
            <w:color w:val="0000FF"/>
          </w:rPr>
          <w:t>пунктом 6</w:t>
        </w:r>
      </w:hyperlink>
      <w:r>
        <w:t xml:space="preserve"> настоящих Правил, и заключает с организацией договор о предоставлении субсидии либо отказывает в письменной форме в его заключении и возвращает представленные документы в случаях:</w:t>
      </w:r>
    </w:p>
    <w:p w:rsidR="00F220F8" w:rsidRDefault="00F220F8">
      <w:pPr>
        <w:pStyle w:val="ConsPlusNormal"/>
        <w:spacing w:before="220"/>
        <w:ind w:firstLine="540"/>
        <w:jc w:val="both"/>
      </w:pPr>
      <w:r>
        <w:t xml:space="preserve">а) несоответствия представленных документов положениям </w:t>
      </w:r>
      <w:hyperlink w:anchor="P40" w:history="1">
        <w:r>
          <w:rPr>
            <w:color w:val="0000FF"/>
          </w:rPr>
          <w:t>пунктов 1</w:t>
        </w:r>
      </w:hyperlink>
      <w:r>
        <w:t xml:space="preserve">, </w:t>
      </w:r>
      <w:hyperlink w:anchor="P41" w:history="1">
        <w:r>
          <w:rPr>
            <w:color w:val="0000FF"/>
          </w:rPr>
          <w:t>2</w:t>
        </w:r>
      </w:hyperlink>
      <w:r>
        <w:t xml:space="preserve">, </w:t>
      </w:r>
      <w:hyperlink w:anchor="P54" w:history="1">
        <w:r>
          <w:rPr>
            <w:color w:val="0000FF"/>
          </w:rPr>
          <w:t>4</w:t>
        </w:r>
      </w:hyperlink>
      <w:r>
        <w:t xml:space="preserve"> и </w:t>
      </w:r>
      <w:hyperlink w:anchor="P61" w:history="1">
        <w:r>
          <w:rPr>
            <w:color w:val="0000FF"/>
          </w:rPr>
          <w:t>6</w:t>
        </w:r>
      </w:hyperlink>
      <w:r>
        <w:t xml:space="preserve"> настоящих Правил;</w:t>
      </w:r>
    </w:p>
    <w:p w:rsidR="00F220F8" w:rsidRDefault="00F220F8">
      <w:pPr>
        <w:pStyle w:val="ConsPlusNormal"/>
        <w:spacing w:before="220"/>
        <w:ind w:firstLine="540"/>
        <w:jc w:val="both"/>
      </w:pPr>
      <w:r>
        <w:t xml:space="preserve">б) непредставления (представления не в полном объеме) документов, указанных в </w:t>
      </w:r>
      <w:hyperlink w:anchor="P61" w:history="1">
        <w:r>
          <w:rPr>
            <w:color w:val="0000FF"/>
          </w:rPr>
          <w:t>пункте 6</w:t>
        </w:r>
      </w:hyperlink>
      <w:r>
        <w:t xml:space="preserve"> настоящих Правил;</w:t>
      </w:r>
    </w:p>
    <w:p w:rsidR="00F220F8" w:rsidRDefault="00F220F8">
      <w:pPr>
        <w:pStyle w:val="ConsPlusNormal"/>
        <w:spacing w:before="220"/>
        <w:ind w:firstLine="540"/>
        <w:jc w:val="both"/>
      </w:pPr>
      <w:r>
        <w:t>в) наличия в представленных документах недостоверной информации;</w:t>
      </w:r>
    </w:p>
    <w:p w:rsidR="00F220F8" w:rsidRDefault="00F220F8">
      <w:pPr>
        <w:pStyle w:val="ConsPlusNormal"/>
        <w:spacing w:before="220"/>
        <w:ind w:firstLine="540"/>
        <w:jc w:val="both"/>
      </w:pPr>
      <w:r>
        <w:t xml:space="preserve">г) наличия просроченной задолженности по денежным обязательствам перед Российской Федерацией, определенным </w:t>
      </w:r>
      <w:hyperlink r:id="rId7" w:history="1">
        <w:r>
          <w:rPr>
            <w:color w:val="0000FF"/>
          </w:rPr>
          <w:t>статьей 93.4</w:t>
        </w:r>
      </w:hyperlink>
      <w:r>
        <w:t xml:space="preserve"> Бюджетного кодекса Российской Федерации.</w:t>
      </w:r>
    </w:p>
    <w:p w:rsidR="00F220F8" w:rsidRDefault="00F220F8">
      <w:pPr>
        <w:pStyle w:val="ConsPlusNormal"/>
        <w:spacing w:before="220"/>
        <w:ind w:firstLine="540"/>
        <w:jc w:val="both"/>
      </w:pPr>
      <w:r>
        <w:t>9. Предоставление субсидий осуществляется ежеквартально.</w:t>
      </w:r>
    </w:p>
    <w:p w:rsidR="00F220F8" w:rsidRDefault="00F220F8">
      <w:pPr>
        <w:pStyle w:val="ConsPlusNormal"/>
        <w:spacing w:before="220"/>
        <w:ind w:firstLine="540"/>
        <w:jc w:val="both"/>
      </w:pPr>
      <w:r>
        <w:t>Субсидии на возмещение части затрат на уплату процентов по кредитам, полученным в валюте Российской Федерации, предоставляются в размере двух третьих ключевой ставки Центрального банка Российской Федерации, действующей на дату уплаты процентов по кредиту. В случае если процентная ставка по кредиту меньше ключевой ставки Центрального банка Российской Федерации, действующей на дату уплаты процентов по кредиту, возмещение части затрат осуществляется из расчета двух третьих произведенных организацией затрат на уплату процентов по кредиту.</w:t>
      </w:r>
    </w:p>
    <w:p w:rsidR="00F220F8" w:rsidRDefault="00F220F8">
      <w:pPr>
        <w:pStyle w:val="ConsPlusNormal"/>
        <w:spacing w:before="220"/>
        <w:ind w:firstLine="540"/>
        <w:jc w:val="both"/>
      </w:pPr>
      <w:r>
        <w:t>Субсидии на возмещение части затрат на уплату процентов по кредитам, полученным в иностранной валюте, предоставляются в рублях из расчета двух третьих суммы произведенных организацией затрат на уплату процентов по кредиту исходя из курса иностранной валюты к рублю, установленного Центральным банком Российской Федерации на дату уплаты процентов по кредиту. При расчете размера субсидии предельная процентная ставка по кредиту, полученному в иностранной валюте, устанавливается в размере двух третьих ключевой ставки Центрального банка Российской Федерации.</w:t>
      </w:r>
    </w:p>
    <w:p w:rsidR="00F220F8" w:rsidRDefault="00F220F8">
      <w:pPr>
        <w:pStyle w:val="ConsPlusNormal"/>
        <w:spacing w:before="220"/>
        <w:ind w:firstLine="540"/>
        <w:jc w:val="both"/>
      </w:pPr>
      <w:r>
        <w:t xml:space="preserve">10. Субсидии предоставляются организациям при условии использования кредита на цели, указанные в </w:t>
      </w:r>
      <w:hyperlink w:anchor="P40" w:history="1">
        <w:r>
          <w:rPr>
            <w:color w:val="0000FF"/>
          </w:rPr>
          <w:t>пунктах 1</w:t>
        </w:r>
      </w:hyperlink>
      <w:r>
        <w:t xml:space="preserve"> и </w:t>
      </w:r>
      <w:hyperlink w:anchor="P41" w:history="1">
        <w:r>
          <w:rPr>
            <w:color w:val="0000FF"/>
          </w:rPr>
          <w:t>2</w:t>
        </w:r>
      </w:hyperlink>
      <w:r>
        <w:t xml:space="preserve"> настоящих Правил, своевременной уплаты начисленных процентов и своевременного погашения кредита в соответствии с кредитными договорами, заключенными с российскими кредитными организациями.</w:t>
      </w:r>
    </w:p>
    <w:p w:rsidR="00F220F8" w:rsidRDefault="00F220F8">
      <w:pPr>
        <w:pStyle w:val="ConsPlusNormal"/>
        <w:spacing w:before="220"/>
        <w:ind w:firstLine="540"/>
        <w:jc w:val="both"/>
      </w:pPr>
      <w:r>
        <w:t>Субсидии не предоставляются на возмещение части затрат на уплату процентов, пеней и штрафов, начисленных и уплаченных по просроченной ссудной задолженности.</w:t>
      </w:r>
    </w:p>
    <w:p w:rsidR="00F220F8" w:rsidRDefault="00F220F8">
      <w:pPr>
        <w:pStyle w:val="ConsPlusNormal"/>
        <w:spacing w:before="220"/>
        <w:ind w:firstLine="540"/>
        <w:jc w:val="both"/>
      </w:pPr>
      <w:r>
        <w:t>Субсидии не предоставляются в случае получения организациями субсидий из федерального бюджета на возмещение части затрат на уплату процентов по тому же кредиту за тот же период на основании иных нормативных правовых актов.</w:t>
      </w:r>
    </w:p>
    <w:p w:rsidR="00F220F8" w:rsidRDefault="00F220F8">
      <w:pPr>
        <w:pStyle w:val="ConsPlusNormal"/>
        <w:spacing w:before="220"/>
        <w:ind w:firstLine="540"/>
        <w:jc w:val="both"/>
      </w:pPr>
      <w:r>
        <w:t xml:space="preserve">11. Субсидии предоставляются организациям на возмещение части затрат на уплату процентов по кредитам, понесенных в текущем финансовом году, а также в IV квартале года, </w:t>
      </w:r>
      <w:r>
        <w:lastRenderedPageBreak/>
        <w:t>предшествующего текущему финансовому году.</w:t>
      </w:r>
    </w:p>
    <w:p w:rsidR="00F220F8" w:rsidRDefault="00F220F8">
      <w:pPr>
        <w:pStyle w:val="ConsPlusNormal"/>
        <w:spacing w:before="220"/>
        <w:ind w:firstLine="540"/>
        <w:jc w:val="both"/>
      </w:pPr>
      <w:r>
        <w:t xml:space="preserve">12. Субсидии предоставляются организациям в пределах бюджетных ассигнований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0" w:history="1">
        <w:r>
          <w:rPr>
            <w:color w:val="0000FF"/>
          </w:rPr>
          <w:t>пунктах 1</w:t>
        </w:r>
      </w:hyperlink>
      <w:r>
        <w:t xml:space="preserve"> и </w:t>
      </w:r>
      <w:hyperlink w:anchor="P41" w:history="1">
        <w:r>
          <w:rPr>
            <w:color w:val="0000FF"/>
          </w:rPr>
          <w:t>2</w:t>
        </w:r>
      </w:hyperlink>
      <w:r>
        <w:t xml:space="preserve"> настоящих Правил.</w:t>
      </w:r>
    </w:p>
    <w:p w:rsidR="00F220F8" w:rsidRDefault="00F220F8">
      <w:pPr>
        <w:pStyle w:val="ConsPlusNormal"/>
        <w:spacing w:before="220"/>
        <w:ind w:firstLine="540"/>
        <w:jc w:val="both"/>
      </w:pPr>
      <w:bookmarkStart w:id="8" w:name="P82"/>
      <w:bookmarkEnd w:id="8"/>
      <w:r>
        <w:t>13. Для получения субсидии организация, с которой заключен договор о предоставлении субсидии, не позднее 5-го числа последнего месяца квартала представляет в Министерство промышленности и торговли Российской Федерации заявление о предоставлении субсидии в произвольной форме, подписанное руководителем организации, и следующие документы:</w:t>
      </w:r>
    </w:p>
    <w:p w:rsidR="00F220F8" w:rsidRDefault="00F220F8">
      <w:pPr>
        <w:pStyle w:val="ConsPlusNormal"/>
        <w:spacing w:before="220"/>
        <w:ind w:firstLine="540"/>
        <w:jc w:val="both"/>
      </w:pPr>
      <w:r>
        <w:t>а) справка налогового органа на дату не ранее 1-го числа месяца, предшествующего месяцу, в котором представляются документы для получения субсидии,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F220F8" w:rsidRDefault="00F220F8">
      <w:pPr>
        <w:pStyle w:val="ConsPlusNormal"/>
        <w:spacing w:before="220"/>
        <w:ind w:firstLine="540"/>
        <w:jc w:val="both"/>
      </w:pPr>
      <w:r>
        <w:t>б) справка, подписанная руководителем и главным бухгалтером (при наличии) организации, скрепленная печатью организации (при наличии), подтверждающая, что организация не получала средства из федерального бюджета на возмещение части затрат на уплату процентов по тому же кредиту за тот же период в соответствии с иными нормативными актами;</w:t>
      </w:r>
    </w:p>
    <w:p w:rsidR="00F220F8" w:rsidRDefault="00F220F8">
      <w:pPr>
        <w:pStyle w:val="ConsPlusNormal"/>
        <w:spacing w:before="220"/>
        <w:ind w:firstLine="540"/>
        <w:jc w:val="both"/>
      </w:pPr>
      <w:r>
        <w:t xml:space="preserve">в) расчет размера субсидии по формам согласно </w:t>
      </w:r>
      <w:hyperlink w:anchor="P134" w:history="1">
        <w:r>
          <w:rPr>
            <w:color w:val="0000FF"/>
          </w:rPr>
          <w:t>приложениям N 1</w:t>
        </w:r>
      </w:hyperlink>
      <w:r>
        <w:t xml:space="preserve"> и (или) </w:t>
      </w:r>
      <w:hyperlink w:anchor="P243" w:history="1">
        <w:r>
          <w:rPr>
            <w:color w:val="0000FF"/>
          </w:rPr>
          <w:t>2</w:t>
        </w:r>
      </w:hyperlink>
      <w:r>
        <w:t>;</w:t>
      </w:r>
    </w:p>
    <w:p w:rsidR="00F220F8" w:rsidRDefault="00F220F8">
      <w:pPr>
        <w:pStyle w:val="ConsPlusNormal"/>
        <w:spacing w:before="220"/>
        <w:ind w:firstLine="540"/>
        <w:jc w:val="both"/>
      </w:pPr>
      <w:r>
        <w:t xml:space="preserve">г) отчет об исполнении кредитного договора по форме согласно </w:t>
      </w:r>
      <w:hyperlink w:anchor="P352" w:history="1">
        <w:r>
          <w:rPr>
            <w:color w:val="0000FF"/>
          </w:rPr>
          <w:t>приложению N 3</w:t>
        </w:r>
      </w:hyperlink>
      <w:r>
        <w:t>;</w:t>
      </w:r>
    </w:p>
    <w:p w:rsidR="00F220F8" w:rsidRDefault="00F220F8">
      <w:pPr>
        <w:pStyle w:val="ConsPlusNormal"/>
        <w:spacing w:before="220"/>
        <w:ind w:firstLine="540"/>
        <w:jc w:val="both"/>
      </w:pPr>
      <w:r>
        <w:t>д) выписки по ссудному счету организации, подтверждающие получение кредита, а также документы, подтверждающие своевременную уплату этой организацией начисленных процентов за пользование кредитом и своевременное погашение кредита, заверенные российской кредитной организацией;</w:t>
      </w:r>
    </w:p>
    <w:p w:rsidR="00F220F8" w:rsidRDefault="00F220F8">
      <w:pPr>
        <w:pStyle w:val="ConsPlusNormal"/>
        <w:spacing w:before="220"/>
        <w:ind w:firstLine="540"/>
        <w:jc w:val="both"/>
      </w:pPr>
      <w:r>
        <w:t xml:space="preserve">е) копии платежных поручений, подтверждающих использование кредита на указанные в </w:t>
      </w:r>
      <w:hyperlink w:anchor="P40" w:history="1">
        <w:r>
          <w:rPr>
            <w:color w:val="0000FF"/>
          </w:rPr>
          <w:t>пунктах 1</w:t>
        </w:r>
      </w:hyperlink>
      <w:r>
        <w:t xml:space="preserve"> и </w:t>
      </w:r>
      <w:hyperlink w:anchor="P41" w:history="1">
        <w:r>
          <w:rPr>
            <w:color w:val="0000FF"/>
          </w:rPr>
          <w:t>2</w:t>
        </w:r>
      </w:hyperlink>
      <w:r>
        <w:t xml:space="preserve"> настоящих Правил цели, заверенные руководителем организации и российской кредитной организацией;</w:t>
      </w:r>
    </w:p>
    <w:p w:rsidR="00F220F8" w:rsidRDefault="00F220F8">
      <w:pPr>
        <w:pStyle w:val="ConsPlusNormal"/>
        <w:spacing w:before="220"/>
        <w:ind w:firstLine="540"/>
        <w:jc w:val="both"/>
      </w:pPr>
      <w:r>
        <w:t xml:space="preserve">ж) заверенные руководителем и главным бухгалтером (при наличии) организации копии договоров с поставщиками и подрядчиками, а также первичная учетная документация, подтверждающая использование кредита на цели, указанные в </w:t>
      </w:r>
      <w:hyperlink w:anchor="P40" w:history="1">
        <w:r>
          <w:rPr>
            <w:color w:val="0000FF"/>
          </w:rPr>
          <w:t>пунктах 1</w:t>
        </w:r>
      </w:hyperlink>
      <w:r>
        <w:t xml:space="preserve"> и </w:t>
      </w:r>
      <w:hyperlink w:anchor="P41" w:history="1">
        <w:r>
          <w:rPr>
            <w:color w:val="0000FF"/>
          </w:rPr>
          <w:t>2</w:t>
        </w:r>
      </w:hyperlink>
      <w:r>
        <w:t xml:space="preserve"> настоящих Правил;</w:t>
      </w:r>
    </w:p>
    <w:p w:rsidR="00F220F8" w:rsidRDefault="00F220F8">
      <w:pPr>
        <w:pStyle w:val="ConsPlusNormal"/>
        <w:spacing w:before="220"/>
        <w:ind w:firstLine="540"/>
        <w:jc w:val="both"/>
      </w:pPr>
      <w:r>
        <w:t>з) справка, подписанная руководителем и главным бухгалтером (при наличии) организации, скрепленная печатью организации (при наличии), с указанием банковских реквизитов расчетного счета организации, на который в случае принятия положительного решения будет перечислена субсидия;</w:t>
      </w:r>
    </w:p>
    <w:p w:rsidR="00F220F8" w:rsidRDefault="00F220F8">
      <w:pPr>
        <w:pStyle w:val="ConsPlusNormal"/>
        <w:spacing w:before="220"/>
        <w:ind w:firstLine="540"/>
        <w:jc w:val="both"/>
      </w:pPr>
      <w:r>
        <w:t xml:space="preserve">и) справка, подписанная руководителем и главным бухгалтером (при наличии) организации, скрепленная печатью организации (при наличии),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или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0F8" w:rsidRDefault="00F220F8">
      <w:pPr>
        <w:pStyle w:val="ConsPlusNormal"/>
        <w:spacing w:before="220"/>
        <w:ind w:firstLine="540"/>
        <w:jc w:val="both"/>
      </w:pPr>
      <w:r>
        <w:lastRenderedPageBreak/>
        <w:t>к) справка, подписанная руководителем и главным бухгалтером (при наличии) организации, скрепленная печатью организации (при наличии), подтверждающая отсутствие у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F220F8" w:rsidRDefault="00F220F8">
      <w:pPr>
        <w:pStyle w:val="ConsPlusNormal"/>
        <w:spacing w:before="220"/>
        <w:ind w:firstLine="540"/>
        <w:jc w:val="both"/>
      </w:pPr>
      <w:r>
        <w:t>л) справка, подписанная руководителем и главным бухгалтером (при наличии) организации, скрепленная печатью организации (при наличии), подтверждающая, что организация не находится в процессе реорганизации, ликвидации, банкротства.</w:t>
      </w:r>
    </w:p>
    <w:p w:rsidR="00F220F8" w:rsidRDefault="00F220F8">
      <w:pPr>
        <w:pStyle w:val="ConsPlusNormal"/>
        <w:spacing w:before="220"/>
        <w:ind w:firstLine="540"/>
        <w:jc w:val="both"/>
      </w:pPr>
      <w:r>
        <w:t>14. Министерство промышленности и торговли Российской Федерации регистрирует в порядке поступления заявления о предоставлении субсидии в специальном журнале, который должен быть прошнурован, пронумерован и скреплен печатью Министерства промышленности и торговли Российской Федерации.</w:t>
      </w:r>
    </w:p>
    <w:p w:rsidR="00F220F8" w:rsidRDefault="00F220F8">
      <w:pPr>
        <w:pStyle w:val="ConsPlusNormal"/>
        <w:spacing w:before="220"/>
        <w:ind w:firstLine="540"/>
        <w:jc w:val="both"/>
      </w:pPr>
      <w:r>
        <w:t>Заявления о предоставлении субсидии рассматриваются в порядке поступления.</w:t>
      </w:r>
    </w:p>
    <w:p w:rsidR="00F220F8" w:rsidRDefault="00F220F8">
      <w:pPr>
        <w:pStyle w:val="ConsPlusNormal"/>
        <w:spacing w:before="220"/>
        <w:ind w:firstLine="540"/>
        <w:jc w:val="both"/>
      </w:pPr>
      <w:r>
        <w:t xml:space="preserve">15. Министерство промышленности и торговли Российской Федерации проверяет полноту и достоверность сведений, содержащихся в документах, указанных в </w:t>
      </w:r>
      <w:hyperlink w:anchor="P82" w:history="1">
        <w:r>
          <w:rPr>
            <w:color w:val="0000FF"/>
          </w:rPr>
          <w:t>пункте 13</w:t>
        </w:r>
      </w:hyperlink>
      <w:r>
        <w:t xml:space="preserve"> настоящих Правил. В случае несоответствия представленных документов </w:t>
      </w:r>
      <w:hyperlink w:anchor="P40" w:history="1">
        <w:r>
          <w:rPr>
            <w:color w:val="0000FF"/>
          </w:rPr>
          <w:t>пунктам 1</w:t>
        </w:r>
      </w:hyperlink>
      <w:r>
        <w:t xml:space="preserve">, </w:t>
      </w:r>
      <w:hyperlink w:anchor="P41" w:history="1">
        <w:r>
          <w:rPr>
            <w:color w:val="0000FF"/>
          </w:rPr>
          <w:t>2</w:t>
        </w:r>
      </w:hyperlink>
      <w:r>
        <w:t xml:space="preserve"> и </w:t>
      </w:r>
      <w:hyperlink w:anchor="P82" w:history="1">
        <w:r>
          <w:rPr>
            <w:color w:val="0000FF"/>
          </w:rPr>
          <w:t>13</w:t>
        </w:r>
      </w:hyperlink>
      <w:r>
        <w:t xml:space="preserve"> настоящих Правил, непредставления (представления не в полном объеме) указанных документов, ненадлежащего оформления, наличия просроченной задолженности по денежным обязательствам перед Российской Федерацией, определенным </w:t>
      </w:r>
      <w:hyperlink r:id="rId9" w:history="1">
        <w:r>
          <w:rPr>
            <w:color w:val="0000FF"/>
          </w:rPr>
          <w:t>статьей 93.4</w:t>
        </w:r>
      </w:hyperlink>
      <w:r>
        <w:t xml:space="preserve"> Бюджетного кодекса Российской Федерации, недостатка лимита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0" w:history="1">
        <w:r>
          <w:rPr>
            <w:color w:val="0000FF"/>
          </w:rPr>
          <w:t>пунктах 1</w:t>
        </w:r>
      </w:hyperlink>
      <w:r>
        <w:t xml:space="preserve"> и </w:t>
      </w:r>
      <w:hyperlink w:anchor="P41" w:history="1">
        <w:r>
          <w:rPr>
            <w:color w:val="0000FF"/>
          </w:rPr>
          <w:t>2</w:t>
        </w:r>
      </w:hyperlink>
      <w:r>
        <w:t xml:space="preserve"> настоящих Правил, заявление о предоставлении субсидии и документы подлежат возврату с мотивированным отказом в течение 20 рабочих дней со дня их поступления в Министерство промышленности и торговли Российской Федерации. Организация вправе повторно представить заявление о предоставлении субсидии и документы, исправленные с учетом замечаний Министерства промышленности и торговли Российской Федерации. В этом случае указанное заявление рассматривается как вновь поступившее.</w:t>
      </w:r>
    </w:p>
    <w:p w:rsidR="00F220F8" w:rsidRDefault="00F220F8">
      <w:pPr>
        <w:pStyle w:val="ConsPlusNormal"/>
        <w:spacing w:before="220"/>
        <w:ind w:firstLine="540"/>
        <w:jc w:val="both"/>
      </w:pPr>
      <w:r>
        <w:t>16. Решение о предоставлении организации субсидии принимается Министерством промышленности и торговли Российской Федерации до 21-го числа последнего месяца квартала.</w:t>
      </w:r>
    </w:p>
    <w:p w:rsidR="00F220F8" w:rsidRDefault="00F220F8">
      <w:pPr>
        <w:pStyle w:val="ConsPlusNormal"/>
        <w:spacing w:before="220"/>
        <w:ind w:firstLine="540"/>
        <w:jc w:val="both"/>
      </w:pPr>
      <w:r>
        <w:t>17. Министерство промышленности и торговли Российской Федерации уведомляет в письменной форме о принятом решении организацию, подавшую заявление о предоставлении субсидии, в течение 10 рабочих дней со дня принятия решения.</w:t>
      </w:r>
    </w:p>
    <w:p w:rsidR="00F220F8" w:rsidRDefault="00F220F8">
      <w:pPr>
        <w:pStyle w:val="ConsPlusNormal"/>
        <w:spacing w:before="220"/>
        <w:ind w:firstLine="540"/>
        <w:jc w:val="both"/>
      </w:pPr>
      <w:r>
        <w:t>18. Перечисление средств субсидии осуществляется ежеквартально в установленном порядке на расчетный счет организации, открытый в российской кредитной организации, не позднее 10-го рабочего дня после принятия решения Министерством промышленности и торговли Российской Федерации о предоставлении субсидии.</w:t>
      </w:r>
    </w:p>
    <w:p w:rsidR="00F220F8" w:rsidRDefault="00F220F8">
      <w:pPr>
        <w:pStyle w:val="ConsPlusNormal"/>
        <w:spacing w:before="220"/>
        <w:ind w:firstLine="540"/>
        <w:jc w:val="both"/>
      </w:pPr>
      <w:bookmarkStart w:id="9" w:name="P100"/>
      <w:bookmarkEnd w:id="9"/>
      <w:r>
        <w:t>19. Показателем эффективности предоставления субсидии является осуществление производства продукции лесопромышленного комплекса в объеме 105 процентов объема произведенной организацией продукции в предыдущем году (в натуральном выражении).</w:t>
      </w:r>
    </w:p>
    <w:p w:rsidR="00F220F8" w:rsidRDefault="00F220F8">
      <w:pPr>
        <w:pStyle w:val="ConsPlusNormal"/>
        <w:spacing w:before="220"/>
        <w:ind w:firstLine="540"/>
        <w:jc w:val="both"/>
      </w:pPr>
      <w:r>
        <w:t xml:space="preserve">20. В случае установления фактов недостижения организацией показателя эффективности предоставления субсидии, предусмотренного </w:t>
      </w:r>
      <w:hyperlink w:anchor="P100" w:history="1">
        <w:r>
          <w:rPr>
            <w:color w:val="0000FF"/>
          </w:rPr>
          <w:t>пунктом 19</w:t>
        </w:r>
      </w:hyperlink>
      <w:r>
        <w:t xml:space="preserve"> настоящих Правил, к ней применяются штрафные санкции, которые рассчитываются согласно </w:t>
      </w:r>
      <w:hyperlink w:anchor="P104" w:history="1">
        <w:r>
          <w:rPr>
            <w:color w:val="0000FF"/>
          </w:rPr>
          <w:t>пункту 22</w:t>
        </w:r>
      </w:hyperlink>
      <w:r>
        <w:t xml:space="preserve"> настоящих Правил.</w:t>
      </w:r>
    </w:p>
    <w:p w:rsidR="00F220F8" w:rsidRDefault="00F220F8">
      <w:pPr>
        <w:pStyle w:val="ConsPlusNormal"/>
        <w:spacing w:before="220"/>
        <w:ind w:firstLine="540"/>
        <w:jc w:val="both"/>
      </w:pPr>
      <w:r>
        <w:t xml:space="preserve">Соответствующие денежные средства перечисляются в федеральный бюджет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промышленности и торговли </w:t>
      </w:r>
      <w:r>
        <w:lastRenderedPageBreak/>
        <w:t>Российской Федерации или органа государственного финансового контроля.</w:t>
      </w:r>
    </w:p>
    <w:p w:rsidR="00F220F8" w:rsidRDefault="00F220F8">
      <w:pPr>
        <w:pStyle w:val="ConsPlusNormal"/>
        <w:spacing w:before="220"/>
        <w:ind w:firstLine="540"/>
        <w:jc w:val="both"/>
      </w:pPr>
      <w:r>
        <w:t xml:space="preserve">21. Организация обязана представить не позднее 30 апреля года, следующего за текущим финансовым годом, отчет о достижении в текущем финансовом году показателя эффективности предоставления субсидии по форме согласно </w:t>
      </w:r>
      <w:hyperlink w:anchor="P494" w:history="1">
        <w:r>
          <w:rPr>
            <w:color w:val="0000FF"/>
          </w:rPr>
          <w:t>приложению N 4</w:t>
        </w:r>
      </w:hyperlink>
      <w:r>
        <w:t xml:space="preserve"> с приложением копии формы федерального статистического наблюдения, заверенной руководителем и главным бухгалтером (при наличии) организации и скрепленной печатью этой организации (при наличии), а также копии бухгалтерской отчетности за последний отчетный период.</w:t>
      </w:r>
    </w:p>
    <w:p w:rsidR="00F220F8" w:rsidRDefault="00F220F8">
      <w:pPr>
        <w:pStyle w:val="ConsPlusNormal"/>
        <w:spacing w:before="220"/>
        <w:ind w:firstLine="540"/>
        <w:jc w:val="both"/>
      </w:pPr>
      <w:bookmarkStart w:id="10" w:name="P104"/>
      <w:bookmarkEnd w:id="10"/>
      <w:r>
        <w:t>22. В случае недостижения организацией показателя эффективности предоставления субсидии к ней применяются штрафные санкции, размер которых определяется по формуле:</w:t>
      </w:r>
    </w:p>
    <w:p w:rsidR="00F220F8" w:rsidRDefault="00F220F8">
      <w:pPr>
        <w:pStyle w:val="ConsPlusNormal"/>
      </w:pPr>
    </w:p>
    <w:p w:rsidR="00F220F8" w:rsidRDefault="00F220F8">
      <w:pPr>
        <w:pStyle w:val="ConsPlusNormal"/>
        <w:jc w:val="center"/>
      </w:pPr>
      <w:r>
        <w:t>A = (1 - d / D) x V,</w:t>
      </w:r>
    </w:p>
    <w:p w:rsidR="00F220F8" w:rsidRDefault="00F220F8">
      <w:pPr>
        <w:pStyle w:val="ConsPlusNormal"/>
      </w:pPr>
    </w:p>
    <w:p w:rsidR="00F220F8" w:rsidRDefault="00F220F8">
      <w:pPr>
        <w:pStyle w:val="ConsPlusNormal"/>
        <w:ind w:firstLine="540"/>
        <w:jc w:val="both"/>
      </w:pPr>
      <w:r>
        <w:t>где:</w:t>
      </w:r>
    </w:p>
    <w:p w:rsidR="00F220F8" w:rsidRDefault="00F220F8">
      <w:pPr>
        <w:pStyle w:val="ConsPlusNormal"/>
        <w:spacing w:before="220"/>
        <w:ind w:firstLine="540"/>
        <w:jc w:val="both"/>
      </w:pPr>
      <w:r>
        <w:t>d - достигнутый показатель эффективности предоставления субсидии;</w:t>
      </w:r>
    </w:p>
    <w:p w:rsidR="00F220F8" w:rsidRDefault="00F220F8">
      <w:pPr>
        <w:pStyle w:val="ConsPlusNormal"/>
        <w:spacing w:before="220"/>
        <w:ind w:firstLine="540"/>
        <w:jc w:val="both"/>
      </w:pPr>
      <w:r>
        <w:t xml:space="preserve">D - плановый показатель эффективности предоставления субсидии, предусмотренный </w:t>
      </w:r>
      <w:hyperlink w:anchor="P100" w:history="1">
        <w:r>
          <w:rPr>
            <w:color w:val="0000FF"/>
          </w:rPr>
          <w:t>пунктом 19</w:t>
        </w:r>
      </w:hyperlink>
      <w:r>
        <w:t xml:space="preserve"> настоящих Правил;</w:t>
      </w:r>
    </w:p>
    <w:p w:rsidR="00F220F8" w:rsidRDefault="00F220F8">
      <w:pPr>
        <w:pStyle w:val="ConsPlusNormal"/>
        <w:spacing w:before="220"/>
        <w:ind w:firstLine="540"/>
        <w:jc w:val="both"/>
      </w:pPr>
      <w:r>
        <w:t>V - размер средств федерального бюджета, израсходованных организацией (тыс. рублей).</w:t>
      </w:r>
    </w:p>
    <w:p w:rsidR="00F220F8" w:rsidRDefault="00F220F8">
      <w:pPr>
        <w:pStyle w:val="ConsPlusNormal"/>
        <w:spacing w:before="220"/>
        <w:ind w:firstLine="540"/>
        <w:jc w:val="both"/>
      </w:pPr>
      <w:r>
        <w:t>23. В случае установления фактов нарушения целей, условий и порядка предоставления субсидии соответствующие денежные средства подлежат возврату в федеральный бюджет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промышленности и торговли Российской Федерации или органа государственного финансового контроля.</w:t>
      </w:r>
    </w:p>
    <w:p w:rsidR="00F220F8" w:rsidRDefault="00F220F8">
      <w:pPr>
        <w:pStyle w:val="ConsPlusNormal"/>
        <w:spacing w:before="220"/>
        <w:ind w:firstLine="540"/>
        <w:jc w:val="both"/>
      </w:pPr>
      <w:r>
        <w:t>24. Контроль за соблюдением порядка, цели и условий предоставления субсидии осуществляется Министерством промышленности и торговли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F220F8" w:rsidRDefault="00F220F8">
      <w:pPr>
        <w:pStyle w:val="ConsPlusNormal"/>
        <w:spacing w:before="220"/>
        <w:ind w:firstLine="540"/>
        <w:jc w:val="both"/>
      </w:pPr>
      <w:r>
        <w:t xml:space="preserve">25. Министерство промышленности и торговли Российской Федерации осуществляет формирование и ведение реестра получателей субсидии с указанием наименования организации - получателя бюджетных средств, сроков кредитного договора (договоров), процентных ставок по кредитам и объемов кредитных средств, направленных на цели, предусмотренные </w:t>
      </w:r>
      <w:hyperlink w:anchor="P40" w:history="1">
        <w:r>
          <w:rPr>
            <w:color w:val="0000FF"/>
          </w:rPr>
          <w:t>пунктами 1</w:t>
        </w:r>
      </w:hyperlink>
      <w:r>
        <w:t xml:space="preserve"> и </w:t>
      </w:r>
      <w:hyperlink w:anchor="P41" w:history="1">
        <w:r>
          <w:rPr>
            <w:color w:val="0000FF"/>
          </w:rPr>
          <w:t>2</w:t>
        </w:r>
      </w:hyperlink>
      <w:r>
        <w:t xml:space="preserve"> настоящих Правил.</w:t>
      </w: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jc w:val="right"/>
        <w:outlineLvl w:val="1"/>
      </w:pPr>
      <w:r>
        <w:t>Приложение N 1</w:t>
      </w:r>
    </w:p>
    <w:p w:rsidR="00F220F8" w:rsidRDefault="00F220F8">
      <w:pPr>
        <w:pStyle w:val="ConsPlusNormal"/>
        <w:jc w:val="right"/>
      </w:pPr>
      <w:r>
        <w:t>к Правилам предоставления</w:t>
      </w:r>
    </w:p>
    <w:p w:rsidR="00F220F8" w:rsidRDefault="00F220F8">
      <w:pPr>
        <w:pStyle w:val="ConsPlusNormal"/>
        <w:jc w:val="right"/>
      </w:pPr>
      <w:r>
        <w:t>из федерального бюджета субсидий</w:t>
      </w:r>
    </w:p>
    <w:p w:rsidR="00F220F8" w:rsidRDefault="00F220F8">
      <w:pPr>
        <w:pStyle w:val="ConsPlusNormal"/>
        <w:jc w:val="right"/>
      </w:pPr>
      <w:r>
        <w:t>российским организациям</w:t>
      </w:r>
    </w:p>
    <w:p w:rsidR="00F220F8" w:rsidRDefault="00F220F8">
      <w:pPr>
        <w:pStyle w:val="ConsPlusNormal"/>
        <w:jc w:val="right"/>
      </w:pPr>
      <w:r>
        <w:t>лесопромышленного комплекса</w:t>
      </w:r>
    </w:p>
    <w:p w:rsidR="00F220F8" w:rsidRDefault="00F220F8">
      <w:pPr>
        <w:pStyle w:val="ConsPlusNormal"/>
        <w:jc w:val="right"/>
      </w:pPr>
      <w:r>
        <w:t>на возмещение части затрат</w:t>
      </w:r>
    </w:p>
    <w:p w:rsidR="00F220F8" w:rsidRDefault="00F220F8">
      <w:pPr>
        <w:pStyle w:val="ConsPlusNormal"/>
        <w:jc w:val="right"/>
      </w:pPr>
      <w:r>
        <w:t>на уплату процентов по кредитам,</w:t>
      </w:r>
    </w:p>
    <w:p w:rsidR="00F220F8" w:rsidRDefault="00F220F8">
      <w:pPr>
        <w:pStyle w:val="ConsPlusNormal"/>
        <w:jc w:val="right"/>
      </w:pPr>
      <w:r>
        <w:t>полученным в российских кредитных</w:t>
      </w:r>
    </w:p>
    <w:p w:rsidR="00F220F8" w:rsidRDefault="00F220F8">
      <w:pPr>
        <w:pStyle w:val="ConsPlusNormal"/>
        <w:jc w:val="right"/>
      </w:pPr>
      <w:r>
        <w:t>организациях в 2014 - 2016 годах</w:t>
      </w:r>
    </w:p>
    <w:p w:rsidR="00F220F8" w:rsidRDefault="00F220F8">
      <w:pPr>
        <w:pStyle w:val="ConsPlusNormal"/>
        <w:jc w:val="right"/>
      </w:pPr>
      <w:r>
        <w:t>на цели создания межсезонных</w:t>
      </w:r>
    </w:p>
    <w:p w:rsidR="00F220F8" w:rsidRDefault="00F220F8">
      <w:pPr>
        <w:pStyle w:val="ConsPlusNormal"/>
        <w:jc w:val="right"/>
      </w:pPr>
      <w:r>
        <w:t>запасов сырья, материалов и топлива</w:t>
      </w:r>
    </w:p>
    <w:p w:rsidR="00F220F8" w:rsidRDefault="00F220F8">
      <w:pPr>
        <w:pStyle w:val="ConsPlusNormal"/>
      </w:pPr>
    </w:p>
    <w:p w:rsidR="00F220F8" w:rsidRDefault="00F220F8">
      <w:pPr>
        <w:pStyle w:val="ConsPlusNormal"/>
        <w:jc w:val="right"/>
      </w:pPr>
      <w:r>
        <w:t>(форма)</w:t>
      </w:r>
    </w:p>
    <w:p w:rsidR="00F220F8" w:rsidRDefault="00F220F8">
      <w:pPr>
        <w:pStyle w:val="ConsPlusNormal"/>
        <w:jc w:val="right"/>
      </w:pPr>
    </w:p>
    <w:p w:rsidR="00F220F8" w:rsidRDefault="00F220F8">
      <w:pPr>
        <w:pStyle w:val="ConsPlusNonformat"/>
        <w:jc w:val="both"/>
      </w:pPr>
      <w:bookmarkStart w:id="11" w:name="P134"/>
      <w:bookmarkEnd w:id="11"/>
      <w:r>
        <w:t xml:space="preserve">                                  РАСЧЕТ</w:t>
      </w:r>
    </w:p>
    <w:p w:rsidR="00F220F8" w:rsidRDefault="00F220F8">
      <w:pPr>
        <w:pStyle w:val="ConsPlusNonformat"/>
        <w:jc w:val="both"/>
      </w:pPr>
      <w:r>
        <w:t xml:space="preserve">         размера субсидии, предоставляемой из федерального бюджета</w:t>
      </w:r>
    </w:p>
    <w:p w:rsidR="00F220F8" w:rsidRDefault="00F220F8">
      <w:pPr>
        <w:pStyle w:val="ConsPlusNonformat"/>
        <w:jc w:val="both"/>
      </w:pPr>
      <w:r>
        <w:t xml:space="preserve">        на возмещение части затрат на уплату процентов по кредиту,</w:t>
      </w:r>
    </w:p>
    <w:p w:rsidR="00F220F8" w:rsidRDefault="00F220F8">
      <w:pPr>
        <w:pStyle w:val="ConsPlusNonformat"/>
        <w:jc w:val="both"/>
      </w:pPr>
      <w:r>
        <w:t xml:space="preserve">                 полученному в валюте Российской Федерации</w:t>
      </w:r>
    </w:p>
    <w:p w:rsidR="00F220F8" w:rsidRDefault="00F220F8">
      <w:pPr>
        <w:pStyle w:val="ConsPlusNonformat"/>
        <w:jc w:val="both"/>
      </w:pPr>
      <w:r>
        <w:t xml:space="preserve">                                (в рублях)</w:t>
      </w:r>
    </w:p>
    <w:p w:rsidR="00F220F8" w:rsidRDefault="00F220F8">
      <w:pPr>
        <w:pStyle w:val="ConsPlusNonformat"/>
        <w:jc w:val="both"/>
      </w:pPr>
    </w:p>
    <w:p w:rsidR="00F220F8" w:rsidRDefault="00F220F8">
      <w:pPr>
        <w:pStyle w:val="ConsPlusNonformat"/>
        <w:jc w:val="both"/>
      </w:pPr>
      <w:r>
        <w:t>___________________________________________________________________________</w:t>
      </w:r>
    </w:p>
    <w:p w:rsidR="00F220F8" w:rsidRDefault="00F220F8">
      <w:pPr>
        <w:pStyle w:val="ConsPlusNonformat"/>
        <w:jc w:val="both"/>
      </w:pPr>
      <w:r>
        <w:t>___________________________________________________________________________</w:t>
      </w:r>
    </w:p>
    <w:p w:rsidR="00F220F8" w:rsidRDefault="00F220F8">
      <w:pPr>
        <w:pStyle w:val="ConsPlusNonformat"/>
        <w:jc w:val="both"/>
      </w:pPr>
      <w:r>
        <w:t xml:space="preserve">                     (полное наименование организации)</w:t>
      </w:r>
    </w:p>
    <w:p w:rsidR="00F220F8" w:rsidRDefault="00F220F8">
      <w:pPr>
        <w:pStyle w:val="ConsPlusNonformat"/>
        <w:jc w:val="both"/>
      </w:pPr>
      <w:r>
        <w:t>ИНН ____________ КПП ___________ расчетный счет ___________________________</w:t>
      </w:r>
    </w:p>
    <w:p w:rsidR="00F220F8" w:rsidRDefault="00F220F8">
      <w:pPr>
        <w:pStyle w:val="ConsPlusNonformat"/>
        <w:jc w:val="both"/>
      </w:pPr>
      <w:r>
        <w:t>в ______________________________ БИК ______________________________________</w:t>
      </w:r>
    </w:p>
    <w:p w:rsidR="00F220F8" w:rsidRDefault="00F220F8">
      <w:pPr>
        <w:pStyle w:val="ConsPlusNonformat"/>
        <w:jc w:val="both"/>
      </w:pPr>
      <w:r>
        <w:t xml:space="preserve">                   (наименование кредитной организации)</w:t>
      </w:r>
    </w:p>
    <w:p w:rsidR="00F220F8" w:rsidRDefault="00F220F8">
      <w:pPr>
        <w:pStyle w:val="ConsPlusNonformat"/>
        <w:jc w:val="both"/>
      </w:pPr>
      <w:r>
        <w:t>корреспондентский счет ____________________________________________________</w:t>
      </w:r>
    </w:p>
    <w:p w:rsidR="00F220F8" w:rsidRDefault="00F220F8">
      <w:pPr>
        <w:pStyle w:val="ConsPlusNonformat"/>
        <w:jc w:val="both"/>
      </w:pPr>
      <w:r>
        <w:t xml:space="preserve">код вида деятельности организации по </w:t>
      </w:r>
      <w:hyperlink r:id="rId10" w:history="1">
        <w:r>
          <w:rPr>
            <w:color w:val="0000FF"/>
          </w:rPr>
          <w:t>ОКВЭД 2</w:t>
        </w:r>
      </w:hyperlink>
      <w:r>
        <w:t xml:space="preserve"> ______________________________</w:t>
      </w:r>
    </w:p>
    <w:p w:rsidR="00F220F8" w:rsidRDefault="00F220F8">
      <w:pPr>
        <w:pStyle w:val="ConsPlusNonformat"/>
        <w:jc w:val="both"/>
      </w:pPr>
      <w:r>
        <w:t>на ________________________________________________________________________</w:t>
      </w:r>
    </w:p>
    <w:p w:rsidR="00F220F8" w:rsidRDefault="00F220F8">
      <w:pPr>
        <w:pStyle w:val="ConsPlusNonformat"/>
        <w:jc w:val="both"/>
      </w:pPr>
      <w:r>
        <w:t xml:space="preserve">                              (цель кредита)</w:t>
      </w:r>
    </w:p>
    <w:p w:rsidR="00F220F8" w:rsidRDefault="00F220F8">
      <w:pPr>
        <w:pStyle w:val="ConsPlusNonformat"/>
        <w:jc w:val="both"/>
      </w:pPr>
      <w:r>
        <w:t>по кредитному договору N _________________ от _____________________________</w:t>
      </w:r>
    </w:p>
    <w:p w:rsidR="00F220F8" w:rsidRDefault="00F220F8">
      <w:pPr>
        <w:pStyle w:val="ConsPlusNonformat"/>
        <w:jc w:val="both"/>
      </w:pPr>
      <w:r>
        <w:t>в _________________________________________________________________________</w:t>
      </w:r>
    </w:p>
    <w:p w:rsidR="00F220F8" w:rsidRDefault="00F220F8">
      <w:pPr>
        <w:pStyle w:val="ConsPlusNonformat"/>
        <w:jc w:val="both"/>
      </w:pPr>
      <w:r>
        <w:t xml:space="preserve">                   (наименование кредитной организации)</w:t>
      </w:r>
    </w:p>
    <w:p w:rsidR="00F220F8" w:rsidRDefault="00F220F8">
      <w:pPr>
        <w:pStyle w:val="ConsPlusNonformat"/>
        <w:jc w:val="both"/>
      </w:pPr>
      <w:r>
        <w:t>за период с "__" ______________ 20__ г. по "__" ______________ 20__ г.</w:t>
      </w:r>
    </w:p>
    <w:p w:rsidR="00F220F8" w:rsidRDefault="00F220F8">
      <w:pPr>
        <w:pStyle w:val="ConsPlusNonformat"/>
        <w:jc w:val="both"/>
      </w:pPr>
      <w:r>
        <w:t xml:space="preserve">    1. Дата предоставления кредита ________________________________________</w:t>
      </w:r>
    </w:p>
    <w:p w:rsidR="00F220F8" w:rsidRDefault="00F220F8">
      <w:pPr>
        <w:pStyle w:val="ConsPlusNonformat"/>
        <w:jc w:val="both"/>
      </w:pPr>
      <w:r>
        <w:t xml:space="preserve">    2. Срок погашения кредита по кредитному договору ______________________</w:t>
      </w:r>
    </w:p>
    <w:p w:rsidR="00F220F8" w:rsidRDefault="00F220F8">
      <w:pPr>
        <w:pStyle w:val="ConsPlusNonformat"/>
        <w:jc w:val="both"/>
      </w:pPr>
      <w:r>
        <w:t xml:space="preserve">    3. Сумма полученного кредита __________________________________________</w:t>
      </w:r>
    </w:p>
    <w:p w:rsidR="00F220F8" w:rsidRDefault="00F220F8">
      <w:pPr>
        <w:pStyle w:val="ConsPlusNonformat"/>
        <w:jc w:val="both"/>
      </w:pPr>
      <w:bookmarkStart w:id="12" w:name="P157"/>
      <w:bookmarkEnd w:id="12"/>
      <w:r>
        <w:t xml:space="preserve">    4. Процентная ставка по кредиту _______________________________________</w:t>
      </w:r>
    </w:p>
    <w:p w:rsidR="00F220F8" w:rsidRDefault="00F220F8">
      <w:pPr>
        <w:pStyle w:val="ConsPlusNonformat"/>
        <w:jc w:val="both"/>
      </w:pPr>
      <w:r>
        <w:t xml:space="preserve">    5.  </w:t>
      </w:r>
      <w:proofErr w:type="gramStart"/>
      <w:r>
        <w:t>Ключевая  ставка</w:t>
      </w:r>
      <w:proofErr w:type="gramEnd"/>
      <w:r>
        <w:t xml:space="preserve">  Центрального  банка  Российской Федерации на дату</w:t>
      </w:r>
    </w:p>
    <w:p w:rsidR="00F220F8" w:rsidRDefault="00F220F8">
      <w:pPr>
        <w:pStyle w:val="ConsPlusNonformat"/>
        <w:jc w:val="both"/>
      </w:pPr>
      <w:r>
        <w:t>уплаты процентов по кредиту _______________________________________________</w:t>
      </w:r>
    </w:p>
    <w:p w:rsidR="00F220F8" w:rsidRDefault="00F220F8">
      <w:pPr>
        <w:pStyle w:val="ConsPlusNormal"/>
        <w:jc w:val="both"/>
      </w:pPr>
    </w:p>
    <w:p w:rsidR="00F220F8" w:rsidRDefault="00F220F8">
      <w:pPr>
        <w:sectPr w:rsidR="00F220F8" w:rsidSect="009F605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361"/>
        <w:gridCol w:w="907"/>
        <w:gridCol w:w="3103"/>
        <w:gridCol w:w="3420"/>
      </w:tblGrid>
      <w:tr w:rsidR="00F220F8">
        <w:tc>
          <w:tcPr>
            <w:tcW w:w="1531" w:type="dxa"/>
            <w:tcBorders>
              <w:left w:val="nil"/>
            </w:tcBorders>
          </w:tcPr>
          <w:p w:rsidR="00F220F8" w:rsidRDefault="00F220F8">
            <w:pPr>
              <w:pStyle w:val="ConsPlusNormal"/>
              <w:jc w:val="center"/>
            </w:pPr>
            <w:r>
              <w:lastRenderedPageBreak/>
              <w:t>Остаток ссудной задолженности, исходя из которой начисляется субсидия</w:t>
            </w:r>
          </w:p>
        </w:tc>
        <w:tc>
          <w:tcPr>
            <w:tcW w:w="1361" w:type="dxa"/>
          </w:tcPr>
          <w:p w:rsidR="00F220F8" w:rsidRDefault="00F220F8">
            <w:pPr>
              <w:pStyle w:val="ConsPlusNormal"/>
              <w:jc w:val="center"/>
            </w:pPr>
            <w:r>
              <w:t>Количество дней пользования кредитом в расчетном периоде</w:t>
            </w:r>
          </w:p>
        </w:tc>
        <w:tc>
          <w:tcPr>
            <w:tcW w:w="907" w:type="dxa"/>
          </w:tcPr>
          <w:p w:rsidR="00F220F8" w:rsidRDefault="00F220F8">
            <w:pPr>
              <w:pStyle w:val="ConsPlusNormal"/>
              <w:jc w:val="center"/>
            </w:pPr>
            <w:r>
              <w:t>2/3 ключевой ставки Банка России</w:t>
            </w:r>
          </w:p>
        </w:tc>
        <w:tc>
          <w:tcPr>
            <w:tcW w:w="3103" w:type="dxa"/>
          </w:tcPr>
          <w:p w:rsidR="00F220F8" w:rsidRDefault="00F220F8">
            <w:pPr>
              <w:pStyle w:val="ConsPlusNormal"/>
              <w:jc w:val="center"/>
            </w:pPr>
            <w:r>
              <w:t>Размер субсидии</w:t>
            </w:r>
          </w:p>
          <w:p w:rsidR="00F220F8" w:rsidRDefault="00F220F8">
            <w:pPr>
              <w:pStyle w:val="ConsPlusNormal"/>
              <w:jc w:val="center"/>
            </w:pPr>
            <w:r>
              <w:t>(</w:t>
            </w:r>
            <w:hyperlink w:anchor="P172" w:history="1">
              <w:r>
                <w:rPr>
                  <w:color w:val="0000FF"/>
                </w:rPr>
                <w:t>гр. 1</w:t>
              </w:r>
            </w:hyperlink>
            <w:r>
              <w:t xml:space="preserve"> x </w:t>
            </w:r>
            <w:hyperlink w:anchor="P173" w:history="1">
              <w:r>
                <w:rPr>
                  <w:color w:val="0000FF"/>
                </w:rPr>
                <w:t>гр. 2</w:t>
              </w:r>
            </w:hyperlink>
            <w:r>
              <w:t xml:space="preserve"> x </w:t>
            </w:r>
            <w:hyperlink w:anchor="P174" w:history="1">
              <w:r>
                <w:rPr>
                  <w:color w:val="0000FF"/>
                </w:rPr>
                <w:t>гр. 3</w:t>
              </w:r>
            </w:hyperlink>
          </w:p>
          <w:p w:rsidR="00F220F8" w:rsidRDefault="00F220F8">
            <w:pPr>
              <w:pStyle w:val="ConsPlusNormal"/>
              <w:jc w:val="center"/>
            </w:pPr>
            <w:r>
              <w:t>---------------------------</w:t>
            </w:r>
          </w:p>
          <w:p w:rsidR="00F220F8" w:rsidRDefault="00F220F8">
            <w:pPr>
              <w:pStyle w:val="ConsPlusNormal"/>
              <w:jc w:val="center"/>
            </w:pPr>
            <w:r>
              <w:t>100 x 365 (366) дней)</w:t>
            </w:r>
          </w:p>
        </w:tc>
        <w:tc>
          <w:tcPr>
            <w:tcW w:w="3420" w:type="dxa"/>
            <w:tcBorders>
              <w:right w:val="nil"/>
            </w:tcBorders>
          </w:tcPr>
          <w:p w:rsidR="00F220F8" w:rsidRDefault="00F220F8">
            <w:pPr>
              <w:pStyle w:val="ConsPlusNormal"/>
              <w:jc w:val="center"/>
            </w:pPr>
            <w:r>
              <w:t>Размер субсидии</w:t>
            </w:r>
          </w:p>
          <w:p w:rsidR="00F220F8" w:rsidRDefault="00F220F8">
            <w:pPr>
              <w:pStyle w:val="ConsPlusNormal"/>
              <w:jc w:val="center"/>
            </w:pPr>
            <w:r>
              <w:t>(</w:t>
            </w:r>
            <w:hyperlink w:anchor="P172" w:history="1">
              <w:r>
                <w:rPr>
                  <w:color w:val="0000FF"/>
                </w:rPr>
                <w:t>гр. 1</w:t>
              </w:r>
            </w:hyperlink>
            <w:r>
              <w:t xml:space="preserve"> x </w:t>
            </w:r>
            <w:hyperlink w:anchor="P173" w:history="1">
              <w:r>
                <w:rPr>
                  <w:color w:val="0000FF"/>
                </w:rPr>
                <w:t>гр. 2</w:t>
              </w:r>
            </w:hyperlink>
            <w:r>
              <w:t xml:space="preserve"> x </w:t>
            </w:r>
            <w:hyperlink w:anchor="P157" w:history="1">
              <w:r>
                <w:rPr>
                  <w:color w:val="0000FF"/>
                </w:rPr>
                <w:t>стр. 4</w:t>
              </w:r>
            </w:hyperlink>
            <w:r>
              <w:t xml:space="preserve"> x 2</w:t>
            </w:r>
          </w:p>
          <w:p w:rsidR="00F220F8" w:rsidRDefault="00F220F8">
            <w:pPr>
              <w:pStyle w:val="ConsPlusNormal"/>
              <w:jc w:val="center"/>
            </w:pPr>
            <w:r>
              <w:t>-------------------------------</w:t>
            </w:r>
          </w:p>
          <w:p w:rsidR="00F220F8" w:rsidRDefault="00F220F8">
            <w:pPr>
              <w:pStyle w:val="ConsPlusNormal"/>
              <w:jc w:val="center"/>
            </w:pPr>
            <w:r>
              <w:t>3 x 100 x 365 (366) дней)</w:t>
            </w:r>
          </w:p>
        </w:tc>
      </w:tr>
      <w:tr w:rsidR="00F220F8">
        <w:tc>
          <w:tcPr>
            <w:tcW w:w="1531" w:type="dxa"/>
            <w:tcBorders>
              <w:left w:val="nil"/>
            </w:tcBorders>
          </w:tcPr>
          <w:p w:rsidR="00F220F8" w:rsidRDefault="00F220F8">
            <w:pPr>
              <w:pStyle w:val="ConsPlusNormal"/>
              <w:jc w:val="center"/>
            </w:pPr>
            <w:bookmarkStart w:id="13" w:name="P172"/>
            <w:bookmarkEnd w:id="13"/>
            <w:r>
              <w:t>1</w:t>
            </w:r>
          </w:p>
        </w:tc>
        <w:tc>
          <w:tcPr>
            <w:tcW w:w="1361" w:type="dxa"/>
          </w:tcPr>
          <w:p w:rsidR="00F220F8" w:rsidRDefault="00F220F8">
            <w:pPr>
              <w:pStyle w:val="ConsPlusNormal"/>
              <w:jc w:val="center"/>
            </w:pPr>
            <w:bookmarkStart w:id="14" w:name="P173"/>
            <w:bookmarkEnd w:id="14"/>
            <w:r>
              <w:t>2</w:t>
            </w:r>
          </w:p>
        </w:tc>
        <w:tc>
          <w:tcPr>
            <w:tcW w:w="907" w:type="dxa"/>
          </w:tcPr>
          <w:p w:rsidR="00F220F8" w:rsidRDefault="00F220F8">
            <w:pPr>
              <w:pStyle w:val="ConsPlusNormal"/>
              <w:jc w:val="center"/>
            </w:pPr>
            <w:bookmarkStart w:id="15" w:name="P174"/>
            <w:bookmarkEnd w:id="15"/>
            <w:r>
              <w:t>3</w:t>
            </w:r>
          </w:p>
        </w:tc>
        <w:tc>
          <w:tcPr>
            <w:tcW w:w="3103" w:type="dxa"/>
          </w:tcPr>
          <w:p w:rsidR="00F220F8" w:rsidRDefault="00F220F8">
            <w:pPr>
              <w:pStyle w:val="ConsPlusNormal"/>
              <w:jc w:val="center"/>
            </w:pPr>
            <w:bookmarkStart w:id="16" w:name="P175"/>
            <w:bookmarkEnd w:id="16"/>
            <w:r>
              <w:t>4</w:t>
            </w:r>
          </w:p>
        </w:tc>
        <w:tc>
          <w:tcPr>
            <w:tcW w:w="3420" w:type="dxa"/>
            <w:tcBorders>
              <w:right w:val="nil"/>
            </w:tcBorders>
          </w:tcPr>
          <w:p w:rsidR="00F220F8" w:rsidRDefault="00F220F8">
            <w:pPr>
              <w:pStyle w:val="ConsPlusNormal"/>
              <w:jc w:val="center"/>
            </w:pPr>
            <w:bookmarkStart w:id="17" w:name="P176"/>
            <w:bookmarkEnd w:id="17"/>
            <w:r>
              <w:t>5</w:t>
            </w:r>
          </w:p>
        </w:tc>
      </w:tr>
      <w:tr w:rsidR="00F220F8">
        <w:tc>
          <w:tcPr>
            <w:tcW w:w="1531" w:type="dxa"/>
            <w:tcBorders>
              <w:left w:val="nil"/>
            </w:tcBorders>
          </w:tcPr>
          <w:p w:rsidR="00F220F8" w:rsidRDefault="00F220F8">
            <w:pPr>
              <w:pStyle w:val="ConsPlusNormal"/>
            </w:pPr>
          </w:p>
        </w:tc>
        <w:tc>
          <w:tcPr>
            <w:tcW w:w="1361" w:type="dxa"/>
          </w:tcPr>
          <w:p w:rsidR="00F220F8" w:rsidRDefault="00F220F8">
            <w:pPr>
              <w:pStyle w:val="ConsPlusNormal"/>
            </w:pPr>
          </w:p>
        </w:tc>
        <w:tc>
          <w:tcPr>
            <w:tcW w:w="907" w:type="dxa"/>
          </w:tcPr>
          <w:p w:rsidR="00F220F8" w:rsidRDefault="00F220F8">
            <w:pPr>
              <w:pStyle w:val="ConsPlusNormal"/>
            </w:pPr>
          </w:p>
        </w:tc>
        <w:tc>
          <w:tcPr>
            <w:tcW w:w="3103" w:type="dxa"/>
          </w:tcPr>
          <w:p w:rsidR="00F220F8" w:rsidRDefault="00F220F8">
            <w:pPr>
              <w:pStyle w:val="ConsPlusNormal"/>
            </w:pPr>
          </w:p>
        </w:tc>
        <w:tc>
          <w:tcPr>
            <w:tcW w:w="3420" w:type="dxa"/>
            <w:tcBorders>
              <w:right w:val="nil"/>
            </w:tcBorders>
          </w:tcPr>
          <w:p w:rsidR="00F220F8" w:rsidRDefault="00F220F8">
            <w:pPr>
              <w:pStyle w:val="ConsPlusNormal"/>
            </w:pPr>
          </w:p>
        </w:tc>
      </w:tr>
      <w:tr w:rsidR="00F220F8">
        <w:tc>
          <w:tcPr>
            <w:tcW w:w="1531" w:type="dxa"/>
            <w:tcBorders>
              <w:left w:val="nil"/>
            </w:tcBorders>
          </w:tcPr>
          <w:p w:rsidR="00F220F8" w:rsidRDefault="00F220F8">
            <w:pPr>
              <w:pStyle w:val="ConsPlusNormal"/>
              <w:jc w:val="center"/>
            </w:pPr>
            <w:r>
              <w:t>Итого</w:t>
            </w:r>
          </w:p>
        </w:tc>
        <w:tc>
          <w:tcPr>
            <w:tcW w:w="1361" w:type="dxa"/>
          </w:tcPr>
          <w:p w:rsidR="00F220F8" w:rsidRDefault="00F220F8">
            <w:pPr>
              <w:pStyle w:val="ConsPlusNormal"/>
            </w:pPr>
          </w:p>
        </w:tc>
        <w:tc>
          <w:tcPr>
            <w:tcW w:w="907" w:type="dxa"/>
          </w:tcPr>
          <w:p w:rsidR="00F220F8" w:rsidRDefault="00F220F8">
            <w:pPr>
              <w:pStyle w:val="ConsPlusNormal"/>
            </w:pPr>
          </w:p>
        </w:tc>
        <w:tc>
          <w:tcPr>
            <w:tcW w:w="3103" w:type="dxa"/>
          </w:tcPr>
          <w:p w:rsidR="00F220F8" w:rsidRDefault="00F220F8">
            <w:pPr>
              <w:pStyle w:val="ConsPlusNormal"/>
            </w:pPr>
          </w:p>
        </w:tc>
        <w:tc>
          <w:tcPr>
            <w:tcW w:w="3420" w:type="dxa"/>
            <w:tcBorders>
              <w:right w:val="nil"/>
            </w:tcBorders>
          </w:tcPr>
          <w:p w:rsidR="00F220F8" w:rsidRDefault="00F220F8">
            <w:pPr>
              <w:pStyle w:val="ConsPlusNormal"/>
            </w:pPr>
          </w:p>
        </w:tc>
      </w:tr>
    </w:tbl>
    <w:p w:rsidR="00F220F8" w:rsidRDefault="00F220F8">
      <w:pPr>
        <w:pStyle w:val="ConsPlusNormal"/>
        <w:jc w:val="both"/>
      </w:pPr>
    </w:p>
    <w:p w:rsidR="00F220F8" w:rsidRDefault="00F220F8">
      <w:pPr>
        <w:pStyle w:val="ConsPlusNonformat"/>
        <w:jc w:val="both"/>
      </w:pPr>
      <w:r>
        <w:t xml:space="preserve">    </w:t>
      </w:r>
      <w:proofErr w:type="gramStart"/>
      <w:r>
        <w:t>Размер  субсидии</w:t>
      </w:r>
      <w:proofErr w:type="gramEnd"/>
      <w:r>
        <w:t xml:space="preserve">  (минимальная  из величин, указанных в </w:t>
      </w:r>
      <w:hyperlink w:anchor="P175" w:history="1">
        <w:r>
          <w:rPr>
            <w:color w:val="0000FF"/>
          </w:rPr>
          <w:t>графах 4</w:t>
        </w:r>
      </w:hyperlink>
      <w:r>
        <w:t xml:space="preserve"> или </w:t>
      </w:r>
      <w:hyperlink w:anchor="P176" w:history="1">
        <w:r>
          <w:rPr>
            <w:color w:val="0000FF"/>
          </w:rPr>
          <w:t>5</w:t>
        </w:r>
      </w:hyperlink>
      <w:r>
        <w:t>)</w:t>
      </w:r>
    </w:p>
    <w:p w:rsidR="00F220F8" w:rsidRDefault="00F220F8">
      <w:pPr>
        <w:pStyle w:val="ConsPlusNonformat"/>
        <w:jc w:val="both"/>
      </w:pPr>
      <w:r>
        <w:t>__________________________ рублей.</w:t>
      </w:r>
    </w:p>
    <w:p w:rsidR="00F220F8" w:rsidRDefault="00F220F8">
      <w:pPr>
        <w:pStyle w:val="ConsPlusNonformat"/>
        <w:jc w:val="both"/>
      </w:pPr>
    </w:p>
    <w:p w:rsidR="00F220F8" w:rsidRDefault="00F220F8">
      <w:pPr>
        <w:pStyle w:val="ConsPlusNonformat"/>
        <w:jc w:val="both"/>
      </w:pPr>
      <w:r>
        <w:t>Руководитель</w:t>
      </w:r>
    </w:p>
    <w:p w:rsidR="00F220F8" w:rsidRDefault="00F220F8">
      <w:pPr>
        <w:pStyle w:val="ConsPlusNonformat"/>
        <w:jc w:val="both"/>
      </w:pPr>
      <w:r>
        <w:t>организации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Главный бухгалтер</w:t>
      </w:r>
    </w:p>
    <w:p w:rsidR="00F220F8" w:rsidRDefault="00F220F8">
      <w:pPr>
        <w:pStyle w:val="ConsPlusNonformat"/>
        <w:jc w:val="both"/>
      </w:pPr>
      <w:r>
        <w:t>организации</w:t>
      </w:r>
    </w:p>
    <w:p w:rsidR="00F220F8" w:rsidRDefault="00F220F8">
      <w:pPr>
        <w:pStyle w:val="ConsPlusNonformat"/>
        <w:jc w:val="both"/>
      </w:pPr>
      <w:r>
        <w:t xml:space="preserve">(при </w:t>
      </w:r>
      <w:proofErr w:type="gramStart"/>
      <w:r>
        <w:t xml:space="preserve">наличии)   </w:t>
      </w:r>
      <w:proofErr w:type="gramEnd"/>
      <w:r>
        <w:t xml:space="preserve">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Дата "__" ___________ 20__ г.</w:t>
      </w:r>
    </w:p>
    <w:p w:rsidR="00F220F8" w:rsidRDefault="00F220F8">
      <w:pPr>
        <w:pStyle w:val="ConsPlusNonformat"/>
        <w:jc w:val="both"/>
      </w:pPr>
    </w:p>
    <w:p w:rsidR="00F220F8" w:rsidRDefault="00F220F8">
      <w:pPr>
        <w:pStyle w:val="ConsPlusNonformat"/>
        <w:jc w:val="both"/>
      </w:pPr>
      <w:r>
        <w:t>М.П.</w:t>
      </w:r>
    </w:p>
    <w:p w:rsidR="00F220F8" w:rsidRDefault="00F220F8">
      <w:pPr>
        <w:pStyle w:val="ConsPlusNonformat"/>
        <w:jc w:val="both"/>
      </w:pPr>
      <w:r>
        <w:t>(при наличии)</w:t>
      </w:r>
    </w:p>
    <w:p w:rsidR="00F220F8" w:rsidRDefault="00F220F8">
      <w:pPr>
        <w:pStyle w:val="ConsPlusNonformat"/>
        <w:jc w:val="both"/>
      </w:pPr>
    </w:p>
    <w:p w:rsidR="00F220F8" w:rsidRDefault="00F220F8">
      <w:pPr>
        <w:pStyle w:val="ConsPlusNonformat"/>
        <w:jc w:val="both"/>
      </w:pPr>
      <w:r>
        <w:t>Расчет подтверждается</w:t>
      </w:r>
    </w:p>
    <w:p w:rsidR="00F220F8" w:rsidRDefault="00F220F8">
      <w:pPr>
        <w:sectPr w:rsidR="00F220F8">
          <w:pgSz w:w="16838" w:h="11905" w:orient="landscape"/>
          <w:pgMar w:top="1701" w:right="1134" w:bottom="850" w:left="1134" w:header="0" w:footer="0" w:gutter="0"/>
          <w:cols w:space="720"/>
        </w:sectPr>
      </w:pPr>
    </w:p>
    <w:p w:rsidR="00F220F8" w:rsidRDefault="00F220F8">
      <w:pPr>
        <w:pStyle w:val="ConsPlusNonformat"/>
        <w:jc w:val="both"/>
      </w:pPr>
    </w:p>
    <w:p w:rsidR="00F220F8" w:rsidRDefault="00F220F8">
      <w:pPr>
        <w:pStyle w:val="ConsPlusNonformat"/>
        <w:jc w:val="both"/>
      </w:pPr>
      <w:r>
        <w:t>Руководитель</w:t>
      </w:r>
    </w:p>
    <w:p w:rsidR="00F220F8" w:rsidRDefault="00F220F8">
      <w:pPr>
        <w:pStyle w:val="ConsPlusNonformat"/>
        <w:jc w:val="both"/>
      </w:pPr>
      <w:r>
        <w:t>кредитной</w:t>
      </w:r>
    </w:p>
    <w:p w:rsidR="00F220F8" w:rsidRDefault="00F220F8">
      <w:pPr>
        <w:pStyle w:val="ConsPlusNonformat"/>
        <w:jc w:val="both"/>
      </w:pPr>
      <w:r>
        <w:t>организации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Главный бухгалтер        _____________   __________________________________</w:t>
      </w:r>
    </w:p>
    <w:p w:rsidR="00F220F8" w:rsidRDefault="00F220F8">
      <w:pPr>
        <w:pStyle w:val="ConsPlusNonformat"/>
        <w:jc w:val="both"/>
      </w:pPr>
      <w:r>
        <w:t xml:space="preserve">кредитной               </w:t>
      </w:r>
      <w:proofErr w:type="gramStart"/>
      <w:r>
        <w:t xml:space="preserve">   (</w:t>
      </w:r>
      <w:proofErr w:type="gramEnd"/>
      <w:r>
        <w:t>подпись)                  (Ф.И.О.)</w:t>
      </w:r>
    </w:p>
    <w:p w:rsidR="00F220F8" w:rsidRDefault="00F220F8">
      <w:pPr>
        <w:pStyle w:val="ConsPlusNonformat"/>
        <w:jc w:val="both"/>
      </w:pPr>
      <w:r>
        <w:t>организации</w:t>
      </w:r>
    </w:p>
    <w:p w:rsidR="00F220F8" w:rsidRDefault="00F220F8">
      <w:pPr>
        <w:pStyle w:val="ConsPlusNonformat"/>
        <w:jc w:val="both"/>
      </w:pPr>
      <w:r>
        <w:t>(при наличии)</w:t>
      </w:r>
    </w:p>
    <w:p w:rsidR="00F220F8" w:rsidRDefault="00F220F8">
      <w:pPr>
        <w:pStyle w:val="ConsPlusNonformat"/>
        <w:jc w:val="both"/>
      </w:pPr>
    </w:p>
    <w:p w:rsidR="00F220F8" w:rsidRDefault="00F220F8">
      <w:pPr>
        <w:pStyle w:val="ConsPlusNonformat"/>
        <w:jc w:val="both"/>
      </w:pPr>
      <w:r>
        <w:t>Дата "__" ___________ 20__ г.</w:t>
      </w:r>
    </w:p>
    <w:p w:rsidR="00F220F8" w:rsidRDefault="00F220F8">
      <w:pPr>
        <w:pStyle w:val="ConsPlusNonformat"/>
        <w:jc w:val="both"/>
      </w:pPr>
    </w:p>
    <w:p w:rsidR="00F220F8" w:rsidRDefault="00F220F8">
      <w:pPr>
        <w:pStyle w:val="ConsPlusNonformat"/>
        <w:jc w:val="both"/>
      </w:pPr>
      <w:r>
        <w:t>М.П.</w:t>
      </w:r>
    </w:p>
    <w:p w:rsidR="00F220F8" w:rsidRDefault="00F220F8">
      <w:pPr>
        <w:pStyle w:val="ConsPlusNonformat"/>
        <w:jc w:val="both"/>
      </w:pPr>
    </w:p>
    <w:p w:rsidR="00F220F8" w:rsidRDefault="00F220F8">
      <w:pPr>
        <w:pStyle w:val="ConsPlusNonformat"/>
        <w:jc w:val="both"/>
      </w:pPr>
      <w:r>
        <w:t>Дата "__" ___________ 20__ г.</w:t>
      </w:r>
    </w:p>
    <w:p w:rsidR="00F220F8" w:rsidRDefault="00F220F8">
      <w:pPr>
        <w:pStyle w:val="ConsPlusNonformat"/>
        <w:jc w:val="both"/>
      </w:pPr>
    </w:p>
    <w:p w:rsidR="00F220F8" w:rsidRDefault="00F220F8">
      <w:pPr>
        <w:pStyle w:val="ConsPlusNonformat"/>
        <w:jc w:val="both"/>
      </w:pPr>
      <w:r>
        <w:t>М.П.</w:t>
      </w: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jc w:val="right"/>
        <w:outlineLvl w:val="1"/>
      </w:pPr>
      <w:r>
        <w:t>Приложение N 2</w:t>
      </w:r>
    </w:p>
    <w:p w:rsidR="00F220F8" w:rsidRDefault="00F220F8">
      <w:pPr>
        <w:pStyle w:val="ConsPlusNormal"/>
        <w:jc w:val="right"/>
      </w:pPr>
      <w:r>
        <w:t>к Правилам предоставления</w:t>
      </w:r>
    </w:p>
    <w:p w:rsidR="00F220F8" w:rsidRDefault="00F220F8">
      <w:pPr>
        <w:pStyle w:val="ConsPlusNormal"/>
        <w:jc w:val="right"/>
      </w:pPr>
      <w:r>
        <w:t>из федерального бюджета субсидий</w:t>
      </w:r>
    </w:p>
    <w:p w:rsidR="00F220F8" w:rsidRDefault="00F220F8">
      <w:pPr>
        <w:pStyle w:val="ConsPlusNormal"/>
        <w:jc w:val="right"/>
      </w:pPr>
      <w:r>
        <w:t>российским организациям</w:t>
      </w:r>
    </w:p>
    <w:p w:rsidR="00F220F8" w:rsidRDefault="00F220F8">
      <w:pPr>
        <w:pStyle w:val="ConsPlusNormal"/>
        <w:jc w:val="right"/>
      </w:pPr>
      <w:r>
        <w:t>лесопромышленного комплекса</w:t>
      </w:r>
    </w:p>
    <w:p w:rsidR="00F220F8" w:rsidRDefault="00F220F8">
      <w:pPr>
        <w:pStyle w:val="ConsPlusNormal"/>
        <w:jc w:val="right"/>
      </w:pPr>
      <w:r>
        <w:t>на возмещение части затрат</w:t>
      </w:r>
    </w:p>
    <w:p w:rsidR="00F220F8" w:rsidRDefault="00F220F8">
      <w:pPr>
        <w:pStyle w:val="ConsPlusNormal"/>
        <w:jc w:val="right"/>
      </w:pPr>
      <w:r>
        <w:t>на уплату процентов по кредитам,</w:t>
      </w:r>
    </w:p>
    <w:p w:rsidR="00F220F8" w:rsidRDefault="00F220F8">
      <w:pPr>
        <w:pStyle w:val="ConsPlusNormal"/>
        <w:jc w:val="right"/>
      </w:pPr>
      <w:r>
        <w:t>полученным в российских кредитных</w:t>
      </w:r>
    </w:p>
    <w:p w:rsidR="00F220F8" w:rsidRDefault="00F220F8">
      <w:pPr>
        <w:pStyle w:val="ConsPlusNormal"/>
        <w:jc w:val="right"/>
      </w:pPr>
      <w:r>
        <w:t>организациях в 2014 - 2016 годах</w:t>
      </w:r>
    </w:p>
    <w:p w:rsidR="00F220F8" w:rsidRDefault="00F220F8">
      <w:pPr>
        <w:pStyle w:val="ConsPlusNormal"/>
        <w:jc w:val="right"/>
      </w:pPr>
      <w:r>
        <w:t>на цели создания межсезонных</w:t>
      </w:r>
    </w:p>
    <w:p w:rsidR="00F220F8" w:rsidRDefault="00F220F8">
      <w:pPr>
        <w:pStyle w:val="ConsPlusNormal"/>
        <w:jc w:val="right"/>
      </w:pPr>
      <w:r>
        <w:t>запасов сырья, материалов и топлива</w:t>
      </w:r>
    </w:p>
    <w:p w:rsidR="00F220F8" w:rsidRDefault="00F220F8">
      <w:pPr>
        <w:pStyle w:val="ConsPlusNormal"/>
      </w:pPr>
    </w:p>
    <w:p w:rsidR="00F220F8" w:rsidRDefault="00F220F8">
      <w:pPr>
        <w:pStyle w:val="ConsPlusNormal"/>
        <w:jc w:val="right"/>
      </w:pPr>
      <w:r>
        <w:t>(форма)</w:t>
      </w:r>
    </w:p>
    <w:p w:rsidR="00F220F8" w:rsidRDefault="00F220F8">
      <w:pPr>
        <w:pStyle w:val="ConsPlusNormal"/>
      </w:pPr>
    </w:p>
    <w:p w:rsidR="00F220F8" w:rsidRDefault="00F220F8">
      <w:pPr>
        <w:pStyle w:val="ConsPlusNonformat"/>
        <w:jc w:val="both"/>
      </w:pPr>
      <w:bookmarkStart w:id="18" w:name="P243"/>
      <w:bookmarkEnd w:id="18"/>
      <w:r>
        <w:t xml:space="preserve">                                  РАСЧЕТ</w:t>
      </w:r>
    </w:p>
    <w:p w:rsidR="00F220F8" w:rsidRDefault="00F220F8">
      <w:pPr>
        <w:pStyle w:val="ConsPlusNonformat"/>
        <w:jc w:val="both"/>
      </w:pPr>
      <w:r>
        <w:t xml:space="preserve">         размера субсидии, предоставляемой из федерального бюджета</w:t>
      </w:r>
    </w:p>
    <w:p w:rsidR="00F220F8" w:rsidRDefault="00F220F8">
      <w:pPr>
        <w:pStyle w:val="ConsPlusNonformat"/>
        <w:jc w:val="both"/>
      </w:pPr>
      <w:r>
        <w:t xml:space="preserve">        на возмещение части затрат на уплату процентов по кредиту,</w:t>
      </w:r>
    </w:p>
    <w:p w:rsidR="00F220F8" w:rsidRDefault="00F220F8">
      <w:pPr>
        <w:pStyle w:val="ConsPlusNonformat"/>
        <w:jc w:val="both"/>
      </w:pPr>
      <w:r>
        <w:t xml:space="preserve">                     полученному в иностранной валюте</w:t>
      </w:r>
    </w:p>
    <w:p w:rsidR="00F220F8" w:rsidRDefault="00F220F8">
      <w:pPr>
        <w:pStyle w:val="ConsPlusNonformat"/>
        <w:jc w:val="both"/>
      </w:pPr>
      <w:r>
        <w:t xml:space="preserve">                                (в рублях)</w:t>
      </w:r>
    </w:p>
    <w:p w:rsidR="00F220F8" w:rsidRDefault="00F220F8">
      <w:pPr>
        <w:pStyle w:val="ConsPlusNonformat"/>
        <w:jc w:val="both"/>
      </w:pPr>
    </w:p>
    <w:p w:rsidR="00F220F8" w:rsidRDefault="00F220F8">
      <w:pPr>
        <w:sectPr w:rsidR="00F220F8">
          <w:pgSz w:w="11905" w:h="16838"/>
          <w:pgMar w:top="1134" w:right="850" w:bottom="1134" w:left="1701" w:header="0" w:footer="0" w:gutter="0"/>
          <w:cols w:space="720"/>
        </w:sectPr>
      </w:pPr>
    </w:p>
    <w:p w:rsidR="00F220F8" w:rsidRDefault="00F220F8">
      <w:pPr>
        <w:pStyle w:val="ConsPlusNonformat"/>
        <w:jc w:val="both"/>
      </w:pPr>
      <w:r>
        <w:lastRenderedPageBreak/>
        <w:t>___________________________________________________________________________</w:t>
      </w:r>
    </w:p>
    <w:p w:rsidR="00F220F8" w:rsidRDefault="00F220F8">
      <w:pPr>
        <w:pStyle w:val="ConsPlusNonformat"/>
        <w:jc w:val="both"/>
      </w:pPr>
      <w:r>
        <w:t>___________________________________________________________________________</w:t>
      </w:r>
    </w:p>
    <w:p w:rsidR="00F220F8" w:rsidRDefault="00F220F8">
      <w:pPr>
        <w:pStyle w:val="ConsPlusNonformat"/>
        <w:jc w:val="both"/>
      </w:pPr>
      <w:r>
        <w:t xml:space="preserve">                     (полное наименование организации)</w:t>
      </w:r>
    </w:p>
    <w:p w:rsidR="00F220F8" w:rsidRDefault="00F220F8">
      <w:pPr>
        <w:pStyle w:val="ConsPlusNonformat"/>
        <w:jc w:val="both"/>
      </w:pPr>
      <w:r>
        <w:t>ИНН ____________ КПП ___________ расчетный счет ___________________________</w:t>
      </w:r>
    </w:p>
    <w:p w:rsidR="00F220F8" w:rsidRDefault="00F220F8">
      <w:pPr>
        <w:pStyle w:val="ConsPlusNonformat"/>
        <w:jc w:val="both"/>
      </w:pPr>
      <w:r>
        <w:t>в ______________________________ БИК ______________________________________</w:t>
      </w:r>
    </w:p>
    <w:p w:rsidR="00F220F8" w:rsidRDefault="00F220F8">
      <w:pPr>
        <w:pStyle w:val="ConsPlusNonformat"/>
        <w:jc w:val="both"/>
      </w:pPr>
      <w:r>
        <w:t xml:space="preserve">                   (наименование кредитной организации)</w:t>
      </w:r>
    </w:p>
    <w:p w:rsidR="00F220F8" w:rsidRDefault="00F220F8">
      <w:pPr>
        <w:pStyle w:val="ConsPlusNonformat"/>
        <w:jc w:val="both"/>
      </w:pPr>
      <w:r>
        <w:t>корреспондентский счет ____________________________________________________</w:t>
      </w:r>
    </w:p>
    <w:p w:rsidR="00F220F8" w:rsidRDefault="00F220F8">
      <w:pPr>
        <w:pStyle w:val="ConsPlusNonformat"/>
        <w:jc w:val="both"/>
      </w:pPr>
      <w:r>
        <w:t xml:space="preserve">код вида деятельности организации по </w:t>
      </w:r>
      <w:hyperlink r:id="rId11" w:history="1">
        <w:r>
          <w:rPr>
            <w:color w:val="0000FF"/>
          </w:rPr>
          <w:t>ОКВЭД 2</w:t>
        </w:r>
      </w:hyperlink>
      <w:r>
        <w:t xml:space="preserve"> ______________________________</w:t>
      </w:r>
    </w:p>
    <w:p w:rsidR="00F220F8" w:rsidRDefault="00F220F8">
      <w:pPr>
        <w:pStyle w:val="ConsPlusNonformat"/>
        <w:jc w:val="both"/>
      </w:pPr>
      <w:r>
        <w:t>на ________________________________________________________________________</w:t>
      </w:r>
    </w:p>
    <w:p w:rsidR="00F220F8" w:rsidRDefault="00F220F8">
      <w:pPr>
        <w:pStyle w:val="ConsPlusNonformat"/>
        <w:jc w:val="both"/>
      </w:pPr>
      <w:r>
        <w:t xml:space="preserve">                              (цель кредита)</w:t>
      </w:r>
    </w:p>
    <w:p w:rsidR="00F220F8" w:rsidRDefault="00F220F8">
      <w:pPr>
        <w:pStyle w:val="ConsPlusNonformat"/>
        <w:jc w:val="both"/>
      </w:pPr>
      <w:r>
        <w:t>по кредитному договору N _________________ от _____________________________</w:t>
      </w:r>
    </w:p>
    <w:p w:rsidR="00F220F8" w:rsidRDefault="00F220F8">
      <w:pPr>
        <w:pStyle w:val="ConsPlusNonformat"/>
        <w:jc w:val="both"/>
      </w:pPr>
      <w:r>
        <w:t>в _________________________________________________________________________</w:t>
      </w:r>
    </w:p>
    <w:p w:rsidR="00F220F8" w:rsidRDefault="00F220F8">
      <w:pPr>
        <w:pStyle w:val="ConsPlusNonformat"/>
        <w:jc w:val="both"/>
      </w:pPr>
      <w:r>
        <w:t xml:space="preserve">                   (наименование кредитной организации)</w:t>
      </w:r>
    </w:p>
    <w:p w:rsidR="00F220F8" w:rsidRDefault="00F220F8">
      <w:pPr>
        <w:pStyle w:val="ConsPlusNonformat"/>
        <w:jc w:val="both"/>
      </w:pPr>
      <w:r>
        <w:t>за период с "__" ______________ 20__ г. по "__" ______________ 20__ г.</w:t>
      </w:r>
    </w:p>
    <w:p w:rsidR="00F220F8" w:rsidRDefault="00F220F8">
      <w:pPr>
        <w:pStyle w:val="ConsPlusNonformat"/>
        <w:jc w:val="both"/>
      </w:pPr>
      <w:r>
        <w:t xml:space="preserve">    1. Дата предоставления кредита ________________________________________</w:t>
      </w:r>
    </w:p>
    <w:p w:rsidR="00F220F8" w:rsidRDefault="00F220F8">
      <w:pPr>
        <w:pStyle w:val="ConsPlusNonformat"/>
        <w:jc w:val="both"/>
      </w:pPr>
      <w:r>
        <w:t xml:space="preserve">    2. Срок погашения кредита по кредитному договору ______________________</w:t>
      </w:r>
    </w:p>
    <w:p w:rsidR="00F220F8" w:rsidRDefault="00F220F8">
      <w:pPr>
        <w:pStyle w:val="ConsPlusNonformat"/>
        <w:jc w:val="both"/>
      </w:pPr>
      <w:r>
        <w:t xml:space="preserve">    3. Сумма полученного кредита __________________________________________</w:t>
      </w:r>
    </w:p>
    <w:p w:rsidR="00F220F8" w:rsidRDefault="00F220F8">
      <w:pPr>
        <w:pStyle w:val="ConsPlusNonformat"/>
        <w:jc w:val="both"/>
      </w:pPr>
      <w:bookmarkStart w:id="19" w:name="P266"/>
      <w:bookmarkEnd w:id="19"/>
      <w:r>
        <w:t xml:space="preserve">    4. Процентная ставка по кредиту _______________________________________</w:t>
      </w:r>
    </w:p>
    <w:p w:rsidR="00F220F8" w:rsidRDefault="00F220F8">
      <w:pPr>
        <w:pStyle w:val="ConsPlusNonformat"/>
        <w:jc w:val="both"/>
      </w:pPr>
      <w:bookmarkStart w:id="20" w:name="P267"/>
      <w:bookmarkEnd w:id="20"/>
      <w:r>
        <w:t xml:space="preserve">    5. Предельная ставка по кредиту, используемая для расчета максимального</w:t>
      </w:r>
    </w:p>
    <w:p w:rsidR="00F220F8" w:rsidRDefault="00F220F8">
      <w:pPr>
        <w:pStyle w:val="ConsPlusNonformat"/>
        <w:jc w:val="both"/>
      </w:pPr>
      <w:r>
        <w:t>размера субсидии __________________________________________________________</w:t>
      </w:r>
    </w:p>
    <w:p w:rsidR="00F220F8" w:rsidRDefault="00F220F8">
      <w:pPr>
        <w:pStyle w:val="ConsPlusNonformat"/>
        <w:jc w:val="both"/>
      </w:pPr>
      <w:bookmarkStart w:id="21" w:name="P269"/>
      <w:bookmarkEnd w:id="21"/>
      <w:r>
        <w:t xml:space="preserve">    6.  </w:t>
      </w:r>
      <w:proofErr w:type="gramStart"/>
      <w:r>
        <w:t>Курс  иностранной</w:t>
      </w:r>
      <w:proofErr w:type="gramEnd"/>
      <w:r>
        <w:t xml:space="preserve">  валюты к рублю, установленный Центральным банком</w:t>
      </w:r>
    </w:p>
    <w:p w:rsidR="00F220F8" w:rsidRDefault="00F220F8">
      <w:pPr>
        <w:pStyle w:val="ConsPlusNonformat"/>
        <w:jc w:val="both"/>
      </w:pPr>
      <w:r>
        <w:t>Российской Федерации на дату уплаты организацией процентов по кредиту _____</w:t>
      </w:r>
    </w:p>
    <w:p w:rsidR="00F220F8" w:rsidRDefault="00F220F8">
      <w:pPr>
        <w:pStyle w:val="ConsPlusNonformat"/>
        <w:jc w:val="both"/>
      </w:pPr>
      <w:r>
        <w:t>___________________________________________________________________________</w:t>
      </w:r>
    </w:p>
    <w:p w:rsidR="00F220F8" w:rsidRDefault="00F220F8">
      <w:pPr>
        <w:pStyle w:val="ConsPlusNonformat"/>
        <w:jc w:val="both"/>
      </w:pPr>
      <w:r>
        <w:t xml:space="preserve">    7. Дата уплаты организацией процентов по кредиту "__" _________ 20__ г.</w:t>
      </w:r>
    </w:p>
    <w:p w:rsidR="00F220F8" w:rsidRDefault="00F220F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0"/>
        <w:gridCol w:w="1210"/>
        <w:gridCol w:w="4422"/>
        <w:gridCol w:w="4320"/>
      </w:tblGrid>
      <w:tr w:rsidR="00F220F8">
        <w:tc>
          <w:tcPr>
            <w:tcW w:w="1450" w:type="dxa"/>
            <w:tcBorders>
              <w:left w:val="nil"/>
            </w:tcBorders>
          </w:tcPr>
          <w:p w:rsidR="00F220F8" w:rsidRDefault="00F220F8">
            <w:pPr>
              <w:pStyle w:val="ConsPlusNormal"/>
              <w:jc w:val="center"/>
            </w:pPr>
            <w:r>
              <w:t>Остаток ссудной задолженности, исходя из которой начисляется субсидия</w:t>
            </w:r>
          </w:p>
        </w:tc>
        <w:tc>
          <w:tcPr>
            <w:tcW w:w="1210" w:type="dxa"/>
          </w:tcPr>
          <w:p w:rsidR="00F220F8" w:rsidRDefault="00F220F8">
            <w:pPr>
              <w:pStyle w:val="ConsPlusNormal"/>
              <w:jc w:val="center"/>
            </w:pPr>
            <w:r>
              <w:t>Количество дней пользования кредитом в расчетном периоде</w:t>
            </w:r>
          </w:p>
        </w:tc>
        <w:tc>
          <w:tcPr>
            <w:tcW w:w="4422" w:type="dxa"/>
          </w:tcPr>
          <w:p w:rsidR="00F220F8" w:rsidRDefault="00F220F8">
            <w:pPr>
              <w:pStyle w:val="ConsPlusNormal"/>
              <w:jc w:val="center"/>
            </w:pPr>
            <w:r>
              <w:t>Размер субсидии</w:t>
            </w:r>
          </w:p>
          <w:p w:rsidR="00F220F8" w:rsidRDefault="00F220F8">
            <w:pPr>
              <w:pStyle w:val="ConsPlusNormal"/>
              <w:jc w:val="center"/>
            </w:pPr>
            <w:r>
              <w:t xml:space="preserve">(2 x </w:t>
            </w:r>
            <w:hyperlink w:anchor="P284" w:history="1">
              <w:r>
                <w:rPr>
                  <w:color w:val="0000FF"/>
                </w:rPr>
                <w:t>гр. 1</w:t>
              </w:r>
            </w:hyperlink>
            <w:r>
              <w:t xml:space="preserve"> x </w:t>
            </w:r>
            <w:hyperlink w:anchor="P285" w:history="1">
              <w:r>
                <w:rPr>
                  <w:color w:val="0000FF"/>
                </w:rPr>
                <w:t>гр. 2</w:t>
              </w:r>
            </w:hyperlink>
            <w:r>
              <w:t xml:space="preserve"> x </w:t>
            </w:r>
            <w:hyperlink w:anchor="P269" w:history="1">
              <w:r>
                <w:rPr>
                  <w:color w:val="0000FF"/>
                </w:rPr>
                <w:t>стр. 6</w:t>
              </w:r>
            </w:hyperlink>
            <w:r>
              <w:t xml:space="preserve"> x </w:t>
            </w:r>
            <w:hyperlink w:anchor="P266" w:history="1">
              <w:r>
                <w:rPr>
                  <w:color w:val="0000FF"/>
                </w:rPr>
                <w:t>стр. 4</w:t>
              </w:r>
            </w:hyperlink>
          </w:p>
          <w:p w:rsidR="00F220F8" w:rsidRDefault="00F220F8">
            <w:pPr>
              <w:pStyle w:val="ConsPlusNormal"/>
              <w:jc w:val="center"/>
            </w:pPr>
            <w:r>
              <w:t>--------------------------------------------</w:t>
            </w:r>
          </w:p>
          <w:p w:rsidR="00F220F8" w:rsidRDefault="00F220F8">
            <w:pPr>
              <w:pStyle w:val="ConsPlusNormal"/>
              <w:jc w:val="center"/>
            </w:pPr>
            <w:r>
              <w:t>3 x 100 x 365 (366) дней)</w:t>
            </w:r>
          </w:p>
        </w:tc>
        <w:tc>
          <w:tcPr>
            <w:tcW w:w="4320" w:type="dxa"/>
            <w:tcBorders>
              <w:right w:val="nil"/>
            </w:tcBorders>
          </w:tcPr>
          <w:p w:rsidR="00F220F8" w:rsidRDefault="00F220F8">
            <w:pPr>
              <w:pStyle w:val="ConsPlusNormal"/>
              <w:jc w:val="center"/>
            </w:pPr>
            <w:r>
              <w:t>Размер субсидии</w:t>
            </w:r>
          </w:p>
          <w:p w:rsidR="00F220F8" w:rsidRDefault="00F220F8">
            <w:pPr>
              <w:pStyle w:val="ConsPlusNormal"/>
              <w:jc w:val="center"/>
            </w:pPr>
            <w:r>
              <w:t xml:space="preserve">(2 x </w:t>
            </w:r>
            <w:hyperlink w:anchor="P284" w:history="1">
              <w:r>
                <w:rPr>
                  <w:color w:val="0000FF"/>
                </w:rPr>
                <w:t>гр. 1</w:t>
              </w:r>
            </w:hyperlink>
            <w:r>
              <w:t xml:space="preserve"> x </w:t>
            </w:r>
            <w:hyperlink w:anchor="P285" w:history="1">
              <w:r>
                <w:rPr>
                  <w:color w:val="0000FF"/>
                </w:rPr>
                <w:t>гр. 2</w:t>
              </w:r>
            </w:hyperlink>
            <w:r>
              <w:t xml:space="preserve"> x </w:t>
            </w:r>
            <w:hyperlink w:anchor="P269" w:history="1">
              <w:r>
                <w:rPr>
                  <w:color w:val="0000FF"/>
                </w:rPr>
                <w:t>стр. 6</w:t>
              </w:r>
            </w:hyperlink>
            <w:r>
              <w:t xml:space="preserve"> x </w:t>
            </w:r>
            <w:hyperlink w:anchor="P267" w:history="1">
              <w:r>
                <w:rPr>
                  <w:color w:val="0000FF"/>
                </w:rPr>
                <w:t>стр. 5</w:t>
              </w:r>
            </w:hyperlink>
          </w:p>
          <w:p w:rsidR="00F220F8" w:rsidRDefault="00F220F8">
            <w:pPr>
              <w:pStyle w:val="ConsPlusNormal"/>
              <w:jc w:val="center"/>
            </w:pPr>
            <w:r>
              <w:t>------------------------------------------</w:t>
            </w:r>
          </w:p>
          <w:p w:rsidR="00F220F8" w:rsidRDefault="00F220F8">
            <w:pPr>
              <w:pStyle w:val="ConsPlusNormal"/>
              <w:jc w:val="center"/>
            </w:pPr>
            <w:r>
              <w:t>3 x 100 x 365 (366) дней)</w:t>
            </w:r>
          </w:p>
        </w:tc>
      </w:tr>
      <w:tr w:rsidR="00F220F8">
        <w:tc>
          <w:tcPr>
            <w:tcW w:w="1450" w:type="dxa"/>
            <w:tcBorders>
              <w:left w:val="nil"/>
            </w:tcBorders>
          </w:tcPr>
          <w:p w:rsidR="00F220F8" w:rsidRDefault="00F220F8">
            <w:pPr>
              <w:pStyle w:val="ConsPlusNormal"/>
              <w:jc w:val="center"/>
            </w:pPr>
            <w:bookmarkStart w:id="22" w:name="P284"/>
            <w:bookmarkEnd w:id="22"/>
            <w:r>
              <w:t>1</w:t>
            </w:r>
          </w:p>
        </w:tc>
        <w:tc>
          <w:tcPr>
            <w:tcW w:w="1210" w:type="dxa"/>
          </w:tcPr>
          <w:p w:rsidR="00F220F8" w:rsidRDefault="00F220F8">
            <w:pPr>
              <w:pStyle w:val="ConsPlusNormal"/>
              <w:jc w:val="center"/>
            </w:pPr>
            <w:bookmarkStart w:id="23" w:name="P285"/>
            <w:bookmarkEnd w:id="23"/>
            <w:r>
              <w:t>2</w:t>
            </w:r>
          </w:p>
        </w:tc>
        <w:tc>
          <w:tcPr>
            <w:tcW w:w="4422" w:type="dxa"/>
          </w:tcPr>
          <w:p w:rsidR="00F220F8" w:rsidRDefault="00F220F8">
            <w:pPr>
              <w:pStyle w:val="ConsPlusNormal"/>
              <w:jc w:val="center"/>
            </w:pPr>
            <w:bookmarkStart w:id="24" w:name="P286"/>
            <w:bookmarkEnd w:id="24"/>
            <w:r>
              <w:t>3</w:t>
            </w:r>
          </w:p>
        </w:tc>
        <w:tc>
          <w:tcPr>
            <w:tcW w:w="4320" w:type="dxa"/>
            <w:tcBorders>
              <w:right w:val="nil"/>
            </w:tcBorders>
          </w:tcPr>
          <w:p w:rsidR="00F220F8" w:rsidRDefault="00F220F8">
            <w:pPr>
              <w:pStyle w:val="ConsPlusNormal"/>
              <w:jc w:val="center"/>
            </w:pPr>
            <w:bookmarkStart w:id="25" w:name="P287"/>
            <w:bookmarkEnd w:id="25"/>
            <w:r>
              <w:t>4</w:t>
            </w:r>
          </w:p>
        </w:tc>
      </w:tr>
      <w:tr w:rsidR="00F220F8">
        <w:tc>
          <w:tcPr>
            <w:tcW w:w="1450" w:type="dxa"/>
            <w:tcBorders>
              <w:left w:val="nil"/>
            </w:tcBorders>
          </w:tcPr>
          <w:p w:rsidR="00F220F8" w:rsidRDefault="00F220F8">
            <w:pPr>
              <w:pStyle w:val="ConsPlusNormal"/>
            </w:pPr>
          </w:p>
        </w:tc>
        <w:tc>
          <w:tcPr>
            <w:tcW w:w="1210" w:type="dxa"/>
          </w:tcPr>
          <w:p w:rsidR="00F220F8" w:rsidRDefault="00F220F8">
            <w:pPr>
              <w:pStyle w:val="ConsPlusNormal"/>
            </w:pPr>
          </w:p>
        </w:tc>
        <w:tc>
          <w:tcPr>
            <w:tcW w:w="4422" w:type="dxa"/>
          </w:tcPr>
          <w:p w:rsidR="00F220F8" w:rsidRDefault="00F220F8">
            <w:pPr>
              <w:pStyle w:val="ConsPlusNormal"/>
            </w:pPr>
          </w:p>
        </w:tc>
        <w:tc>
          <w:tcPr>
            <w:tcW w:w="4320" w:type="dxa"/>
            <w:tcBorders>
              <w:right w:val="nil"/>
            </w:tcBorders>
          </w:tcPr>
          <w:p w:rsidR="00F220F8" w:rsidRDefault="00F220F8">
            <w:pPr>
              <w:pStyle w:val="ConsPlusNormal"/>
            </w:pPr>
          </w:p>
        </w:tc>
      </w:tr>
      <w:tr w:rsidR="00F220F8">
        <w:tc>
          <w:tcPr>
            <w:tcW w:w="1450" w:type="dxa"/>
            <w:tcBorders>
              <w:left w:val="nil"/>
            </w:tcBorders>
          </w:tcPr>
          <w:p w:rsidR="00F220F8" w:rsidRDefault="00F220F8">
            <w:pPr>
              <w:pStyle w:val="ConsPlusNormal"/>
              <w:jc w:val="both"/>
            </w:pPr>
            <w:r>
              <w:t>Итого</w:t>
            </w:r>
          </w:p>
        </w:tc>
        <w:tc>
          <w:tcPr>
            <w:tcW w:w="1210" w:type="dxa"/>
          </w:tcPr>
          <w:p w:rsidR="00F220F8" w:rsidRDefault="00F220F8">
            <w:pPr>
              <w:pStyle w:val="ConsPlusNormal"/>
            </w:pPr>
          </w:p>
        </w:tc>
        <w:tc>
          <w:tcPr>
            <w:tcW w:w="4422" w:type="dxa"/>
          </w:tcPr>
          <w:p w:rsidR="00F220F8" w:rsidRDefault="00F220F8">
            <w:pPr>
              <w:pStyle w:val="ConsPlusNormal"/>
            </w:pPr>
          </w:p>
        </w:tc>
        <w:tc>
          <w:tcPr>
            <w:tcW w:w="4320" w:type="dxa"/>
            <w:tcBorders>
              <w:right w:val="nil"/>
            </w:tcBorders>
          </w:tcPr>
          <w:p w:rsidR="00F220F8" w:rsidRDefault="00F220F8">
            <w:pPr>
              <w:pStyle w:val="ConsPlusNormal"/>
            </w:pPr>
          </w:p>
        </w:tc>
      </w:tr>
    </w:tbl>
    <w:p w:rsidR="00F220F8" w:rsidRDefault="00F220F8">
      <w:pPr>
        <w:pStyle w:val="ConsPlusNormal"/>
        <w:jc w:val="both"/>
      </w:pPr>
    </w:p>
    <w:p w:rsidR="00F220F8" w:rsidRDefault="00F220F8">
      <w:pPr>
        <w:pStyle w:val="ConsPlusNonformat"/>
        <w:jc w:val="both"/>
      </w:pPr>
      <w:r>
        <w:t xml:space="preserve">    </w:t>
      </w:r>
      <w:proofErr w:type="gramStart"/>
      <w:r>
        <w:t>Размер  субсидии</w:t>
      </w:r>
      <w:proofErr w:type="gramEnd"/>
      <w:r>
        <w:t xml:space="preserve">  (минимальная  из величин, указанных в </w:t>
      </w:r>
      <w:hyperlink w:anchor="P286" w:history="1">
        <w:r>
          <w:rPr>
            <w:color w:val="0000FF"/>
          </w:rPr>
          <w:t>графах 3</w:t>
        </w:r>
      </w:hyperlink>
      <w:r>
        <w:t xml:space="preserve"> или </w:t>
      </w:r>
      <w:hyperlink w:anchor="P287" w:history="1">
        <w:r>
          <w:rPr>
            <w:color w:val="0000FF"/>
          </w:rPr>
          <w:t>4</w:t>
        </w:r>
      </w:hyperlink>
      <w:r>
        <w:t>)</w:t>
      </w:r>
    </w:p>
    <w:p w:rsidR="00F220F8" w:rsidRDefault="00F220F8">
      <w:pPr>
        <w:pStyle w:val="ConsPlusNonformat"/>
        <w:jc w:val="both"/>
      </w:pPr>
      <w:r>
        <w:t>_______________________________ рублей.</w:t>
      </w:r>
    </w:p>
    <w:p w:rsidR="00F220F8" w:rsidRDefault="00F220F8">
      <w:pPr>
        <w:pStyle w:val="ConsPlusNonformat"/>
        <w:jc w:val="both"/>
      </w:pPr>
    </w:p>
    <w:p w:rsidR="00F220F8" w:rsidRDefault="00F220F8">
      <w:pPr>
        <w:pStyle w:val="ConsPlusNonformat"/>
        <w:jc w:val="both"/>
      </w:pPr>
      <w:r>
        <w:t>Руководитель</w:t>
      </w:r>
    </w:p>
    <w:p w:rsidR="00F220F8" w:rsidRDefault="00F220F8">
      <w:pPr>
        <w:pStyle w:val="ConsPlusNonformat"/>
        <w:jc w:val="both"/>
      </w:pPr>
      <w:r>
        <w:t>организации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Главный бухгалтер</w:t>
      </w:r>
    </w:p>
    <w:p w:rsidR="00F220F8" w:rsidRDefault="00F220F8">
      <w:pPr>
        <w:pStyle w:val="ConsPlusNonformat"/>
        <w:jc w:val="both"/>
      </w:pPr>
      <w:r>
        <w:t>организации</w:t>
      </w:r>
    </w:p>
    <w:p w:rsidR="00F220F8" w:rsidRDefault="00F220F8">
      <w:pPr>
        <w:pStyle w:val="ConsPlusNonformat"/>
        <w:jc w:val="both"/>
      </w:pPr>
      <w:r>
        <w:t xml:space="preserve">(при </w:t>
      </w:r>
      <w:proofErr w:type="gramStart"/>
      <w:r>
        <w:t xml:space="preserve">наличии)   </w:t>
      </w:r>
      <w:proofErr w:type="gramEnd"/>
      <w:r>
        <w:t xml:space="preserve">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Дата "__" ___________ 20__ г.</w:t>
      </w:r>
    </w:p>
    <w:p w:rsidR="00F220F8" w:rsidRDefault="00F220F8">
      <w:pPr>
        <w:pStyle w:val="ConsPlusNonformat"/>
        <w:jc w:val="both"/>
      </w:pPr>
    </w:p>
    <w:p w:rsidR="00F220F8" w:rsidRDefault="00F220F8">
      <w:pPr>
        <w:pStyle w:val="ConsPlusNonformat"/>
        <w:jc w:val="both"/>
      </w:pPr>
      <w:r>
        <w:t>М.П.</w:t>
      </w:r>
    </w:p>
    <w:p w:rsidR="00F220F8" w:rsidRDefault="00F220F8">
      <w:pPr>
        <w:pStyle w:val="ConsPlusNonformat"/>
        <w:jc w:val="both"/>
      </w:pPr>
      <w:r>
        <w:t>(при наличии)</w:t>
      </w:r>
    </w:p>
    <w:p w:rsidR="00F220F8" w:rsidRDefault="00F220F8">
      <w:pPr>
        <w:pStyle w:val="ConsPlusNonformat"/>
        <w:jc w:val="both"/>
      </w:pPr>
    </w:p>
    <w:p w:rsidR="00F220F8" w:rsidRDefault="00F220F8">
      <w:pPr>
        <w:pStyle w:val="ConsPlusNonformat"/>
        <w:jc w:val="both"/>
      </w:pPr>
      <w:r>
        <w:t>Расчет подтверждается</w:t>
      </w:r>
    </w:p>
    <w:p w:rsidR="00F220F8" w:rsidRDefault="00F220F8">
      <w:pPr>
        <w:sectPr w:rsidR="00F220F8">
          <w:pgSz w:w="16838" w:h="11905" w:orient="landscape"/>
          <w:pgMar w:top="1701" w:right="1134" w:bottom="850" w:left="1134" w:header="0" w:footer="0" w:gutter="0"/>
          <w:cols w:space="720"/>
        </w:sectPr>
      </w:pPr>
    </w:p>
    <w:p w:rsidR="00F220F8" w:rsidRDefault="00F220F8">
      <w:pPr>
        <w:pStyle w:val="ConsPlusNonformat"/>
        <w:jc w:val="both"/>
      </w:pPr>
    </w:p>
    <w:p w:rsidR="00F220F8" w:rsidRDefault="00F220F8">
      <w:pPr>
        <w:pStyle w:val="ConsPlusNonformat"/>
        <w:jc w:val="both"/>
      </w:pPr>
      <w:r>
        <w:t>Руководитель</w:t>
      </w:r>
    </w:p>
    <w:p w:rsidR="00F220F8" w:rsidRDefault="00F220F8">
      <w:pPr>
        <w:pStyle w:val="ConsPlusNonformat"/>
        <w:jc w:val="both"/>
      </w:pPr>
      <w:r>
        <w:t>кредитной</w:t>
      </w:r>
    </w:p>
    <w:p w:rsidR="00F220F8" w:rsidRDefault="00F220F8">
      <w:pPr>
        <w:pStyle w:val="ConsPlusNonformat"/>
        <w:jc w:val="both"/>
      </w:pPr>
      <w:r>
        <w:t>организации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Главный бухгалтер        _____________   __________________________________</w:t>
      </w:r>
    </w:p>
    <w:p w:rsidR="00F220F8" w:rsidRDefault="00F220F8">
      <w:pPr>
        <w:pStyle w:val="ConsPlusNonformat"/>
        <w:jc w:val="both"/>
      </w:pPr>
      <w:r>
        <w:t xml:space="preserve">кредитной               </w:t>
      </w:r>
      <w:proofErr w:type="gramStart"/>
      <w:r>
        <w:t xml:space="preserve">   (</w:t>
      </w:r>
      <w:proofErr w:type="gramEnd"/>
      <w:r>
        <w:t>подпись)                  (Ф.И.О.)</w:t>
      </w:r>
    </w:p>
    <w:p w:rsidR="00F220F8" w:rsidRDefault="00F220F8">
      <w:pPr>
        <w:pStyle w:val="ConsPlusNonformat"/>
        <w:jc w:val="both"/>
      </w:pPr>
      <w:r>
        <w:t>организации</w:t>
      </w:r>
    </w:p>
    <w:p w:rsidR="00F220F8" w:rsidRDefault="00F220F8">
      <w:pPr>
        <w:pStyle w:val="ConsPlusNonformat"/>
        <w:jc w:val="both"/>
      </w:pPr>
      <w:r>
        <w:t>(при наличии)</w:t>
      </w:r>
    </w:p>
    <w:p w:rsidR="00F220F8" w:rsidRDefault="00F220F8">
      <w:pPr>
        <w:pStyle w:val="ConsPlusNonformat"/>
        <w:jc w:val="both"/>
      </w:pPr>
    </w:p>
    <w:p w:rsidR="00F220F8" w:rsidRDefault="00F220F8">
      <w:pPr>
        <w:pStyle w:val="ConsPlusNonformat"/>
        <w:jc w:val="both"/>
      </w:pPr>
      <w:r>
        <w:t>Дата "__" ___________ 20__ г.</w:t>
      </w:r>
    </w:p>
    <w:p w:rsidR="00F220F8" w:rsidRDefault="00F220F8">
      <w:pPr>
        <w:pStyle w:val="ConsPlusNonformat"/>
        <w:jc w:val="both"/>
      </w:pPr>
    </w:p>
    <w:p w:rsidR="00F220F8" w:rsidRDefault="00F220F8">
      <w:pPr>
        <w:pStyle w:val="ConsPlusNonformat"/>
        <w:jc w:val="both"/>
      </w:pPr>
      <w:r>
        <w:t>М.П.</w:t>
      </w:r>
    </w:p>
    <w:p w:rsidR="00F220F8" w:rsidRDefault="00F220F8">
      <w:pPr>
        <w:pStyle w:val="ConsPlusNonformat"/>
        <w:jc w:val="both"/>
      </w:pPr>
    </w:p>
    <w:p w:rsidR="00F220F8" w:rsidRDefault="00F220F8">
      <w:pPr>
        <w:pStyle w:val="ConsPlusNonformat"/>
        <w:jc w:val="both"/>
      </w:pPr>
      <w:r>
        <w:t>Дата "__" ___________ 20__ г.</w:t>
      </w:r>
    </w:p>
    <w:p w:rsidR="00F220F8" w:rsidRDefault="00F220F8">
      <w:pPr>
        <w:pStyle w:val="ConsPlusNonformat"/>
        <w:jc w:val="both"/>
      </w:pPr>
    </w:p>
    <w:p w:rsidR="00F220F8" w:rsidRDefault="00F220F8">
      <w:pPr>
        <w:pStyle w:val="ConsPlusNonformat"/>
        <w:jc w:val="both"/>
      </w:pPr>
      <w:r>
        <w:t>М.П.</w:t>
      </w: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jc w:val="right"/>
        <w:outlineLvl w:val="1"/>
      </w:pPr>
      <w:r>
        <w:t>Приложение N 3</w:t>
      </w:r>
    </w:p>
    <w:p w:rsidR="00F220F8" w:rsidRDefault="00F220F8">
      <w:pPr>
        <w:pStyle w:val="ConsPlusNormal"/>
        <w:jc w:val="right"/>
      </w:pPr>
      <w:r>
        <w:t>к Правилам предоставления</w:t>
      </w:r>
    </w:p>
    <w:p w:rsidR="00F220F8" w:rsidRDefault="00F220F8">
      <w:pPr>
        <w:pStyle w:val="ConsPlusNormal"/>
        <w:jc w:val="right"/>
      </w:pPr>
      <w:r>
        <w:t>из федерального бюджета субсидий</w:t>
      </w:r>
    </w:p>
    <w:p w:rsidR="00F220F8" w:rsidRDefault="00F220F8">
      <w:pPr>
        <w:pStyle w:val="ConsPlusNormal"/>
        <w:jc w:val="right"/>
      </w:pPr>
      <w:r>
        <w:t>российским организациям</w:t>
      </w:r>
    </w:p>
    <w:p w:rsidR="00F220F8" w:rsidRDefault="00F220F8">
      <w:pPr>
        <w:pStyle w:val="ConsPlusNormal"/>
        <w:jc w:val="right"/>
      </w:pPr>
      <w:r>
        <w:t>лесопромышленного комплекса</w:t>
      </w:r>
    </w:p>
    <w:p w:rsidR="00F220F8" w:rsidRDefault="00F220F8">
      <w:pPr>
        <w:pStyle w:val="ConsPlusNormal"/>
        <w:jc w:val="right"/>
      </w:pPr>
      <w:r>
        <w:t>на возмещение части затрат</w:t>
      </w:r>
    </w:p>
    <w:p w:rsidR="00F220F8" w:rsidRDefault="00F220F8">
      <w:pPr>
        <w:pStyle w:val="ConsPlusNormal"/>
        <w:jc w:val="right"/>
      </w:pPr>
      <w:r>
        <w:t>на уплату процентов по кредитам,</w:t>
      </w:r>
    </w:p>
    <w:p w:rsidR="00F220F8" w:rsidRDefault="00F220F8">
      <w:pPr>
        <w:pStyle w:val="ConsPlusNormal"/>
        <w:jc w:val="right"/>
      </w:pPr>
      <w:r>
        <w:t>полученным в российских кредитных</w:t>
      </w:r>
    </w:p>
    <w:p w:rsidR="00F220F8" w:rsidRDefault="00F220F8">
      <w:pPr>
        <w:pStyle w:val="ConsPlusNormal"/>
        <w:jc w:val="right"/>
      </w:pPr>
      <w:r>
        <w:t>организациях в 2014 - 2016 годах</w:t>
      </w:r>
    </w:p>
    <w:p w:rsidR="00F220F8" w:rsidRDefault="00F220F8">
      <w:pPr>
        <w:pStyle w:val="ConsPlusNormal"/>
        <w:jc w:val="right"/>
      </w:pPr>
      <w:r>
        <w:t>на цели создания межсезонных</w:t>
      </w:r>
    </w:p>
    <w:p w:rsidR="00F220F8" w:rsidRDefault="00F220F8">
      <w:pPr>
        <w:pStyle w:val="ConsPlusNormal"/>
        <w:jc w:val="right"/>
      </w:pPr>
      <w:r>
        <w:t>запасов сырья, материалов и топлива</w:t>
      </w:r>
    </w:p>
    <w:p w:rsidR="00F220F8" w:rsidRDefault="00F220F8">
      <w:pPr>
        <w:pStyle w:val="ConsPlusNormal"/>
      </w:pPr>
    </w:p>
    <w:p w:rsidR="00F220F8" w:rsidRDefault="00F220F8">
      <w:pPr>
        <w:pStyle w:val="ConsPlusNormal"/>
        <w:jc w:val="right"/>
      </w:pPr>
      <w:r>
        <w:t>(форма)</w:t>
      </w:r>
    </w:p>
    <w:p w:rsidR="00F220F8" w:rsidRDefault="00F220F8">
      <w:pPr>
        <w:pStyle w:val="ConsPlusNormal"/>
      </w:pPr>
    </w:p>
    <w:p w:rsidR="00F220F8" w:rsidRDefault="00F220F8">
      <w:pPr>
        <w:pStyle w:val="ConsPlusNonformat"/>
        <w:jc w:val="both"/>
      </w:pPr>
      <w:bookmarkStart w:id="26" w:name="P352"/>
      <w:bookmarkEnd w:id="26"/>
      <w:r>
        <w:t xml:space="preserve">                                   ОТЧЕТ</w:t>
      </w:r>
    </w:p>
    <w:p w:rsidR="00F220F8" w:rsidRDefault="00F220F8">
      <w:pPr>
        <w:pStyle w:val="ConsPlusNonformat"/>
        <w:jc w:val="both"/>
      </w:pPr>
      <w:r>
        <w:t xml:space="preserve">                     об исполнении кредитного договора</w:t>
      </w:r>
    </w:p>
    <w:p w:rsidR="00F220F8" w:rsidRDefault="00F220F8">
      <w:pPr>
        <w:pStyle w:val="ConsPlusNonformat"/>
        <w:jc w:val="both"/>
      </w:pPr>
      <w:r>
        <w:t xml:space="preserve">                  N ________ от "__" ____________ 20__ г.</w:t>
      </w:r>
    </w:p>
    <w:p w:rsidR="00F220F8" w:rsidRDefault="00F220F8">
      <w:pPr>
        <w:pStyle w:val="ConsPlusNonformat"/>
        <w:jc w:val="both"/>
      </w:pPr>
    </w:p>
    <w:p w:rsidR="00F220F8" w:rsidRDefault="00F220F8">
      <w:pPr>
        <w:pStyle w:val="ConsPlusNonformat"/>
        <w:jc w:val="both"/>
      </w:pPr>
      <w:r>
        <w:t>___________________________________________________________________________</w:t>
      </w:r>
    </w:p>
    <w:p w:rsidR="00F220F8" w:rsidRDefault="00F220F8">
      <w:pPr>
        <w:pStyle w:val="ConsPlusNonformat"/>
        <w:jc w:val="both"/>
      </w:pPr>
      <w:r>
        <w:t>___________________________________________________________________________</w:t>
      </w:r>
    </w:p>
    <w:p w:rsidR="00F220F8" w:rsidRDefault="00F220F8">
      <w:pPr>
        <w:pStyle w:val="ConsPlusNonformat"/>
        <w:jc w:val="both"/>
      </w:pPr>
      <w:r>
        <w:t xml:space="preserve">                     (полное наименование организации)</w:t>
      </w:r>
    </w:p>
    <w:p w:rsidR="00F220F8" w:rsidRDefault="00F220F8">
      <w:pPr>
        <w:pStyle w:val="ConsPlusNonformat"/>
        <w:jc w:val="both"/>
      </w:pPr>
      <w:r>
        <w:t>ИНН _____________ КПП ___________ расчетный счет __________________________</w:t>
      </w:r>
    </w:p>
    <w:p w:rsidR="00F220F8" w:rsidRDefault="00F220F8">
      <w:pPr>
        <w:pStyle w:val="ConsPlusNonformat"/>
        <w:jc w:val="both"/>
      </w:pPr>
      <w:r>
        <w:t>Объемы межсезонных запасов, созданные в отчетном периоде (тыс. куб. метров)</w:t>
      </w:r>
    </w:p>
    <w:p w:rsidR="00F220F8" w:rsidRDefault="00F220F8">
      <w:pPr>
        <w:pStyle w:val="ConsPlusNonformat"/>
        <w:jc w:val="both"/>
      </w:pPr>
      <w:r>
        <w:t>Банк (кредитор) ___________________________________________________________</w:t>
      </w:r>
    </w:p>
    <w:p w:rsidR="00F220F8" w:rsidRDefault="00F220F8">
      <w:pPr>
        <w:pStyle w:val="ConsPlusNonformat"/>
        <w:jc w:val="both"/>
      </w:pPr>
      <w:r>
        <w:t>___________________________________________________________________________</w:t>
      </w:r>
    </w:p>
    <w:p w:rsidR="00F220F8" w:rsidRDefault="00F220F8">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360"/>
        <w:gridCol w:w="1142"/>
        <w:gridCol w:w="1128"/>
        <w:gridCol w:w="1161"/>
        <w:gridCol w:w="1161"/>
      </w:tblGrid>
      <w:tr w:rsidR="00F220F8">
        <w:tc>
          <w:tcPr>
            <w:tcW w:w="4555" w:type="dxa"/>
            <w:gridSpan w:val="2"/>
            <w:tcBorders>
              <w:top w:val="nil"/>
              <w:left w:val="nil"/>
              <w:bottom w:val="nil"/>
            </w:tcBorders>
          </w:tcPr>
          <w:p w:rsidR="00F220F8" w:rsidRDefault="00F220F8">
            <w:pPr>
              <w:pStyle w:val="ConsPlusNormal"/>
            </w:pPr>
            <w:hyperlink r:id="rId12" w:history="1">
              <w:r>
                <w:rPr>
                  <w:color w:val="0000FF"/>
                </w:rPr>
                <w:t>ОКВЭД 2</w:t>
              </w:r>
            </w:hyperlink>
          </w:p>
          <w:p w:rsidR="00F220F8" w:rsidRDefault="00F220F8">
            <w:pPr>
              <w:pStyle w:val="ConsPlusNormal"/>
            </w:pPr>
            <w:r>
              <w:t>___________________________</w:t>
            </w:r>
          </w:p>
        </w:tc>
        <w:tc>
          <w:tcPr>
            <w:tcW w:w="1142" w:type="dxa"/>
          </w:tcPr>
          <w:p w:rsidR="00F220F8" w:rsidRDefault="00F220F8">
            <w:pPr>
              <w:pStyle w:val="ConsPlusNormal"/>
              <w:jc w:val="center"/>
            </w:pPr>
            <w:r>
              <w:t>Гашение кредита</w:t>
            </w:r>
          </w:p>
        </w:tc>
        <w:tc>
          <w:tcPr>
            <w:tcW w:w="1128" w:type="dxa"/>
          </w:tcPr>
          <w:p w:rsidR="00F220F8" w:rsidRDefault="00F220F8">
            <w:pPr>
              <w:pStyle w:val="ConsPlusNormal"/>
              <w:jc w:val="center"/>
            </w:pPr>
            <w:r>
              <w:t>Сумма (рублей)</w:t>
            </w:r>
          </w:p>
        </w:tc>
        <w:tc>
          <w:tcPr>
            <w:tcW w:w="2322" w:type="dxa"/>
            <w:gridSpan w:val="2"/>
          </w:tcPr>
          <w:p w:rsidR="00F220F8" w:rsidRDefault="00F220F8">
            <w:pPr>
              <w:pStyle w:val="ConsPlusNormal"/>
              <w:jc w:val="center"/>
            </w:pPr>
            <w:r>
              <w:t>Платежное поручение</w:t>
            </w:r>
          </w:p>
        </w:tc>
      </w:tr>
      <w:tr w:rsidR="00F220F8">
        <w:tblPrEx>
          <w:tblBorders>
            <w:left w:val="single" w:sz="4" w:space="0" w:color="auto"/>
          </w:tblBorders>
        </w:tblPrEx>
        <w:tc>
          <w:tcPr>
            <w:tcW w:w="4195" w:type="dxa"/>
          </w:tcPr>
          <w:p w:rsidR="00F220F8" w:rsidRDefault="00F220F8">
            <w:pPr>
              <w:pStyle w:val="ConsPlusNormal"/>
            </w:pPr>
            <w:r>
              <w:t>Сумма кредита</w:t>
            </w:r>
          </w:p>
        </w:tc>
        <w:tc>
          <w:tcPr>
            <w:tcW w:w="360" w:type="dxa"/>
            <w:tcBorders>
              <w:top w:val="nil"/>
              <w:bottom w:val="nil"/>
            </w:tcBorders>
          </w:tcPr>
          <w:p w:rsidR="00F220F8" w:rsidRDefault="00F220F8">
            <w:pPr>
              <w:pStyle w:val="ConsPlusNormal"/>
            </w:pPr>
          </w:p>
        </w:tc>
        <w:tc>
          <w:tcPr>
            <w:tcW w:w="1142" w:type="dxa"/>
          </w:tcPr>
          <w:p w:rsidR="00F220F8" w:rsidRDefault="00F220F8">
            <w:pPr>
              <w:pStyle w:val="ConsPlusNormal"/>
            </w:pPr>
          </w:p>
        </w:tc>
        <w:tc>
          <w:tcPr>
            <w:tcW w:w="1128" w:type="dxa"/>
          </w:tcPr>
          <w:p w:rsidR="00F220F8" w:rsidRDefault="00F220F8">
            <w:pPr>
              <w:pStyle w:val="ConsPlusNormal"/>
            </w:pPr>
          </w:p>
        </w:tc>
        <w:tc>
          <w:tcPr>
            <w:tcW w:w="2322" w:type="dxa"/>
            <w:gridSpan w:val="2"/>
          </w:tcPr>
          <w:p w:rsidR="00F220F8" w:rsidRDefault="00F220F8">
            <w:pPr>
              <w:pStyle w:val="ConsPlusNormal"/>
            </w:pPr>
          </w:p>
        </w:tc>
      </w:tr>
      <w:tr w:rsidR="00F220F8">
        <w:tblPrEx>
          <w:tblBorders>
            <w:left w:val="single" w:sz="4" w:space="0" w:color="auto"/>
          </w:tblBorders>
        </w:tblPrEx>
        <w:tc>
          <w:tcPr>
            <w:tcW w:w="4195" w:type="dxa"/>
          </w:tcPr>
          <w:p w:rsidR="00F220F8" w:rsidRDefault="00F220F8">
            <w:pPr>
              <w:pStyle w:val="ConsPlusNormal"/>
            </w:pPr>
            <w:r>
              <w:t>Дата зачисления кредита на счет N</w:t>
            </w:r>
          </w:p>
        </w:tc>
        <w:tc>
          <w:tcPr>
            <w:tcW w:w="360" w:type="dxa"/>
            <w:tcBorders>
              <w:top w:val="nil"/>
              <w:bottom w:val="nil"/>
            </w:tcBorders>
          </w:tcPr>
          <w:p w:rsidR="00F220F8" w:rsidRDefault="00F220F8">
            <w:pPr>
              <w:pStyle w:val="ConsPlusNormal"/>
            </w:pPr>
          </w:p>
        </w:tc>
        <w:tc>
          <w:tcPr>
            <w:tcW w:w="1142" w:type="dxa"/>
          </w:tcPr>
          <w:p w:rsidR="00F220F8" w:rsidRDefault="00F220F8">
            <w:pPr>
              <w:pStyle w:val="ConsPlusNormal"/>
            </w:pPr>
          </w:p>
        </w:tc>
        <w:tc>
          <w:tcPr>
            <w:tcW w:w="1128" w:type="dxa"/>
          </w:tcPr>
          <w:p w:rsidR="00F220F8" w:rsidRDefault="00F220F8">
            <w:pPr>
              <w:pStyle w:val="ConsPlusNormal"/>
            </w:pPr>
          </w:p>
        </w:tc>
        <w:tc>
          <w:tcPr>
            <w:tcW w:w="1161" w:type="dxa"/>
            <w:tcBorders>
              <w:right w:val="nil"/>
            </w:tcBorders>
          </w:tcPr>
          <w:p w:rsidR="00F220F8" w:rsidRDefault="00F220F8">
            <w:pPr>
              <w:pStyle w:val="ConsPlusNormal"/>
            </w:pPr>
            <w:r>
              <w:t>N</w:t>
            </w:r>
          </w:p>
        </w:tc>
        <w:tc>
          <w:tcPr>
            <w:tcW w:w="1161" w:type="dxa"/>
            <w:tcBorders>
              <w:left w:val="nil"/>
            </w:tcBorders>
          </w:tcPr>
          <w:p w:rsidR="00F220F8" w:rsidRDefault="00F220F8">
            <w:pPr>
              <w:pStyle w:val="ConsPlusNormal"/>
            </w:pPr>
            <w:r>
              <w:t>от</w:t>
            </w:r>
          </w:p>
        </w:tc>
      </w:tr>
      <w:tr w:rsidR="00F220F8">
        <w:tblPrEx>
          <w:tblBorders>
            <w:left w:val="single" w:sz="4" w:space="0" w:color="auto"/>
          </w:tblBorders>
        </w:tblPrEx>
        <w:tc>
          <w:tcPr>
            <w:tcW w:w="4195" w:type="dxa"/>
          </w:tcPr>
          <w:p w:rsidR="00F220F8" w:rsidRDefault="00F220F8">
            <w:pPr>
              <w:pStyle w:val="ConsPlusNormal"/>
            </w:pPr>
          </w:p>
        </w:tc>
        <w:tc>
          <w:tcPr>
            <w:tcW w:w="360" w:type="dxa"/>
            <w:tcBorders>
              <w:top w:val="nil"/>
              <w:bottom w:val="nil"/>
            </w:tcBorders>
          </w:tcPr>
          <w:p w:rsidR="00F220F8" w:rsidRDefault="00F220F8">
            <w:pPr>
              <w:pStyle w:val="ConsPlusNormal"/>
            </w:pPr>
          </w:p>
        </w:tc>
        <w:tc>
          <w:tcPr>
            <w:tcW w:w="1142" w:type="dxa"/>
          </w:tcPr>
          <w:p w:rsidR="00F220F8" w:rsidRDefault="00F220F8">
            <w:pPr>
              <w:pStyle w:val="ConsPlusNormal"/>
            </w:pPr>
          </w:p>
        </w:tc>
        <w:tc>
          <w:tcPr>
            <w:tcW w:w="1128" w:type="dxa"/>
          </w:tcPr>
          <w:p w:rsidR="00F220F8" w:rsidRDefault="00F220F8">
            <w:pPr>
              <w:pStyle w:val="ConsPlusNormal"/>
            </w:pPr>
          </w:p>
        </w:tc>
        <w:tc>
          <w:tcPr>
            <w:tcW w:w="1161" w:type="dxa"/>
            <w:tcBorders>
              <w:right w:val="nil"/>
            </w:tcBorders>
          </w:tcPr>
          <w:p w:rsidR="00F220F8" w:rsidRDefault="00F220F8">
            <w:pPr>
              <w:pStyle w:val="ConsPlusNormal"/>
            </w:pPr>
            <w:r>
              <w:t>N</w:t>
            </w:r>
          </w:p>
        </w:tc>
        <w:tc>
          <w:tcPr>
            <w:tcW w:w="1161" w:type="dxa"/>
            <w:tcBorders>
              <w:left w:val="nil"/>
            </w:tcBorders>
          </w:tcPr>
          <w:p w:rsidR="00F220F8" w:rsidRDefault="00F220F8">
            <w:pPr>
              <w:pStyle w:val="ConsPlusNormal"/>
            </w:pPr>
            <w:r>
              <w:t>от</w:t>
            </w:r>
          </w:p>
        </w:tc>
      </w:tr>
      <w:tr w:rsidR="00F220F8">
        <w:tblPrEx>
          <w:tblBorders>
            <w:left w:val="single" w:sz="4" w:space="0" w:color="auto"/>
          </w:tblBorders>
        </w:tblPrEx>
        <w:tc>
          <w:tcPr>
            <w:tcW w:w="4195" w:type="dxa"/>
          </w:tcPr>
          <w:p w:rsidR="00F220F8" w:rsidRDefault="00F220F8">
            <w:pPr>
              <w:pStyle w:val="ConsPlusNormal"/>
            </w:pPr>
            <w:r>
              <w:lastRenderedPageBreak/>
              <w:t>Срок пользования до</w:t>
            </w:r>
          </w:p>
        </w:tc>
        <w:tc>
          <w:tcPr>
            <w:tcW w:w="360" w:type="dxa"/>
            <w:tcBorders>
              <w:top w:val="nil"/>
              <w:bottom w:val="nil"/>
            </w:tcBorders>
          </w:tcPr>
          <w:p w:rsidR="00F220F8" w:rsidRDefault="00F220F8">
            <w:pPr>
              <w:pStyle w:val="ConsPlusNormal"/>
            </w:pPr>
          </w:p>
        </w:tc>
        <w:tc>
          <w:tcPr>
            <w:tcW w:w="1142" w:type="dxa"/>
          </w:tcPr>
          <w:p w:rsidR="00F220F8" w:rsidRDefault="00F220F8">
            <w:pPr>
              <w:pStyle w:val="ConsPlusNormal"/>
            </w:pPr>
          </w:p>
        </w:tc>
        <w:tc>
          <w:tcPr>
            <w:tcW w:w="1128" w:type="dxa"/>
          </w:tcPr>
          <w:p w:rsidR="00F220F8" w:rsidRDefault="00F220F8">
            <w:pPr>
              <w:pStyle w:val="ConsPlusNormal"/>
            </w:pPr>
          </w:p>
        </w:tc>
        <w:tc>
          <w:tcPr>
            <w:tcW w:w="1161" w:type="dxa"/>
            <w:tcBorders>
              <w:right w:val="nil"/>
            </w:tcBorders>
          </w:tcPr>
          <w:p w:rsidR="00F220F8" w:rsidRDefault="00F220F8">
            <w:pPr>
              <w:pStyle w:val="ConsPlusNormal"/>
            </w:pPr>
            <w:r>
              <w:t>N</w:t>
            </w:r>
          </w:p>
        </w:tc>
        <w:tc>
          <w:tcPr>
            <w:tcW w:w="1161" w:type="dxa"/>
            <w:tcBorders>
              <w:left w:val="nil"/>
            </w:tcBorders>
          </w:tcPr>
          <w:p w:rsidR="00F220F8" w:rsidRDefault="00F220F8">
            <w:pPr>
              <w:pStyle w:val="ConsPlusNormal"/>
            </w:pPr>
            <w:r>
              <w:t>от</w:t>
            </w:r>
          </w:p>
        </w:tc>
      </w:tr>
    </w:tbl>
    <w:p w:rsidR="00F220F8" w:rsidRDefault="00F220F8">
      <w:pPr>
        <w:pStyle w:val="ConsPlusNormal"/>
        <w:jc w:val="both"/>
      </w:pPr>
    </w:p>
    <w:p w:rsidR="00F220F8" w:rsidRDefault="00F220F8">
      <w:pPr>
        <w:pStyle w:val="ConsPlusNonformat"/>
        <w:jc w:val="both"/>
      </w:pPr>
      <w:r>
        <w:t xml:space="preserve">                            Направление кредита</w:t>
      </w:r>
    </w:p>
    <w:p w:rsidR="00F220F8" w:rsidRDefault="00F220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694"/>
        <w:gridCol w:w="1709"/>
        <w:gridCol w:w="1704"/>
        <w:gridCol w:w="1714"/>
        <w:gridCol w:w="1757"/>
      </w:tblGrid>
      <w:tr w:rsidR="00F220F8">
        <w:tc>
          <w:tcPr>
            <w:tcW w:w="494" w:type="dxa"/>
          </w:tcPr>
          <w:p w:rsidR="00F220F8" w:rsidRDefault="00F220F8">
            <w:pPr>
              <w:pStyle w:val="ConsPlusNormal"/>
              <w:jc w:val="center"/>
            </w:pPr>
            <w:r>
              <w:t>N</w:t>
            </w:r>
          </w:p>
        </w:tc>
        <w:tc>
          <w:tcPr>
            <w:tcW w:w="1694" w:type="dxa"/>
          </w:tcPr>
          <w:p w:rsidR="00F220F8" w:rsidRDefault="00F220F8">
            <w:pPr>
              <w:pStyle w:val="ConsPlusNormal"/>
              <w:jc w:val="center"/>
            </w:pPr>
            <w:r>
              <w:t>Поставщик</w:t>
            </w:r>
          </w:p>
        </w:tc>
        <w:tc>
          <w:tcPr>
            <w:tcW w:w="1709" w:type="dxa"/>
          </w:tcPr>
          <w:p w:rsidR="00F220F8" w:rsidRDefault="00F220F8">
            <w:pPr>
              <w:pStyle w:val="ConsPlusNormal"/>
              <w:jc w:val="center"/>
            </w:pPr>
            <w:r>
              <w:t>Договор (соглашение)</w:t>
            </w:r>
          </w:p>
        </w:tc>
        <w:tc>
          <w:tcPr>
            <w:tcW w:w="1704" w:type="dxa"/>
          </w:tcPr>
          <w:p w:rsidR="00F220F8" w:rsidRDefault="00F220F8">
            <w:pPr>
              <w:pStyle w:val="ConsPlusNormal"/>
              <w:jc w:val="center"/>
            </w:pPr>
            <w:r>
              <w:t>Назначение платежа</w:t>
            </w:r>
          </w:p>
        </w:tc>
        <w:tc>
          <w:tcPr>
            <w:tcW w:w="1714" w:type="dxa"/>
          </w:tcPr>
          <w:p w:rsidR="00F220F8" w:rsidRDefault="00F220F8">
            <w:pPr>
              <w:pStyle w:val="ConsPlusNormal"/>
              <w:jc w:val="center"/>
            </w:pPr>
            <w:r>
              <w:t>Сумма (рублей)</w:t>
            </w:r>
          </w:p>
        </w:tc>
        <w:tc>
          <w:tcPr>
            <w:tcW w:w="1757" w:type="dxa"/>
          </w:tcPr>
          <w:p w:rsidR="00F220F8" w:rsidRDefault="00F220F8">
            <w:pPr>
              <w:pStyle w:val="ConsPlusNormal"/>
              <w:jc w:val="center"/>
            </w:pPr>
            <w:r>
              <w:t>N поручения, дата</w:t>
            </w:r>
          </w:p>
        </w:tc>
      </w:tr>
      <w:tr w:rsidR="00F220F8">
        <w:tc>
          <w:tcPr>
            <w:tcW w:w="494" w:type="dxa"/>
          </w:tcPr>
          <w:p w:rsidR="00F220F8" w:rsidRDefault="00F220F8">
            <w:pPr>
              <w:pStyle w:val="ConsPlusNormal"/>
            </w:pPr>
            <w:r>
              <w:t>1.</w:t>
            </w:r>
          </w:p>
        </w:tc>
        <w:tc>
          <w:tcPr>
            <w:tcW w:w="1694" w:type="dxa"/>
          </w:tcPr>
          <w:p w:rsidR="00F220F8" w:rsidRDefault="00F220F8">
            <w:pPr>
              <w:pStyle w:val="ConsPlusNormal"/>
            </w:pPr>
          </w:p>
        </w:tc>
        <w:tc>
          <w:tcPr>
            <w:tcW w:w="1709" w:type="dxa"/>
          </w:tcPr>
          <w:p w:rsidR="00F220F8" w:rsidRDefault="00F220F8">
            <w:pPr>
              <w:pStyle w:val="ConsPlusNormal"/>
            </w:pPr>
          </w:p>
        </w:tc>
        <w:tc>
          <w:tcPr>
            <w:tcW w:w="1704" w:type="dxa"/>
          </w:tcPr>
          <w:p w:rsidR="00F220F8" w:rsidRDefault="00F220F8">
            <w:pPr>
              <w:pStyle w:val="ConsPlusNormal"/>
            </w:pPr>
          </w:p>
        </w:tc>
        <w:tc>
          <w:tcPr>
            <w:tcW w:w="1714" w:type="dxa"/>
          </w:tcPr>
          <w:p w:rsidR="00F220F8" w:rsidRDefault="00F220F8">
            <w:pPr>
              <w:pStyle w:val="ConsPlusNormal"/>
            </w:pPr>
          </w:p>
        </w:tc>
        <w:tc>
          <w:tcPr>
            <w:tcW w:w="1757" w:type="dxa"/>
          </w:tcPr>
          <w:p w:rsidR="00F220F8" w:rsidRDefault="00F220F8">
            <w:pPr>
              <w:pStyle w:val="ConsPlusNormal"/>
            </w:pPr>
          </w:p>
        </w:tc>
      </w:tr>
      <w:tr w:rsidR="00F220F8">
        <w:tc>
          <w:tcPr>
            <w:tcW w:w="494" w:type="dxa"/>
          </w:tcPr>
          <w:p w:rsidR="00F220F8" w:rsidRDefault="00F220F8">
            <w:pPr>
              <w:pStyle w:val="ConsPlusNormal"/>
            </w:pPr>
            <w:r>
              <w:t>2.</w:t>
            </w:r>
          </w:p>
        </w:tc>
        <w:tc>
          <w:tcPr>
            <w:tcW w:w="1694" w:type="dxa"/>
          </w:tcPr>
          <w:p w:rsidR="00F220F8" w:rsidRDefault="00F220F8">
            <w:pPr>
              <w:pStyle w:val="ConsPlusNormal"/>
            </w:pPr>
          </w:p>
        </w:tc>
        <w:tc>
          <w:tcPr>
            <w:tcW w:w="1709" w:type="dxa"/>
          </w:tcPr>
          <w:p w:rsidR="00F220F8" w:rsidRDefault="00F220F8">
            <w:pPr>
              <w:pStyle w:val="ConsPlusNormal"/>
            </w:pPr>
          </w:p>
        </w:tc>
        <w:tc>
          <w:tcPr>
            <w:tcW w:w="1704" w:type="dxa"/>
          </w:tcPr>
          <w:p w:rsidR="00F220F8" w:rsidRDefault="00F220F8">
            <w:pPr>
              <w:pStyle w:val="ConsPlusNormal"/>
            </w:pPr>
          </w:p>
        </w:tc>
        <w:tc>
          <w:tcPr>
            <w:tcW w:w="1714" w:type="dxa"/>
          </w:tcPr>
          <w:p w:rsidR="00F220F8" w:rsidRDefault="00F220F8">
            <w:pPr>
              <w:pStyle w:val="ConsPlusNormal"/>
            </w:pPr>
          </w:p>
        </w:tc>
        <w:tc>
          <w:tcPr>
            <w:tcW w:w="1757" w:type="dxa"/>
          </w:tcPr>
          <w:p w:rsidR="00F220F8" w:rsidRDefault="00F220F8">
            <w:pPr>
              <w:pStyle w:val="ConsPlusNormal"/>
            </w:pPr>
          </w:p>
        </w:tc>
      </w:tr>
      <w:tr w:rsidR="00F220F8">
        <w:tc>
          <w:tcPr>
            <w:tcW w:w="494" w:type="dxa"/>
          </w:tcPr>
          <w:p w:rsidR="00F220F8" w:rsidRDefault="00F220F8">
            <w:pPr>
              <w:pStyle w:val="ConsPlusNormal"/>
            </w:pPr>
            <w:r>
              <w:t>3.</w:t>
            </w:r>
          </w:p>
        </w:tc>
        <w:tc>
          <w:tcPr>
            <w:tcW w:w="1694" w:type="dxa"/>
          </w:tcPr>
          <w:p w:rsidR="00F220F8" w:rsidRDefault="00F220F8">
            <w:pPr>
              <w:pStyle w:val="ConsPlusNormal"/>
            </w:pPr>
          </w:p>
        </w:tc>
        <w:tc>
          <w:tcPr>
            <w:tcW w:w="1709" w:type="dxa"/>
          </w:tcPr>
          <w:p w:rsidR="00F220F8" w:rsidRDefault="00F220F8">
            <w:pPr>
              <w:pStyle w:val="ConsPlusNormal"/>
            </w:pPr>
          </w:p>
        </w:tc>
        <w:tc>
          <w:tcPr>
            <w:tcW w:w="1704" w:type="dxa"/>
          </w:tcPr>
          <w:p w:rsidR="00F220F8" w:rsidRDefault="00F220F8">
            <w:pPr>
              <w:pStyle w:val="ConsPlusNormal"/>
            </w:pPr>
          </w:p>
        </w:tc>
        <w:tc>
          <w:tcPr>
            <w:tcW w:w="1714" w:type="dxa"/>
          </w:tcPr>
          <w:p w:rsidR="00F220F8" w:rsidRDefault="00F220F8">
            <w:pPr>
              <w:pStyle w:val="ConsPlusNormal"/>
            </w:pPr>
          </w:p>
        </w:tc>
        <w:tc>
          <w:tcPr>
            <w:tcW w:w="1757" w:type="dxa"/>
          </w:tcPr>
          <w:p w:rsidR="00F220F8" w:rsidRDefault="00F220F8">
            <w:pPr>
              <w:pStyle w:val="ConsPlusNormal"/>
            </w:pPr>
          </w:p>
        </w:tc>
      </w:tr>
      <w:tr w:rsidR="00F220F8">
        <w:tc>
          <w:tcPr>
            <w:tcW w:w="494" w:type="dxa"/>
          </w:tcPr>
          <w:p w:rsidR="00F220F8" w:rsidRDefault="00F220F8">
            <w:pPr>
              <w:pStyle w:val="ConsPlusNormal"/>
            </w:pPr>
            <w:r>
              <w:t>4.</w:t>
            </w:r>
          </w:p>
        </w:tc>
        <w:tc>
          <w:tcPr>
            <w:tcW w:w="1694" w:type="dxa"/>
          </w:tcPr>
          <w:p w:rsidR="00F220F8" w:rsidRDefault="00F220F8">
            <w:pPr>
              <w:pStyle w:val="ConsPlusNormal"/>
            </w:pPr>
          </w:p>
        </w:tc>
        <w:tc>
          <w:tcPr>
            <w:tcW w:w="1709" w:type="dxa"/>
          </w:tcPr>
          <w:p w:rsidR="00F220F8" w:rsidRDefault="00F220F8">
            <w:pPr>
              <w:pStyle w:val="ConsPlusNormal"/>
            </w:pPr>
          </w:p>
        </w:tc>
        <w:tc>
          <w:tcPr>
            <w:tcW w:w="1704" w:type="dxa"/>
          </w:tcPr>
          <w:p w:rsidR="00F220F8" w:rsidRDefault="00F220F8">
            <w:pPr>
              <w:pStyle w:val="ConsPlusNormal"/>
            </w:pPr>
          </w:p>
        </w:tc>
        <w:tc>
          <w:tcPr>
            <w:tcW w:w="1714" w:type="dxa"/>
          </w:tcPr>
          <w:p w:rsidR="00F220F8" w:rsidRDefault="00F220F8">
            <w:pPr>
              <w:pStyle w:val="ConsPlusNormal"/>
            </w:pPr>
          </w:p>
        </w:tc>
        <w:tc>
          <w:tcPr>
            <w:tcW w:w="1757" w:type="dxa"/>
          </w:tcPr>
          <w:p w:rsidR="00F220F8" w:rsidRDefault="00F220F8">
            <w:pPr>
              <w:pStyle w:val="ConsPlusNormal"/>
            </w:pPr>
          </w:p>
        </w:tc>
      </w:tr>
      <w:tr w:rsidR="00F220F8">
        <w:tc>
          <w:tcPr>
            <w:tcW w:w="494" w:type="dxa"/>
          </w:tcPr>
          <w:p w:rsidR="00F220F8" w:rsidRDefault="00F220F8">
            <w:pPr>
              <w:pStyle w:val="ConsPlusNormal"/>
            </w:pPr>
            <w:r>
              <w:t>5.</w:t>
            </w:r>
          </w:p>
        </w:tc>
        <w:tc>
          <w:tcPr>
            <w:tcW w:w="1694" w:type="dxa"/>
          </w:tcPr>
          <w:p w:rsidR="00F220F8" w:rsidRDefault="00F220F8">
            <w:pPr>
              <w:pStyle w:val="ConsPlusNormal"/>
            </w:pPr>
          </w:p>
        </w:tc>
        <w:tc>
          <w:tcPr>
            <w:tcW w:w="1709" w:type="dxa"/>
          </w:tcPr>
          <w:p w:rsidR="00F220F8" w:rsidRDefault="00F220F8">
            <w:pPr>
              <w:pStyle w:val="ConsPlusNormal"/>
            </w:pPr>
          </w:p>
        </w:tc>
        <w:tc>
          <w:tcPr>
            <w:tcW w:w="1704" w:type="dxa"/>
          </w:tcPr>
          <w:p w:rsidR="00F220F8" w:rsidRDefault="00F220F8">
            <w:pPr>
              <w:pStyle w:val="ConsPlusNormal"/>
            </w:pPr>
          </w:p>
        </w:tc>
        <w:tc>
          <w:tcPr>
            <w:tcW w:w="1714" w:type="dxa"/>
          </w:tcPr>
          <w:p w:rsidR="00F220F8" w:rsidRDefault="00F220F8">
            <w:pPr>
              <w:pStyle w:val="ConsPlusNormal"/>
            </w:pPr>
          </w:p>
        </w:tc>
        <w:tc>
          <w:tcPr>
            <w:tcW w:w="1757" w:type="dxa"/>
          </w:tcPr>
          <w:p w:rsidR="00F220F8" w:rsidRDefault="00F220F8">
            <w:pPr>
              <w:pStyle w:val="ConsPlusNormal"/>
            </w:pPr>
          </w:p>
        </w:tc>
      </w:tr>
      <w:tr w:rsidR="00F220F8">
        <w:tc>
          <w:tcPr>
            <w:tcW w:w="494" w:type="dxa"/>
          </w:tcPr>
          <w:p w:rsidR="00F220F8" w:rsidRDefault="00F220F8">
            <w:pPr>
              <w:pStyle w:val="ConsPlusNormal"/>
            </w:pPr>
          </w:p>
        </w:tc>
        <w:tc>
          <w:tcPr>
            <w:tcW w:w="1694" w:type="dxa"/>
          </w:tcPr>
          <w:p w:rsidR="00F220F8" w:rsidRDefault="00F220F8">
            <w:pPr>
              <w:pStyle w:val="ConsPlusNormal"/>
            </w:pPr>
            <w:r>
              <w:t>Итого</w:t>
            </w:r>
          </w:p>
        </w:tc>
        <w:tc>
          <w:tcPr>
            <w:tcW w:w="1709" w:type="dxa"/>
          </w:tcPr>
          <w:p w:rsidR="00F220F8" w:rsidRDefault="00F220F8">
            <w:pPr>
              <w:pStyle w:val="ConsPlusNormal"/>
            </w:pPr>
          </w:p>
        </w:tc>
        <w:tc>
          <w:tcPr>
            <w:tcW w:w="1704" w:type="dxa"/>
          </w:tcPr>
          <w:p w:rsidR="00F220F8" w:rsidRDefault="00F220F8">
            <w:pPr>
              <w:pStyle w:val="ConsPlusNormal"/>
            </w:pPr>
          </w:p>
        </w:tc>
        <w:tc>
          <w:tcPr>
            <w:tcW w:w="1714" w:type="dxa"/>
          </w:tcPr>
          <w:p w:rsidR="00F220F8" w:rsidRDefault="00F220F8">
            <w:pPr>
              <w:pStyle w:val="ConsPlusNormal"/>
            </w:pPr>
          </w:p>
        </w:tc>
        <w:tc>
          <w:tcPr>
            <w:tcW w:w="1757" w:type="dxa"/>
          </w:tcPr>
          <w:p w:rsidR="00F220F8" w:rsidRDefault="00F220F8">
            <w:pPr>
              <w:pStyle w:val="ConsPlusNormal"/>
            </w:pPr>
          </w:p>
        </w:tc>
      </w:tr>
    </w:tbl>
    <w:p w:rsidR="00F220F8" w:rsidRDefault="00F220F8">
      <w:pPr>
        <w:pStyle w:val="ConsPlusNormal"/>
        <w:jc w:val="both"/>
      </w:pPr>
    </w:p>
    <w:p w:rsidR="00F220F8" w:rsidRDefault="00F220F8">
      <w:pPr>
        <w:pStyle w:val="ConsPlusNonformat"/>
        <w:jc w:val="both"/>
      </w:pPr>
      <w:r>
        <w:t xml:space="preserve">                        Всего к расчету компенсации</w:t>
      </w:r>
    </w:p>
    <w:p w:rsidR="00F220F8" w:rsidRDefault="00F220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04"/>
        <w:gridCol w:w="680"/>
        <w:gridCol w:w="1134"/>
        <w:gridCol w:w="1191"/>
        <w:gridCol w:w="1361"/>
        <w:gridCol w:w="1238"/>
        <w:gridCol w:w="794"/>
      </w:tblGrid>
      <w:tr w:rsidR="00F220F8">
        <w:tc>
          <w:tcPr>
            <w:tcW w:w="1304" w:type="dxa"/>
          </w:tcPr>
          <w:p w:rsidR="00F220F8" w:rsidRDefault="00F220F8">
            <w:pPr>
              <w:pStyle w:val="ConsPlusNormal"/>
              <w:jc w:val="center"/>
            </w:pPr>
            <w:r>
              <w:t>Сумма ссудной задолженности к начислению (рублей)</w:t>
            </w:r>
          </w:p>
        </w:tc>
        <w:tc>
          <w:tcPr>
            <w:tcW w:w="1304" w:type="dxa"/>
          </w:tcPr>
          <w:p w:rsidR="00F220F8" w:rsidRDefault="00F220F8">
            <w:pPr>
              <w:pStyle w:val="ConsPlusNormal"/>
              <w:jc w:val="center"/>
            </w:pPr>
            <w:r>
              <w:t>Период начисления процентов</w:t>
            </w:r>
          </w:p>
          <w:p w:rsidR="00F220F8" w:rsidRDefault="00F220F8">
            <w:pPr>
              <w:pStyle w:val="ConsPlusNormal"/>
            </w:pPr>
            <w:r>
              <w:t>с</w:t>
            </w:r>
          </w:p>
          <w:p w:rsidR="00F220F8" w:rsidRDefault="00F220F8">
            <w:pPr>
              <w:pStyle w:val="ConsPlusNormal"/>
            </w:pPr>
            <w:r>
              <w:t>по</w:t>
            </w:r>
          </w:p>
        </w:tc>
        <w:tc>
          <w:tcPr>
            <w:tcW w:w="680" w:type="dxa"/>
          </w:tcPr>
          <w:p w:rsidR="00F220F8" w:rsidRDefault="00F220F8">
            <w:pPr>
              <w:pStyle w:val="ConsPlusNormal"/>
              <w:jc w:val="center"/>
            </w:pPr>
            <w:r>
              <w:t>Количество дней</w:t>
            </w:r>
          </w:p>
        </w:tc>
        <w:tc>
          <w:tcPr>
            <w:tcW w:w="1134" w:type="dxa"/>
          </w:tcPr>
          <w:p w:rsidR="00F220F8" w:rsidRDefault="00F220F8">
            <w:pPr>
              <w:pStyle w:val="ConsPlusNormal"/>
              <w:jc w:val="center"/>
            </w:pPr>
            <w:r>
              <w:t>Ключевая ставка Банка России (процентов)</w:t>
            </w:r>
          </w:p>
        </w:tc>
        <w:tc>
          <w:tcPr>
            <w:tcW w:w="1191" w:type="dxa"/>
          </w:tcPr>
          <w:p w:rsidR="00F220F8" w:rsidRDefault="00F220F8">
            <w:pPr>
              <w:pStyle w:val="ConsPlusNormal"/>
              <w:jc w:val="center"/>
            </w:pPr>
            <w:r>
              <w:t>Ставка по кредитному договору (процентов)</w:t>
            </w:r>
          </w:p>
        </w:tc>
        <w:tc>
          <w:tcPr>
            <w:tcW w:w="1361" w:type="dxa"/>
          </w:tcPr>
          <w:p w:rsidR="00F220F8" w:rsidRDefault="00F220F8">
            <w:pPr>
              <w:pStyle w:val="ConsPlusNormal"/>
              <w:jc w:val="center"/>
            </w:pPr>
            <w:r>
              <w:t>Срок платежа процентов по кредитному договору</w:t>
            </w:r>
          </w:p>
        </w:tc>
        <w:tc>
          <w:tcPr>
            <w:tcW w:w="1238" w:type="dxa"/>
          </w:tcPr>
          <w:p w:rsidR="00F220F8" w:rsidRDefault="00F220F8">
            <w:pPr>
              <w:pStyle w:val="ConsPlusNormal"/>
              <w:jc w:val="center"/>
            </w:pPr>
            <w:r>
              <w:t>Сумма перечисленных процентов (рублей)</w:t>
            </w:r>
          </w:p>
        </w:tc>
        <w:tc>
          <w:tcPr>
            <w:tcW w:w="794" w:type="dxa"/>
          </w:tcPr>
          <w:p w:rsidR="00F220F8" w:rsidRDefault="00F220F8">
            <w:pPr>
              <w:pStyle w:val="ConsPlusNormal"/>
              <w:jc w:val="center"/>
            </w:pPr>
            <w:r>
              <w:t>N поручения, дата</w:t>
            </w:r>
          </w:p>
        </w:tc>
      </w:tr>
      <w:tr w:rsidR="00F220F8">
        <w:tc>
          <w:tcPr>
            <w:tcW w:w="1304" w:type="dxa"/>
          </w:tcPr>
          <w:p w:rsidR="00F220F8" w:rsidRDefault="00F220F8">
            <w:pPr>
              <w:pStyle w:val="ConsPlusNormal"/>
            </w:pPr>
          </w:p>
        </w:tc>
        <w:tc>
          <w:tcPr>
            <w:tcW w:w="1304" w:type="dxa"/>
          </w:tcPr>
          <w:p w:rsidR="00F220F8" w:rsidRDefault="00F220F8">
            <w:pPr>
              <w:pStyle w:val="ConsPlusNormal"/>
              <w:jc w:val="center"/>
            </w:pPr>
            <w:r>
              <w:t>Всего</w:t>
            </w:r>
          </w:p>
        </w:tc>
        <w:tc>
          <w:tcPr>
            <w:tcW w:w="680" w:type="dxa"/>
          </w:tcPr>
          <w:p w:rsidR="00F220F8" w:rsidRDefault="00F220F8">
            <w:pPr>
              <w:pStyle w:val="ConsPlusNormal"/>
            </w:pPr>
          </w:p>
        </w:tc>
        <w:tc>
          <w:tcPr>
            <w:tcW w:w="1134" w:type="dxa"/>
          </w:tcPr>
          <w:p w:rsidR="00F220F8" w:rsidRDefault="00F220F8">
            <w:pPr>
              <w:pStyle w:val="ConsPlusNormal"/>
            </w:pPr>
          </w:p>
        </w:tc>
        <w:tc>
          <w:tcPr>
            <w:tcW w:w="1191" w:type="dxa"/>
          </w:tcPr>
          <w:p w:rsidR="00F220F8" w:rsidRDefault="00F220F8">
            <w:pPr>
              <w:pStyle w:val="ConsPlusNormal"/>
            </w:pPr>
          </w:p>
        </w:tc>
        <w:tc>
          <w:tcPr>
            <w:tcW w:w="1361" w:type="dxa"/>
          </w:tcPr>
          <w:p w:rsidR="00F220F8" w:rsidRDefault="00F220F8">
            <w:pPr>
              <w:pStyle w:val="ConsPlusNormal"/>
            </w:pPr>
          </w:p>
        </w:tc>
        <w:tc>
          <w:tcPr>
            <w:tcW w:w="1238" w:type="dxa"/>
          </w:tcPr>
          <w:p w:rsidR="00F220F8" w:rsidRDefault="00F220F8">
            <w:pPr>
              <w:pStyle w:val="ConsPlusNormal"/>
            </w:pPr>
          </w:p>
        </w:tc>
        <w:tc>
          <w:tcPr>
            <w:tcW w:w="794" w:type="dxa"/>
          </w:tcPr>
          <w:p w:rsidR="00F220F8" w:rsidRDefault="00F220F8">
            <w:pPr>
              <w:pStyle w:val="ConsPlusNormal"/>
            </w:pPr>
          </w:p>
        </w:tc>
      </w:tr>
      <w:tr w:rsidR="00F220F8">
        <w:tc>
          <w:tcPr>
            <w:tcW w:w="1304" w:type="dxa"/>
          </w:tcPr>
          <w:p w:rsidR="00F220F8" w:rsidRDefault="00F220F8">
            <w:pPr>
              <w:pStyle w:val="ConsPlusNormal"/>
            </w:pPr>
          </w:p>
        </w:tc>
        <w:tc>
          <w:tcPr>
            <w:tcW w:w="4309" w:type="dxa"/>
            <w:gridSpan w:val="4"/>
          </w:tcPr>
          <w:p w:rsidR="00F220F8" w:rsidRDefault="00F220F8">
            <w:pPr>
              <w:pStyle w:val="ConsPlusNormal"/>
            </w:pPr>
            <w:r>
              <w:t>Остаток задолженности по кредиту</w:t>
            </w:r>
          </w:p>
        </w:tc>
        <w:tc>
          <w:tcPr>
            <w:tcW w:w="1361" w:type="dxa"/>
          </w:tcPr>
          <w:p w:rsidR="00F220F8" w:rsidRDefault="00F220F8">
            <w:pPr>
              <w:pStyle w:val="ConsPlusNormal"/>
            </w:pPr>
          </w:p>
        </w:tc>
        <w:tc>
          <w:tcPr>
            <w:tcW w:w="1238" w:type="dxa"/>
          </w:tcPr>
          <w:p w:rsidR="00F220F8" w:rsidRDefault="00F220F8">
            <w:pPr>
              <w:pStyle w:val="ConsPlusNormal"/>
            </w:pPr>
          </w:p>
        </w:tc>
        <w:tc>
          <w:tcPr>
            <w:tcW w:w="794" w:type="dxa"/>
          </w:tcPr>
          <w:p w:rsidR="00F220F8" w:rsidRDefault="00F220F8">
            <w:pPr>
              <w:pStyle w:val="ConsPlusNormal"/>
            </w:pPr>
          </w:p>
        </w:tc>
      </w:tr>
    </w:tbl>
    <w:p w:rsidR="00F220F8" w:rsidRDefault="00F220F8">
      <w:pPr>
        <w:pStyle w:val="ConsPlusNormal"/>
        <w:jc w:val="both"/>
      </w:pPr>
    </w:p>
    <w:p w:rsidR="00F220F8" w:rsidRDefault="00F220F8">
      <w:pPr>
        <w:pStyle w:val="ConsPlusNonformat"/>
        <w:jc w:val="both"/>
      </w:pPr>
      <w:r>
        <w:t>Руководитель</w:t>
      </w:r>
    </w:p>
    <w:p w:rsidR="00F220F8" w:rsidRDefault="00F220F8">
      <w:pPr>
        <w:pStyle w:val="ConsPlusNonformat"/>
        <w:jc w:val="both"/>
      </w:pPr>
      <w:r>
        <w:t>организации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Главный бухгалтер</w:t>
      </w:r>
    </w:p>
    <w:p w:rsidR="00F220F8" w:rsidRDefault="00F220F8">
      <w:pPr>
        <w:pStyle w:val="ConsPlusNonformat"/>
        <w:jc w:val="both"/>
      </w:pPr>
      <w:r>
        <w:t>организации</w:t>
      </w:r>
    </w:p>
    <w:p w:rsidR="00F220F8" w:rsidRDefault="00F220F8">
      <w:pPr>
        <w:pStyle w:val="ConsPlusNonformat"/>
        <w:jc w:val="both"/>
      </w:pPr>
      <w:r>
        <w:t xml:space="preserve">(при </w:t>
      </w:r>
      <w:proofErr w:type="gramStart"/>
      <w:r>
        <w:t xml:space="preserve">наличии)   </w:t>
      </w:r>
      <w:proofErr w:type="gramEnd"/>
      <w:r>
        <w:t xml:space="preserve">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М.П.</w:t>
      </w:r>
    </w:p>
    <w:p w:rsidR="00F220F8" w:rsidRDefault="00F220F8">
      <w:pPr>
        <w:pStyle w:val="ConsPlusNonformat"/>
        <w:jc w:val="both"/>
      </w:pPr>
      <w:r>
        <w:t>(при наличии)</w:t>
      </w: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jc w:val="right"/>
        <w:outlineLvl w:val="1"/>
      </w:pPr>
      <w:r>
        <w:t>Приложение N 4</w:t>
      </w:r>
    </w:p>
    <w:p w:rsidR="00F220F8" w:rsidRDefault="00F220F8">
      <w:pPr>
        <w:pStyle w:val="ConsPlusNormal"/>
        <w:jc w:val="right"/>
      </w:pPr>
      <w:r>
        <w:t>к Правилам предоставления</w:t>
      </w:r>
    </w:p>
    <w:p w:rsidR="00F220F8" w:rsidRDefault="00F220F8">
      <w:pPr>
        <w:pStyle w:val="ConsPlusNormal"/>
        <w:jc w:val="right"/>
      </w:pPr>
      <w:r>
        <w:t>из федерального бюджета субсидий</w:t>
      </w:r>
    </w:p>
    <w:p w:rsidR="00F220F8" w:rsidRDefault="00F220F8">
      <w:pPr>
        <w:pStyle w:val="ConsPlusNormal"/>
        <w:jc w:val="right"/>
      </w:pPr>
      <w:r>
        <w:t>российским организациям</w:t>
      </w:r>
    </w:p>
    <w:p w:rsidR="00F220F8" w:rsidRDefault="00F220F8">
      <w:pPr>
        <w:pStyle w:val="ConsPlusNormal"/>
        <w:jc w:val="right"/>
      </w:pPr>
      <w:r>
        <w:t>лесопромышленного комплекса</w:t>
      </w:r>
    </w:p>
    <w:p w:rsidR="00F220F8" w:rsidRDefault="00F220F8">
      <w:pPr>
        <w:pStyle w:val="ConsPlusNormal"/>
        <w:jc w:val="right"/>
      </w:pPr>
      <w:r>
        <w:t>на возмещение части затрат</w:t>
      </w:r>
    </w:p>
    <w:p w:rsidR="00F220F8" w:rsidRDefault="00F220F8">
      <w:pPr>
        <w:pStyle w:val="ConsPlusNormal"/>
        <w:jc w:val="right"/>
      </w:pPr>
      <w:r>
        <w:t>на уплату процентов по кредитам,</w:t>
      </w:r>
    </w:p>
    <w:p w:rsidR="00F220F8" w:rsidRDefault="00F220F8">
      <w:pPr>
        <w:pStyle w:val="ConsPlusNormal"/>
        <w:jc w:val="right"/>
      </w:pPr>
      <w:r>
        <w:lastRenderedPageBreak/>
        <w:t>полученным в российских кредитных</w:t>
      </w:r>
    </w:p>
    <w:p w:rsidR="00F220F8" w:rsidRDefault="00F220F8">
      <w:pPr>
        <w:pStyle w:val="ConsPlusNormal"/>
        <w:jc w:val="right"/>
      </w:pPr>
      <w:r>
        <w:t>организациях в 2014 - 2016 годах</w:t>
      </w:r>
    </w:p>
    <w:p w:rsidR="00F220F8" w:rsidRDefault="00F220F8">
      <w:pPr>
        <w:pStyle w:val="ConsPlusNormal"/>
        <w:jc w:val="right"/>
      </w:pPr>
      <w:r>
        <w:t>на цели создания межсезонных</w:t>
      </w:r>
    </w:p>
    <w:p w:rsidR="00F220F8" w:rsidRDefault="00F220F8">
      <w:pPr>
        <w:pStyle w:val="ConsPlusNormal"/>
        <w:jc w:val="right"/>
      </w:pPr>
      <w:r>
        <w:t>запасов сырья, материалов и топлива</w:t>
      </w:r>
    </w:p>
    <w:p w:rsidR="00F220F8" w:rsidRDefault="00F220F8">
      <w:pPr>
        <w:pStyle w:val="ConsPlusNormal"/>
      </w:pPr>
    </w:p>
    <w:p w:rsidR="00F220F8" w:rsidRDefault="00F220F8">
      <w:pPr>
        <w:pStyle w:val="ConsPlusNormal"/>
        <w:jc w:val="right"/>
      </w:pPr>
      <w:r>
        <w:t>(форма)</w:t>
      </w:r>
    </w:p>
    <w:p w:rsidR="00F220F8" w:rsidRDefault="00F220F8">
      <w:pPr>
        <w:pStyle w:val="ConsPlusNormal"/>
      </w:pPr>
    </w:p>
    <w:p w:rsidR="00F220F8" w:rsidRDefault="00F220F8">
      <w:pPr>
        <w:pStyle w:val="ConsPlusNonformat"/>
        <w:jc w:val="both"/>
      </w:pPr>
      <w:bookmarkStart w:id="27" w:name="P494"/>
      <w:bookmarkEnd w:id="27"/>
      <w:r>
        <w:t xml:space="preserve">                                   ОТЧЕТ</w:t>
      </w:r>
    </w:p>
    <w:p w:rsidR="00F220F8" w:rsidRDefault="00F220F8">
      <w:pPr>
        <w:pStyle w:val="ConsPlusNonformat"/>
        <w:jc w:val="both"/>
      </w:pPr>
      <w:r>
        <w:t xml:space="preserve">       о достижении показателя эффективности предоставления субсидии</w:t>
      </w:r>
    </w:p>
    <w:p w:rsidR="00F220F8" w:rsidRDefault="00F220F8">
      <w:pPr>
        <w:pStyle w:val="ConsPlusNonformat"/>
        <w:jc w:val="both"/>
      </w:pPr>
      <w:r>
        <w:t xml:space="preserve">     российским организациям лесопромышленного комплекса на возмещение</w:t>
      </w:r>
    </w:p>
    <w:p w:rsidR="00F220F8" w:rsidRDefault="00F220F8">
      <w:pPr>
        <w:pStyle w:val="ConsPlusNonformat"/>
        <w:jc w:val="both"/>
      </w:pPr>
      <w:r>
        <w:t xml:space="preserve">         части затрат на уплату процентов по кредитам, полученным</w:t>
      </w:r>
    </w:p>
    <w:p w:rsidR="00F220F8" w:rsidRDefault="00F220F8">
      <w:pPr>
        <w:pStyle w:val="ConsPlusNonformat"/>
        <w:jc w:val="both"/>
      </w:pPr>
      <w:r>
        <w:t xml:space="preserve">      в российских кредитных организациях в 2014 - 2016 годах на цели</w:t>
      </w:r>
    </w:p>
    <w:p w:rsidR="00F220F8" w:rsidRDefault="00F220F8">
      <w:pPr>
        <w:pStyle w:val="ConsPlusNonformat"/>
        <w:jc w:val="both"/>
      </w:pPr>
      <w:r>
        <w:t xml:space="preserve">         создания межсезонных запасов сырья, материалов и топлива</w:t>
      </w:r>
    </w:p>
    <w:p w:rsidR="00F220F8" w:rsidRDefault="00F220F8">
      <w:pPr>
        <w:pStyle w:val="ConsPlusNonformat"/>
        <w:jc w:val="both"/>
      </w:pPr>
    </w:p>
    <w:p w:rsidR="00F220F8" w:rsidRDefault="00F220F8">
      <w:pPr>
        <w:pStyle w:val="ConsPlusNonformat"/>
        <w:jc w:val="both"/>
      </w:pPr>
      <w:r>
        <w:t>___________________________________________________________________________</w:t>
      </w:r>
    </w:p>
    <w:p w:rsidR="00F220F8" w:rsidRDefault="00F220F8">
      <w:pPr>
        <w:pStyle w:val="ConsPlusNonformat"/>
        <w:jc w:val="both"/>
      </w:pPr>
      <w:r>
        <w:t>___________________________________________________________________________</w:t>
      </w:r>
    </w:p>
    <w:p w:rsidR="00F220F8" w:rsidRDefault="00F220F8">
      <w:pPr>
        <w:pStyle w:val="ConsPlusNonformat"/>
        <w:jc w:val="both"/>
      </w:pPr>
      <w:r>
        <w:t xml:space="preserve">                     (полное наименование организации)</w:t>
      </w:r>
    </w:p>
    <w:p w:rsidR="00F220F8" w:rsidRDefault="00F220F8">
      <w:pPr>
        <w:pStyle w:val="ConsPlusNonformat"/>
        <w:jc w:val="both"/>
      </w:pPr>
      <w:r>
        <w:t>ИНН ____________ КПП ____________ расчетный счет __________________________</w:t>
      </w:r>
    </w:p>
    <w:p w:rsidR="00F220F8" w:rsidRDefault="00F220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7"/>
        <w:gridCol w:w="1361"/>
        <w:gridCol w:w="2381"/>
        <w:gridCol w:w="1701"/>
        <w:gridCol w:w="1757"/>
        <w:gridCol w:w="1134"/>
      </w:tblGrid>
      <w:tr w:rsidR="00F220F8">
        <w:tc>
          <w:tcPr>
            <w:tcW w:w="787" w:type="dxa"/>
          </w:tcPr>
          <w:p w:rsidR="00F220F8" w:rsidRDefault="00F220F8">
            <w:pPr>
              <w:pStyle w:val="ConsPlusNormal"/>
              <w:jc w:val="center"/>
            </w:pPr>
            <w:r>
              <w:t>Период</w:t>
            </w:r>
          </w:p>
        </w:tc>
        <w:tc>
          <w:tcPr>
            <w:tcW w:w="1361" w:type="dxa"/>
          </w:tcPr>
          <w:p w:rsidR="00F220F8" w:rsidRDefault="00F220F8">
            <w:pPr>
              <w:pStyle w:val="ConsPlusNormal"/>
              <w:jc w:val="center"/>
            </w:pPr>
            <w:r>
              <w:t>Наименование продукции лесопромышленного комплекса</w:t>
            </w:r>
          </w:p>
        </w:tc>
        <w:tc>
          <w:tcPr>
            <w:tcW w:w="2381" w:type="dxa"/>
          </w:tcPr>
          <w:p w:rsidR="00F220F8" w:rsidRDefault="00F220F8">
            <w:pPr>
              <w:pStyle w:val="ConsPlusNormal"/>
              <w:jc w:val="center"/>
            </w:pPr>
            <w:r>
              <w:t>Объем произведенной продукции лесопромышленного комплекса (в натуральном выражении)</w:t>
            </w:r>
          </w:p>
        </w:tc>
        <w:tc>
          <w:tcPr>
            <w:tcW w:w="1701" w:type="dxa"/>
          </w:tcPr>
          <w:p w:rsidR="00F220F8" w:rsidRDefault="00F220F8">
            <w:pPr>
              <w:pStyle w:val="ConsPlusNormal"/>
              <w:jc w:val="center"/>
            </w:pPr>
            <w:r>
              <w:t>Объем произведенной продукции лесопромышленного комплекса (тыс. рублей)</w:t>
            </w:r>
          </w:p>
        </w:tc>
        <w:tc>
          <w:tcPr>
            <w:tcW w:w="1757" w:type="dxa"/>
          </w:tcPr>
          <w:p w:rsidR="00F220F8" w:rsidRDefault="00F220F8">
            <w:pPr>
              <w:pStyle w:val="ConsPlusNormal"/>
              <w:jc w:val="center"/>
            </w:pPr>
            <w:r>
              <w:t>Доход от реализации продукции лесопромышленного комплекса (тыс. рублей)</w:t>
            </w:r>
          </w:p>
        </w:tc>
        <w:tc>
          <w:tcPr>
            <w:tcW w:w="1134" w:type="dxa"/>
          </w:tcPr>
          <w:p w:rsidR="00F220F8" w:rsidRDefault="00F220F8">
            <w:pPr>
              <w:pStyle w:val="ConsPlusNormal"/>
              <w:jc w:val="center"/>
            </w:pPr>
            <w:r>
              <w:t>Валовый доход организации за год (тыс. рублей)</w:t>
            </w:r>
          </w:p>
        </w:tc>
      </w:tr>
      <w:tr w:rsidR="00F220F8">
        <w:tc>
          <w:tcPr>
            <w:tcW w:w="787" w:type="dxa"/>
          </w:tcPr>
          <w:p w:rsidR="00F220F8" w:rsidRDefault="00F220F8">
            <w:pPr>
              <w:pStyle w:val="ConsPlusNormal"/>
              <w:jc w:val="center"/>
            </w:pPr>
            <w:r>
              <w:t>1</w:t>
            </w:r>
          </w:p>
        </w:tc>
        <w:tc>
          <w:tcPr>
            <w:tcW w:w="1361" w:type="dxa"/>
          </w:tcPr>
          <w:p w:rsidR="00F220F8" w:rsidRDefault="00F220F8">
            <w:pPr>
              <w:pStyle w:val="ConsPlusNormal"/>
              <w:jc w:val="center"/>
            </w:pPr>
            <w:r>
              <w:t>2</w:t>
            </w:r>
          </w:p>
        </w:tc>
        <w:tc>
          <w:tcPr>
            <w:tcW w:w="2381" w:type="dxa"/>
          </w:tcPr>
          <w:p w:rsidR="00F220F8" w:rsidRDefault="00F220F8">
            <w:pPr>
              <w:pStyle w:val="ConsPlusNormal"/>
              <w:jc w:val="center"/>
            </w:pPr>
            <w:r>
              <w:t>3</w:t>
            </w:r>
          </w:p>
        </w:tc>
        <w:tc>
          <w:tcPr>
            <w:tcW w:w="1701" w:type="dxa"/>
          </w:tcPr>
          <w:p w:rsidR="00F220F8" w:rsidRDefault="00F220F8">
            <w:pPr>
              <w:pStyle w:val="ConsPlusNormal"/>
              <w:jc w:val="center"/>
            </w:pPr>
            <w:r>
              <w:t>4</w:t>
            </w:r>
          </w:p>
        </w:tc>
        <w:tc>
          <w:tcPr>
            <w:tcW w:w="1757" w:type="dxa"/>
          </w:tcPr>
          <w:p w:rsidR="00F220F8" w:rsidRDefault="00F220F8">
            <w:pPr>
              <w:pStyle w:val="ConsPlusNormal"/>
              <w:jc w:val="center"/>
            </w:pPr>
            <w:r>
              <w:t>5</w:t>
            </w:r>
          </w:p>
        </w:tc>
        <w:tc>
          <w:tcPr>
            <w:tcW w:w="1134" w:type="dxa"/>
          </w:tcPr>
          <w:p w:rsidR="00F220F8" w:rsidRDefault="00F220F8">
            <w:pPr>
              <w:pStyle w:val="ConsPlusNormal"/>
              <w:jc w:val="center"/>
            </w:pPr>
            <w:r>
              <w:t>6</w:t>
            </w:r>
          </w:p>
        </w:tc>
      </w:tr>
      <w:tr w:rsidR="00F220F8">
        <w:tc>
          <w:tcPr>
            <w:tcW w:w="787" w:type="dxa"/>
            <w:vMerge w:val="restart"/>
          </w:tcPr>
          <w:p w:rsidR="00F220F8" w:rsidRDefault="00F220F8">
            <w:pPr>
              <w:pStyle w:val="ConsPlusNormal"/>
              <w:jc w:val="center"/>
            </w:pPr>
            <w:r>
              <w:t>2016 год</w:t>
            </w:r>
          </w:p>
        </w:tc>
        <w:tc>
          <w:tcPr>
            <w:tcW w:w="1361" w:type="dxa"/>
          </w:tcPr>
          <w:p w:rsidR="00F220F8" w:rsidRDefault="00F220F8">
            <w:pPr>
              <w:pStyle w:val="ConsPlusNormal"/>
            </w:pPr>
          </w:p>
        </w:tc>
        <w:tc>
          <w:tcPr>
            <w:tcW w:w="2381" w:type="dxa"/>
          </w:tcPr>
          <w:p w:rsidR="00F220F8" w:rsidRDefault="00F220F8">
            <w:pPr>
              <w:pStyle w:val="ConsPlusNormal"/>
            </w:pPr>
          </w:p>
        </w:tc>
        <w:tc>
          <w:tcPr>
            <w:tcW w:w="1701" w:type="dxa"/>
          </w:tcPr>
          <w:p w:rsidR="00F220F8" w:rsidRDefault="00F220F8">
            <w:pPr>
              <w:pStyle w:val="ConsPlusNormal"/>
            </w:pPr>
          </w:p>
        </w:tc>
        <w:tc>
          <w:tcPr>
            <w:tcW w:w="1757" w:type="dxa"/>
          </w:tcPr>
          <w:p w:rsidR="00F220F8" w:rsidRDefault="00F220F8">
            <w:pPr>
              <w:pStyle w:val="ConsPlusNormal"/>
            </w:pPr>
          </w:p>
        </w:tc>
        <w:tc>
          <w:tcPr>
            <w:tcW w:w="1134" w:type="dxa"/>
          </w:tcPr>
          <w:p w:rsidR="00F220F8" w:rsidRDefault="00F220F8">
            <w:pPr>
              <w:pStyle w:val="ConsPlusNormal"/>
            </w:pPr>
          </w:p>
        </w:tc>
      </w:tr>
      <w:tr w:rsidR="00F220F8">
        <w:tc>
          <w:tcPr>
            <w:tcW w:w="787" w:type="dxa"/>
            <w:vMerge/>
          </w:tcPr>
          <w:p w:rsidR="00F220F8" w:rsidRDefault="00F220F8"/>
        </w:tc>
        <w:tc>
          <w:tcPr>
            <w:tcW w:w="1361" w:type="dxa"/>
          </w:tcPr>
          <w:p w:rsidR="00F220F8" w:rsidRDefault="00F220F8">
            <w:pPr>
              <w:pStyle w:val="ConsPlusNormal"/>
            </w:pPr>
          </w:p>
        </w:tc>
        <w:tc>
          <w:tcPr>
            <w:tcW w:w="2381" w:type="dxa"/>
          </w:tcPr>
          <w:p w:rsidR="00F220F8" w:rsidRDefault="00F220F8">
            <w:pPr>
              <w:pStyle w:val="ConsPlusNormal"/>
            </w:pPr>
          </w:p>
        </w:tc>
        <w:tc>
          <w:tcPr>
            <w:tcW w:w="1701" w:type="dxa"/>
          </w:tcPr>
          <w:p w:rsidR="00F220F8" w:rsidRDefault="00F220F8">
            <w:pPr>
              <w:pStyle w:val="ConsPlusNormal"/>
            </w:pPr>
          </w:p>
        </w:tc>
        <w:tc>
          <w:tcPr>
            <w:tcW w:w="1757" w:type="dxa"/>
          </w:tcPr>
          <w:p w:rsidR="00F220F8" w:rsidRDefault="00F220F8">
            <w:pPr>
              <w:pStyle w:val="ConsPlusNormal"/>
            </w:pPr>
          </w:p>
        </w:tc>
        <w:tc>
          <w:tcPr>
            <w:tcW w:w="1134" w:type="dxa"/>
          </w:tcPr>
          <w:p w:rsidR="00F220F8" w:rsidRDefault="00F220F8">
            <w:pPr>
              <w:pStyle w:val="ConsPlusNormal"/>
            </w:pPr>
          </w:p>
        </w:tc>
      </w:tr>
      <w:tr w:rsidR="00F220F8">
        <w:tc>
          <w:tcPr>
            <w:tcW w:w="787" w:type="dxa"/>
            <w:vMerge w:val="restart"/>
          </w:tcPr>
          <w:p w:rsidR="00F220F8" w:rsidRDefault="00F220F8">
            <w:pPr>
              <w:pStyle w:val="ConsPlusNormal"/>
            </w:pPr>
          </w:p>
        </w:tc>
        <w:tc>
          <w:tcPr>
            <w:tcW w:w="1361" w:type="dxa"/>
          </w:tcPr>
          <w:p w:rsidR="00F220F8" w:rsidRDefault="00F220F8">
            <w:pPr>
              <w:pStyle w:val="ConsPlusNormal"/>
            </w:pPr>
          </w:p>
        </w:tc>
        <w:tc>
          <w:tcPr>
            <w:tcW w:w="2381" w:type="dxa"/>
          </w:tcPr>
          <w:p w:rsidR="00F220F8" w:rsidRDefault="00F220F8">
            <w:pPr>
              <w:pStyle w:val="ConsPlusNormal"/>
            </w:pPr>
          </w:p>
        </w:tc>
        <w:tc>
          <w:tcPr>
            <w:tcW w:w="1701" w:type="dxa"/>
          </w:tcPr>
          <w:p w:rsidR="00F220F8" w:rsidRDefault="00F220F8">
            <w:pPr>
              <w:pStyle w:val="ConsPlusNormal"/>
            </w:pPr>
          </w:p>
        </w:tc>
        <w:tc>
          <w:tcPr>
            <w:tcW w:w="1757" w:type="dxa"/>
          </w:tcPr>
          <w:p w:rsidR="00F220F8" w:rsidRDefault="00F220F8">
            <w:pPr>
              <w:pStyle w:val="ConsPlusNormal"/>
            </w:pPr>
          </w:p>
        </w:tc>
        <w:tc>
          <w:tcPr>
            <w:tcW w:w="1134" w:type="dxa"/>
          </w:tcPr>
          <w:p w:rsidR="00F220F8" w:rsidRDefault="00F220F8">
            <w:pPr>
              <w:pStyle w:val="ConsPlusNormal"/>
            </w:pPr>
          </w:p>
        </w:tc>
      </w:tr>
      <w:tr w:rsidR="00F220F8">
        <w:tc>
          <w:tcPr>
            <w:tcW w:w="787" w:type="dxa"/>
            <w:vMerge/>
          </w:tcPr>
          <w:p w:rsidR="00F220F8" w:rsidRDefault="00F220F8"/>
        </w:tc>
        <w:tc>
          <w:tcPr>
            <w:tcW w:w="1361" w:type="dxa"/>
          </w:tcPr>
          <w:p w:rsidR="00F220F8" w:rsidRDefault="00F220F8">
            <w:pPr>
              <w:pStyle w:val="ConsPlusNormal"/>
            </w:pPr>
          </w:p>
        </w:tc>
        <w:tc>
          <w:tcPr>
            <w:tcW w:w="2381" w:type="dxa"/>
          </w:tcPr>
          <w:p w:rsidR="00F220F8" w:rsidRDefault="00F220F8">
            <w:pPr>
              <w:pStyle w:val="ConsPlusNormal"/>
            </w:pPr>
          </w:p>
        </w:tc>
        <w:tc>
          <w:tcPr>
            <w:tcW w:w="1701" w:type="dxa"/>
          </w:tcPr>
          <w:p w:rsidR="00F220F8" w:rsidRDefault="00F220F8">
            <w:pPr>
              <w:pStyle w:val="ConsPlusNormal"/>
            </w:pPr>
          </w:p>
        </w:tc>
        <w:tc>
          <w:tcPr>
            <w:tcW w:w="1757" w:type="dxa"/>
          </w:tcPr>
          <w:p w:rsidR="00F220F8" w:rsidRDefault="00F220F8">
            <w:pPr>
              <w:pStyle w:val="ConsPlusNormal"/>
            </w:pPr>
          </w:p>
        </w:tc>
        <w:tc>
          <w:tcPr>
            <w:tcW w:w="1134" w:type="dxa"/>
          </w:tcPr>
          <w:p w:rsidR="00F220F8" w:rsidRDefault="00F220F8">
            <w:pPr>
              <w:pStyle w:val="ConsPlusNormal"/>
            </w:pPr>
          </w:p>
        </w:tc>
      </w:tr>
      <w:tr w:rsidR="00F220F8">
        <w:tc>
          <w:tcPr>
            <w:tcW w:w="787" w:type="dxa"/>
            <w:vMerge w:val="restart"/>
          </w:tcPr>
          <w:p w:rsidR="00F220F8" w:rsidRDefault="00F220F8">
            <w:pPr>
              <w:pStyle w:val="ConsPlusNormal"/>
            </w:pPr>
          </w:p>
        </w:tc>
        <w:tc>
          <w:tcPr>
            <w:tcW w:w="1361" w:type="dxa"/>
          </w:tcPr>
          <w:p w:rsidR="00F220F8" w:rsidRDefault="00F220F8">
            <w:pPr>
              <w:pStyle w:val="ConsPlusNormal"/>
            </w:pPr>
          </w:p>
        </w:tc>
        <w:tc>
          <w:tcPr>
            <w:tcW w:w="2381" w:type="dxa"/>
          </w:tcPr>
          <w:p w:rsidR="00F220F8" w:rsidRDefault="00F220F8">
            <w:pPr>
              <w:pStyle w:val="ConsPlusNormal"/>
            </w:pPr>
          </w:p>
        </w:tc>
        <w:tc>
          <w:tcPr>
            <w:tcW w:w="1701" w:type="dxa"/>
          </w:tcPr>
          <w:p w:rsidR="00F220F8" w:rsidRDefault="00F220F8">
            <w:pPr>
              <w:pStyle w:val="ConsPlusNormal"/>
            </w:pPr>
          </w:p>
        </w:tc>
        <w:tc>
          <w:tcPr>
            <w:tcW w:w="1757" w:type="dxa"/>
          </w:tcPr>
          <w:p w:rsidR="00F220F8" w:rsidRDefault="00F220F8">
            <w:pPr>
              <w:pStyle w:val="ConsPlusNormal"/>
            </w:pPr>
          </w:p>
        </w:tc>
        <w:tc>
          <w:tcPr>
            <w:tcW w:w="1134" w:type="dxa"/>
          </w:tcPr>
          <w:p w:rsidR="00F220F8" w:rsidRDefault="00F220F8">
            <w:pPr>
              <w:pStyle w:val="ConsPlusNormal"/>
            </w:pPr>
          </w:p>
        </w:tc>
      </w:tr>
      <w:tr w:rsidR="00F220F8">
        <w:tc>
          <w:tcPr>
            <w:tcW w:w="787" w:type="dxa"/>
            <w:vMerge/>
          </w:tcPr>
          <w:p w:rsidR="00F220F8" w:rsidRDefault="00F220F8"/>
        </w:tc>
        <w:tc>
          <w:tcPr>
            <w:tcW w:w="1361" w:type="dxa"/>
          </w:tcPr>
          <w:p w:rsidR="00F220F8" w:rsidRDefault="00F220F8">
            <w:pPr>
              <w:pStyle w:val="ConsPlusNormal"/>
            </w:pPr>
          </w:p>
        </w:tc>
        <w:tc>
          <w:tcPr>
            <w:tcW w:w="2381" w:type="dxa"/>
          </w:tcPr>
          <w:p w:rsidR="00F220F8" w:rsidRDefault="00F220F8">
            <w:pPr>
              <w:pStyle w:val="ConsPlusNormal"/>
            </w:pPr>
          </w:p>
        </w:tc>
        <w:tc>
          <w:tcPr>
            <w:tcW w:w="1701" w:type="dxa"/>
          </w:tcPr>
          <w:p w:rsidR="00F220F8" w:rsidRDefault="00F220F8">
            <w:pPr>
              <w:pStyle w:val="ConsPlusNormal"/>
            </w:pPr>
          </w:p>
        </w:tc>
        <w:tc>
          <w:tcPr>
            <w:tcW w:w="1757" w:type="dxa"/>
          </w:tcPr>
          <w:p w:rsidR="00F220F8" w:rsidRDefault="00F220F8">
            <w:pPr>
              <w:pStyle w:val="ConsPlusNormal"/>
            </w:pPr>
          </w:p>
        </w:tc>
        <w:tc>
          <w:tcPr>
            <w:tcW w:w="1134" w:type="dxa"/>
          </w:tcPr>
          <w:p w:rsidR="00F220F8" w:rsidRDefault="00F220F8">
            <w:pPr>
              <w:pStyle w:val="ConsPlusNormal"/>
            </w:pPr>
          </w:p>
        </w:tc>
      </w:tr>
    </w:tbl>
    <w:p w:rsidR="00F220F8" w:rsidRDefault="00F220F8">
      <w:pPr>
        <w:pStyle w:val="ConsPlusNormal"/>
      </w:pPr>
    </w:p>
    <w:p w:rsidR="00F220F8" w:rsidRDefault="00F220F8">
      <w:pPr>
        <w:pStyle w:val="ConsPlusNonformat"/>
        <w:jc w:val="both"/>
      </w:pPr>
      <w:r>
        <w:t>Руководитель</w:t>
      </w:r>
    </w:p>
    <w:p w:rsidR="00F220F8" w:rsidRDefault="00F220F8">
      <w:pPr>
        <w:pStyle w:val="ConsPlusNonformat"/>
        <w:jc w:val="both"/>
      </w:pPr>
      <w:r>
        <w:t>организации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Главный бухгалтер</w:t>
      </w:r>
    </w:p>
    <w:p w:rsidR="00F220F8" w:rsidRDefault="00F220F8">
      <w:pPr>
        <w:pStyle w:val="ConsPlusNonformat"/>
        <w:jc w:val="both"/>
      </w:pPr>
      <w:r>
        <w:t>организации</w:t>
      </w:r>
    </w:p>
    <w:p w:rsidR="00F220F8" w:rsidRDefault="00F220F8">
      <w:pPr>
        <w:pStyle w:val="ConsPlusNonformat"/>
        <w:jc w:val="both"/>
      </w:pPr>
      <w:r>
        <w:t xml:space="preserve">(при </w:t>
      </w:r>
      <w:proofErr w:type="gramStart"/>
      <w:r>
        <w:t xml:space="preserve">наличии)   </w:t>
      </w:r>
      <w:proofErr w:type="gramEnd"/>
      <w:r>
        <w:t xml:space="preserve">         _____________   __________________________________</w:t>
      </w:r>
    </w:p>
    <w:p w:rsidR="00F220F8" w:rsidRDefault="00F220F8">
      <w:pPr>
        <w:pStyle w:val="ConsPlusNonformat"/>
        <w:jc w:val="both"/>
      </w:pPr>
      <w:r>
        <w:t xml:space="preserve">                           (</w:t>
      </w:r>
      <w:proofErr w:type="gramStart"/>
      <w:r>
        <w:t xml:space="preserve">подпись)   </w:t>
      </w:r>
      <w:proofErr w:type="gramEnd"/>
      <w:r>
        <w:t xml:space="preserve">               (Ф.И.О.)</w:t>
      </w:r>
    </w:p>
    <w:p w:rsidR="00F220F8" w:rsidRDefault="00F220F8">
      <w:pPr>
        <w:pStyle w:val="ConsPlusNonformat"/>
        <w:jc w:val="both"/>
      </w:pPr>
    </w:p>
    <w:p w:rsidR="00F220F8" w:rsidRDefault="00F220F8">
      <w:pPr>
        <w:pStyle w:val="ConsPlusNonformat"/>
        <w:jc w:val="both"/>
      </w:pPr>
      <w:r>
        <w:t>М.П.</w:t>
      </w:r>
    </w:p>
    <w:p w:rsidR="00F220F8" w:rsidRDefault="00F220F8">
      <w:pPr>
        <w:pStyle w:val="ConsPlusNonformat"/>
        <w:jc w:val="both"/>
      </w:pPr>
      <w:r>
        <w:t>(при наличии)</w:t>
      </w: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pPr>
    </w:p>
    <w:p w:rsidR="00F220F8" w:rsidRDefault="00F220F8">
      <w:pPr>
        <w:pStyle w:val="ConsPlusNormal"/>
        <w:jc w:val="right"/>
        <w:outlineLvl w:val="0"/>
      </w:pPr>
      <w:r>
        <w:t>Приложение</w:t>
      </w:r>
    </w:p>
    <w:p w:rsidR="00F220F8" w:rsidRDefault="00F220F8">
      <w:pPr>
        <w:pStyle w:val="ConsPlusNormal"/>
        <w:jc w:val="right"/>
      </w:pPr>
      <w:r>
        <w:t>к постановлению Правительства</w:t>
      </w:r>
    </w:p>
    <w:p w:rsidR="00F220F8" w:rsidRDefault="00F220F8">
      <w:pPr>
        <w:pStyle w:val="ConsPlusNormal"/>
        <w:jc w:val="right"/>
      </w:pPr>
      <w:r>
        <w:lastRenderedPageBreak/>
        <w:t>Российской Федерации</w:t>
      </w:r>
    </w:p>
    <w:p w:rsidR="00F220F8" w:rsidRDefault="00F220F8">
      <w:pPr>
        <w:pStyle w:val="ConsPlusNormal"/>
        <w:jc w:val="right"/>
      </w:pPr>
      <w:r>
        <w:t>от 25 сентября 2017 г. N 1158</w:t>
      </w:r>
    </w:p>
    <w:p w:rsidR="00F220F8" w:rsidRDefault="00F220F8">
      <w:pPr>
        <w:pStyle w:val="ConsPlusNormal"/>
      </w:pPr>
    </w:p>
    <w:p w:rsidR="00F220F8" w:rsidRDefault="00F220F8">
      <w:pPr>
        <w:pStyle w:val="ConsPlusTitle"/>
        <w:jc w:val="center"/>
      </w:pPr>
      <w:bookmarkStart w:id="28" w:name="P573"/>
      <w:bookmarkEnd w:id="28"/>
      <w:r>
        <w:t>ПЕРЕЧЕНЬ</w:t>
      </w:r>
    </w:p>
    <w:p w:rsidR="00F220F8" w:rsidRDefault="00F220F8">
      <w:pPr>
        <w:pStyle w:val="ConsPlusTitle"/>
        <w:jc w:val="center"/>
      </w:pPr>
      <w:r>
        <w:t>УТРАТИВШИХ СИЛУ АКТОВ ПРАВИТЕЛЬСТВА РОССИЙСКОЙ ФЕДЕРАЦИИ</w:t>
      </w:r>
    </w:p>
    <w:p w:rsidR="00F220F8" w:rsidRDefault="00F220F8">
      <w:pPr>
        <w:pStyle w:val="ConsPlusNormal"/>
      </w:pPr>
    </w:p>
    <w:p w:rsidR="00F220F8" w:rsidRDefault="00F220F8">
      <w:pPr>
        <w:pStyle w:val="ConsPlusNormal"/>
        <w:ind w:firstLine="540"/>
        <w:jc w:val="both"/>
      </w:pPr>
      <w:r>
        <w:t xml:space="preserve">1. </w:t>
      </w:r>
      <w:hyperlink r:id="rId13" w:history="1">
        <w:r>
          <w:rPr>
            <w:color w:val="0000FF"/>
          </w:rPr>
          <w:t>Постановление</w:t>
        </w:r>
      </w:hyperlink>
      <w:r>
        <w:t xml:space="preserve"> Правительства Российской Федерации от 13 мая 2010 г. N 329 "Об утверждении Правил предоставления из федерального бюджета организациям лесопромышленного комплекса субсидий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 (Собрание законодательства Российской Федерации, 2010, N 21, ст. 2599).</w:t>
      </w:r>
    </w:p>
    <w:p w:rsidR="00F220F8" w:rsidRDefault="00F220F8">
      <w:pPr>
        <w:pStyle w:val="ConsPlusNormal"/>
        <w:spacing w:before="220"/>
        <w:ind w:firstLine="540"/>
        <w:jc w:val="both"/>
      </w:pPr>
      <w:r>
        <w:t xml:space="preserve">2. </w:t>
      </w:r>
      <w:hyperlink r:id="rId14" w:history="1">
        <w:r>
          <w:rPr>
            <w:color w:val="0000FF"/>
          </w:rPr>
          <w:t>Пункт 45</w:t>
        </w:r>
      </w:hyperlink>
      <w:r>
        <w:t xml:space="preserve"> изменений, которые вносятся в акты Правительства Российской Федерации в связи с принятием Федерального закона "О федеральном бюджете на 2011 год и на плановый период 2012 и 2013 годов", утвержденных постановлением Правительства Российской Федерации от 28 декабря 2010 г. N 1171 "О мерах по реализации Федерального закона "О федеральном бюджете на 2011 год и на плановый период 2012 и 2013 годов" (Собрание законодательства Российской Федерации, 2011, N 3, ст. 545).</w:t>
      </w:r>
    </w:p>
    <w:p w:rsidR="00F220F8" w:rsidRDefault="00F220F8">
      <w:pPr>
        <w:pStyle w:val="ConsPlusNormal"/>
        <w:spacing w:before="220"/>
        <w:ind w:firstLine="540"/>
        <w:jc w:val="both"/>
      </w:pPr>
      <w:r>
        <w:t xml:space="preserve">3. </w:t>
      </w:r>
      <w:hyperlink r:id="rId15" w:history="1">
        <w:r>
          <w:rPr>
            <w:color w:val="0000FF"/>
          </w:rPr>
          <w:t>Пункт 11</w:t>
        </w:r>
      </w:hyperlink>
      <w:r>
        <w:t xml:space="preserve"> изменений, которые вносятся в акты Правительства Российской Федерации в связи с принятием Федерального закона "О федеральном бюджете на 2012 год и на плановый период 2013 и 2014 годов", утвержденных постановлением Правительства Российской Федерации от 30 декабря 2011 г. N 1249 "О мерах по реализации Федерального закона "О федеральном бюджете на 2012 год и на плановый период 2013 и 2014 годов" (Собрание законодательства Российской Федерации, 2012, N 3, ст. 447).</w:t>
      </w:r>
    </w:p>
    <w:p w:rsidR="00F220F8" w:rsidRDefault="00F220F8">
      <w:pPr>
        <w:pStyle w:val="ConsPlusNormal"/>
        <w:spacing w:before="220"/>
        <w:ind w:firstLine="540"/>
        <w:jc w:val="both"/>
      </w:pPr>
      <w:r>
        <w:t xml:space="preserve">4. </w:t>
      </w:r>
      <w:hyperlink r:id="rId16" w:history="1">
        <w:r>
          <w:rPr>
            <w:color w:val="0000FF"/>
          </w:rPr>
          <w:t>Постановление</w:t>
        </w:r>
      </w:hyperlink>
      <w:r>
        <w:t xml:space="preserve"> Правительства Российской Федерации от 19 августа 2015 г. N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(Собрание законодательства Российской Федерации, 2015, N 35, ст. 4982).</w:t>
      </w:r>
    </w:p>
    <w:p w:rsidR="00F220F8" w:rsidRDefault="00F220F8">
      <w:pPr>
        <w:pStyle w:val="ConsPlusNormal"/>
        <w:spacing w:before="220"/>
        <w:ind w:firstLine="540"/>
        <w:jc w:val="both"/>
      </w:pPr>
      <w:r>
        <w:t xml:space="preserve">5. </w:t>
      </w:r>
      <w:hyperlink r:id="rId17" w:history="1">
        <w:r>
          <w:rPr>
            <w:color w:val="0000FF"/>
          </w:rPr>
          <w:t>Пункт 315</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F220F8" w:rsidRDefault="00F220F8">
      <w:pPr>
        <w:pStyle w:val="ConsPlusNormal"/>
        <w:spacing w:before="220"/>
        <w:ind w:firstLine="540"/>
        <w:jc w:val="both"/>
      </w:pPr>
      <w:r>
        <w:t xml:space="preserve">6. </w:t>
      </w:r>
      <w:hyperlink r:id="rId18" w:history="1">
        <w:r>
          <w:rPr>
            <w:color w:val="0000FF"/>
          </w:rPr>
          <w:t>Постановление</w:t>
        </w:r>
      </w:hyperlink>
      <w:r>
        <w:t xml:space="preserve"> Правительства Российской Федерации от 21 июля 2017 г. N 862 "О внесении изменений в постановление Правительства Российской Федерации от 19 августа 2015 г. N 861" (Собрание законодательства Российской Федерации, 2017, N 31, ст. 4922).</w:t>
      </w:r>
    </w:p>
    <w:p w:rsidR="00F220F8" w:rsidRDefault="00F220F8">
      <w:pPr>
        <w:pStyle w:val="ConsPlusNormal"/>
      </w:pPr>
    </w:p>
    <w:p w:rsidR="00F220F8" w:rsidRDefault="00F220F8">
      <w:pPr>
        <w:pStyle w:val="ConsPlusNormal"/>
      </w:pPr>
    </w:p>
    <w:p w:rsidR="00F220F8" w:rsidRDefault="00F220F8">
      <w:pPr>
        <w:pStyle w:val="ConsPlusNormal"/>
        <w:pBdr>
          <w:top w:val="single" w:sz="6" w:space="0" w:color="auto"/>
        </w:pBdr>
        <w:spacing w:before="100" w:after="100"/>
        <w:jc w:val="both"/>
        <w:rPr>
          <w:sz w:val="2"/>
          <w:szCs w:val="2"/>
        </w:rPr>
      </w:pPr>
    </w:p>
    <w:p w:rsidR="00537A2E" w:rsidRDefault="00537A2E">
      <w:bookmarkStart w:id="29" w:name="_GoBack"/>
      <w:bookmarkEnd w:id="29"/>
    </w:p>
    <w:sectPr w:rsidR="00537A2E" w:rsidSect="00BF1C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F8"/>
    <w:rsid w:val="00537A2E"/>
    <w:rsid w:val="00F2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6A3F0-C44B-4631-B20D-C26A8CE0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0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20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99270245F900A1879FD9543116F5E8C5090DCF0770FC58E171434B51E4B597F3A50V5G7M" TargetMode="External"/><Relationship Id="rId13" Type="http://schemas.openxmlformats.org/officeDocument/2006/relationships/hyperlink" Target="consultantplus://offline/ref=EAA99270245F900A1879FD9543116F5E8F5A97D5F37C0FC58E171434B5V1GEM" TargetMode="External"/><Relationship Id="rId18" Type="http://schemas.openxmlformats.org/officeDocument/2006/relationships/hyperlink" Target="consultantplus://offline/ref=EAA99270245F900A1879FD9543116F5E8C5A92DDF7760FC58E171434B5V1GEM" TargetMode="External"/><Relationship Id="rId3" Type="http://schemas.openxmlformats.org/officeDocument/2006/relationships/webSettings" Target="webSettings.xml"/><Relationship Id="rId7" Type="http://schemas.openxmlformats.org/officeDocument/2006/relationships/hyperlink" Target="consultantplus://offline/ref=EAA99270245F900A1879FD9543116F5E8C5A93D8F77D0FC58E171434B51E4B597F3A505324B7V0GBM" TargetMode="External"/><Relationship Id="rId12" Type="http://schemas.openxmlformats.org/officeDocument/2006/relationships/hyperlink" Target="consultantplus://offline/ref=EAA99270245F900A1879FD9543116F5E8C5190D9F3740FC58E171434B5V1GEM" TargetMode="External"/><Relationship Id="rId17" Type="http://schemas.openxmlformats.org/officeDocument/2006/relationships/hyperlink" Target="consultantplus://offline/ref=EAA99270245F900A1879FD9543116F5E8C5A93DAF1730FC58E171434B51E4B597F3A505321B20E2DV4G4M" TargetMode="External"/><Relationship Id="rId2" Type="http://schemas.openxmlformats.org/officeDocument/2006/relationships/settings" Target="settings.xml"/><Relationship Id="rId16" Type="http://schemas.openxmlformats.org/officeDocument/2006/relationships/hyperlink" Target="consultantplus://offline/ref=EAA99270245F900A1879FD9543116F5E8C5A92DCF4730FC58E171434B5V1GE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A99270245F900A1879FD9543116F5E8C5A92DCF4730FC58E171434B51E4B597F3A50V5G1M" TargetMode="External"/><Relationship Id="rId11" Type="http://schemas.openxmlformats.org/officeDocument/2006/relationships/hyperlink" Target="consultantplus://offline/ref=EAA99270245F900A1879FD9543116F5E8C5190D9F3740FC58E171434B5V1GEM" TargetMode="External"/><Relationship Id="rId5" Type="http://schemas.openxmlformats.org/officeDocument/2006/relationships/hyperlink" Target="consultantplus://offline/ref=EAA99270245F900A1879FD9543116F5E8C5090DCF0770FC58E171434B51E4B597F3A50V5G7M" TargetMode="External"/><Relationship Id="rId15" Type="http://schemas.openxmlformats.org/officeDocument/2006/relationships/hyperlink" Target="consultantplus://offline/ref=EAA99270245F900A1879FD9543116F5E8C5996DFFE740FC58E171434B51E4B597F3A505321B2082CV4G0M" TargetMode="External"/><Relationship Id="rId10" Type="http://schemas.openxmlformats.org/officeDocument/2006/relationships/hyperlink" Target="consultantplus://offline/ref=EAA99270245F900A1879FD9543116F5E8C5190D9F3740FC58E171434B5V1GE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AA99270245F900A1879FD9543116F5E8C5A93D8F77D0FC58E171434B51E4B597F3A505324B7V0GBM" TargetMode="External"/><Relationship Id="rId14" Type="http://schemas.openxmlformats.org/officeDocument/2006/relationships/hyperlink" Target="consultantplus://offline/ref=EAA99270245F900A1879FD9543116F5E8C5996DDF7770FC58E171434B51E4B597F3A505321B20E2AV4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5518</Words>
  <Characters>31457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2018-04-28T12:06:00Z</dcterms:created>
  <dcterms:modified xsi:type="dcterms:W3CDTF">2018-04-28T12:09:00Z</dcterms:modified>
</cp:coreProperties>
</file>